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A4" w:rsidRDefault="00F75EA4">
      <w:pPr>
        <w:snapToGrid w:val="0"/>
        <w:spacing w:line="560" w:lineRule="exact"/>
        <w:jc w:val="center"/>
        <w:rPr>
          <w:rFonts w:ascii="方正仿宋_GBK" w:eastAsia="方正仿宋_GBK" w:hAnsi="方正仿宋_GBK" w:cs="方正仿宋_GBK"/>
          <w:snapToGrid w:val="0"/>
          <w:color w:val="000000"/>
          <w:sz w:val="32"/>
          <w:szCs w:val="32"/>
        </w:rPr>
      </w:pPr>
    </w:p>
    <w:p w:rsidR="00F75EA4" w:rsidRDefault="00F75EA4">
      <w:pPr>
        <w:snapToGrid w:val="0"/>
        <w:spacing w:line="560" w:lineRule="exact"/>
        <w:jc w:val="center"/>
        <w:rPr>
          <w:rFonts w:ascii="方正仿宋_GBK" w:eastAsia="方正仿宋_GBK" w:hAnsi="方正仿宋_GBK" w:cs="方正仿宋_GBK"/>
          <w:snapToGrid w:val="0"/>
          <w:color w:val="000000"/>
          <w:sz w:val="32"/>
          <w:szCs w:val="32"/>
        </w:rPr>
      </w:pPr>
    </w:p>
    <w:p w:rsidR="00F75EA4" w:rsidRDefault="00F75EA4">
      <w:pPr>
        <w:snapToGrid w:val="0"/>
        <w:spacing w:line="560" w:lineRule="exact"/>
        <w:jc w:val="center"/>
        <w:rPr>
          <w:rFonts w:ascii="方正仿宋_GBK" w:eastAsia="方正仿宋_GBK" w:hAnsi="方正仿宋_GBK" w:cs="方正仿宋_GBK"/>
          <w:snapToGrid w:val="0"/>
          <w:color w:val="000000"/>
          <w:sz w:val="32"/>
          <w:szCs w:val="32"/>
        </w:rPr>
      </w:pPr>
      <w:bookmarkStart w:id="0" w:name="_GoBack"/>
      <w:bookmarkEnd w:id="0"/>
    </w:p>
    <w:p w:rsidR="00F75EA4" w:rsidRDefault="00851F8E">
      <w:pPr>
        <w:snapToGrid w:val="0"/>
        <w:spacing w:line="560" w:lineRule="exact"/>
        <w:jc w:val="center"/>
        <w:rPr>
          <w:rFonts w:ascii="方正仿宋_GBK" w:eastAsia="方正仿宋_GBK" w:hAnsi="方正仿宋_GBK" w:cs="方正仿宋_GBK"/>
          <w:snapToGrid w:val="0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/>
          <w:noProof/>
          <w:color w:val="000000"/>
          <w:sz w:val="32"/>
          <w:szCs w:val="32"/>
        </w:rPr>
        <w:pict>
          <v:group id="_x0000_s2050" style="position:absolute;left:0;text-align:left;margin-left:1.15pt;margin-top:-6.25pt;width:444pt;height:151.5pt;z-index:251658240" coordorigin="1554,4336" coordsize="8880,303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1" type="#_x0000_t136" style="position:absolute;left:4156;top:4336;width:6105;height:1141" fillcolor="red" strokecolor="red">
              <v:shadow color="#868686"/>
              <v:textpath style="font-family:&quot;华文中宋&quot;;font-size:28pt;v-text-kern:t" trim="t" fitpath="t" string="人民政府办公室文件"/>
            </v:shape>
            <v:line id="_x0000_s2052" style="position:absolute" from="1554,7366" to="10434,7366" strokecolor="red" strokeweight="2.25pt"/>
            <v:shape id="_x0000_s2053" type="#_x0000_t136" style="position:absolute;left:2683;top:4396;width:1473;height:1081" fillcolor="red" strokecolor="red">
              <v:shadow color="#868686"/>
              <v:textpath style="font-family:&quot;华文中宋&quot;;font-size:28pt;v-text-kern:t" trim="t" fitpath="t" string="土家族&#10;自治县"/>
            </v:shape>
            <v:shape id="_x0000_s2054" type="#_x0000_t136" style="position:absolute;left:1690;top:4336;width:933;height:1268" fillcolor="red" strokecolor="red">
              <v:shadow color="#868686"/>
              <v:textpath style="font-family:&quot;华文中宋&quot;;font-size:28pt;v-text-kern:t" trim="t" fitpath="t" string="石柱"/>
            </v:shape>
          </v:group>
        </w:pict>
      </w:r>
    </w:p>
    <w:p w:rsidR="00F75EA4" w:rsidRDefault="00F75EA4">
      <w:pPr>
        <w:snapToGrid w:val="0"/>
        <w:spacing w:line="560" w:lineRule="exact"/>
        <w:jc w:val="center"/>
        <w:rPr>
          <w:rFonts w:ascii="方正仿宋_GBK" w:eastAsia="方正仿宋_GBK" w:hAnsi="方正仿宋_GBK" w:cs="方正仿宋_GBK"/>
          <w:snapToGrid w:val="0"/>
          <w:color w:val="000000"/>
          <w:sz w:val="32"/>
          <w:szCs w:val="32"/>
        </w:rPr>
      </w:pPr>
    </w:p>
    <w:p w:rsidR="00F75EA4" w:rsidRDefault="00F75EA4">
      <w:pPr>
        <w:snapToGrid w:val="0"/>
        <w:spacing w:line="560" w:lineRule="exact"/>
        <w:jc w:val="center"/>
        <w:rPr>
          <w:rFonts w:ascii="方正仿宋_GBK" w:eastAsia="方正仿宋_GBK" w:hAnsi="方正仿宋_GBK" w:cs="方正仿宋_GBK"/>
          <w:snapToGrid w:val="0"/>
          <w:color w:val="000000"/>
          <w:sz w:val="32"/>
          <w:szCs w:val="32"/>
        </w:rPr>
      </w:pPr>
    </w:p>
    <w:p w:rsidR="00F75EA4" w:rsidRDefault="00F75EA4">
      <w:pPr>
        <w:snapToGrid w:val="0"/>
        <w:spacing w:line="560" w:lineRule="exact"/>
        <w:jc w:val="center"/>
        <w:rPr>
          <w:rFonts w:ascii="方正仿宋_GBK" w:eastAsia="方正仿宋_GBK" w:hAnsi="方正仿宋_GBK" w:cs="方正仿宋_GBK"/>
          <w:snapToGrid w:val="0"/>
          <w:color w:val="000000"/>
          <w:sz w:val="32"/>
          <w:szCs w:val="32"/>
        </w:rPr>
      </w:pPr>
    </w:p>
    <w:p w:rsidR="00F75EA4" w:rsidRDefault="00422C5E">
      <w:pPr>
        <w:snapToGrid w:val="0"/>
        <w:spacing w:line="560" w:lineRule="exact"/>
        <w:jc w:val="center"/>
        <w:rPr>
          <w:rFonts w:eastAsia="方正仿宋_GBK"/>
          <w:snapToGrid w:val="0"/>
          <w:color w:val="000000"/>
          <w:sz w:val="32"/>
          <w:szCs w:val="32"/>
        </w:rPr>
      </w:pPr>
      <w:r>
        <w:rPr>
          <w:rFonts w:eastAsia="方正仿宋_GBK"/>
          <w:snapToGrid w:val="0"/>
          <w:color w:val="000000"/>
          <w:sz w:val="32"/>
          <w:szCs w:val="32"/>
        </w:rPr>
        <w:t>石柱府办发〔</w:t>
      </w:r>
      <w:r>
        <w:rPr>
          <w:rFonts w:eastAsia="方正仿宋_GBK"/>
          <w:snapToGrid w:val="0"/>
          <w:color w:val="000000"/>
          <w:sz w:val="32"/>
          <w:szCs w:val="32"/>
        </w:rPr>
        <w:t>2022</w:t>
      </w:r>
      <w:r>
        <w:rPr>
          <w:rFonts w:eastAsia="方正仿宋_GBK"/>
          <w:snapToGrid w:val="0"/>
          <w:color w:val="000000"/>
          <w:sz w:val="32"/>
          <w:szCs w:val="32"/>
        </w:rPr>
        <w:t>〕</w:t>
      </w:r>
      <w:r>
        <w:rPr>
          <w:rFonts w:eastAsia="方正仿宋_GBK"/>
          <w:snapToGrid w:val="0"/>
          <w:color w:val="000000"/>
          <w:sz w:val="32"/>
          <w:szCs w:val="32"/>
        </w:rPr>
        <w:t>12</w:t>
      </w:r>
      <w:r>
        <w:rPr>
          <w:rFonts w:eastAsia="方正仿宋_GBK"/>
          <w:snapToGrid w:val="0"/>
          <w:color w:val="000000"/>
          <w:sz w:val="32"/>
          <w:szCs w:val="32"/>
        </w:rPr>
        <w:t>号</w:t>
      </w:r>
    </w:p>
    <w:p w:rsidR="00F75EA4" w:rsidRDefault="00F75EA4">
      <w:pPr>
        <w:pStyle w:val="a0"/>
        <w:snapToGrid w:val="0"/>
        <w:spacing w:line="560" w:lineRule="exact"/>
        <w:ind w:left="632"/>
        <w:rPr>
          <w:snapToGrid w:val="0"/>
        </w:rPr>
      </w:pPr>
    </w:p>
    <w:p w:rsidR="00F75EA4" w:rsidRDefault="00F75EA4">
      <w:pPr>
        <w:snapToGrid w:val="0"/>
        <w:spacing w:line="560" w:lineRule="exact"/>
        <w:jc w:val="center"/>
        <w:rPr>
          <w:rFonts w:ascii="方正仿宋_GBK" w:eastAsia="方正仿宋_GBK" w:hAnsi="方正仿宋_GBK" w:cs="方正仿宋_GBK"/>
          <w:snapToGrid w:val="0"/>
          <w:color w:val="000000"/>
          <w:sz w:val="32"/>
          <w:szCs w:val="32"/>
        </w:rPr>
      </w:pPr>
    </w:p>
    <w:p w:rsidR="00F75EA4" w:rsidRDefault="00422C5E">
      <w:pPr>
        <w:snapToGrid w:val="0"/>
        <w:spacing w:line="560" w:lineRule="exact"/>
        <w:jc w:val="center"/>
        <w:rPr>
          <w:rFonts w:eastAsia="方正小标宋_GBK"/>
          <w:bCs/>
          <w:snapToGrid w:val="0"/>
          <w:color w:val="000000"/>
          <w:sz w:val="44"/>
          <w:szCs w:val="44"/>
        </w:rPr>
      </w:pPr>
      <w:r>
        <w:rPr>
          <w:rFonts w:eastAsia="方正小标宋_GBK" w:hint="eastAsia"/>
          <w:bCs/>
          <w:snapToGrid w:val="0"/>
          <w:color w:val="000000"/>
          <w:sz w:val="44"/>
          <w:szCs w:val="44"/>
        </w:rPr>
        <w:t>石柱土家族自治县人民政府办公室</w:t>
      </w:r>
    </w:p>
    <w:p w:rsidR="00F75EA4" w:rsidRDefault="00422C5E">
      <w:pPr>
        <w:snapToGrid w:val="0"/>
        <w:spacing w:line="560" w:lineRule="exact"/>
        <w:jc w:val="center"/>
        <w:rPr>
          <w:rFonts w:eastAsia="方正小标宋_GBK"/>
          <w:bCs/>
          <w:snapToGrid w:val="0"/>
          <w:color w:val="000000"/>
          <w:sz w:val="44"/>
          <w:szCs w:val="44"/>
        </w:rPr>
      </w:pPr>
      <w:r>
        <w:rPr>
          <w:rFonts w:eastAsia="方正小标宋_GBK" w:hint="eastAsia"/>
          <w:bCs/>
          <w:snapToGrid w:val="0"/>
          <w:color w:val="000000"/>
          <w:sz w:val="44"/>
          <w:szCs w:val="44"/>
        </w:rPr>
        <w:t>关于印发《石柱县居民服务“一卡通一码通”工作实施方案》的通知</w:t>
      </w:r>
    </w:p>
    <w:p w:rsidR="00F75EA4" w:rsidRDefault="00F75EA4">
      <w:pPr>
        <w:pStyle w:val="a0"/>
        <w:snapToGrid w:val="0"/>
        <w:spacing w:line="560" w:lineRule="exact"/>
        <w:ind w:leftChars="0" w:left="0"/>
        <w:rPr>
          <w:snapToGrid w:val="0"/>
        </w:rPr>
      </w:pPr>
    </w:p>
    <w:p w:rsidR="00F75EA4" w:rsidRDefault="00422C5E">
      <w:pPr>
        <w:snapToGrid w:val="0"/>
        <w:spacing w:line="560" w:lineRule="exact"/>
        <w:rPr>
          <w:rFonts w:ascii="方正仿宋_GBK" w:eastAsia="方正仿宋_GBK" w:hAnsi="方正仿宋_GBK" w:cs="方正仿宋_GBK"/>
          <w:snapToGrid w:val="0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napToGrid w:val="0"/>
          <w:color w:val="000000"/>
          <w:sz w:val="32"/>
          <w:szCs w:val="32"/>
        </w:rPr>
        <w:t>各乡镇（街道）人民政府（办事处），县政府各部门，有关单位：</w:t>
      </w:r>
    </w:p>
    <w:p w:rsidR="00F75EA4" w:rsidRDefault="00422C5E" w:rsidP="007D0897">
      <w:pPr>
        <w:snapToGrid w:val="0"/>
        <w:spacing w:line="560" w:lineRule="exact"/>
        <w:ind w:firstLineChars="150" w:firstLine="639"/>
        <w:rPr>
          <w:rFonts w:ascii="方正仿宋_GBK" w:eastAsia="方正仿宋_GBK" w:hAnsi="方正仿宋_GBK" w:cs="方正仿宋_GBK"/>
          <w:snapToGrid w:val="0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napToGrid w:val="0"/>
          <w:color w:val="000000"/>
          <w:sz w:val="32"/>
          <w:szCs w:val="32"/>
        </w:rPr>
        <w:t>《石柱县居民服务“一卡通一码通”工作实施方案》已经县政府同意，现印发给你们，请认真贯彻落实。</w:t>
      </w:r>
    </w:p>
    <w:p w:rsidR="00F75EA4" w:rsidRDefault="00F75EA4" w:rsidP="007D0897">
      <w:pPr>
        <w:snapToGrid w:val="0"/>
        <w:spacing w:line="560" w:lineRule="exact"/>
        <w:ind w:firstLineChars="150" w:firstLine="654"/>
        <w:rPr>
          <w:rFonts w:eastAsia="方正楷体_GBK"/>
          <w:snapToGrid w:val="0"/>
          <w:color w:val="000000"/>
          <w:sz w:val="33"/>
          <w:szCs w:val="33"/>
        </w:rPr>
      </w:pPr>
    </w:p>
    <w:p w:rsidR="00F75EA4" w:rsidRPr="008B6134" w:rsidRDefault="00F75EA4" w:rsidP="008B6134">
      <w:pPr>
        <w:snapToGrid w:val="0"/>
        <w:spacing w:line="560" w:lineRule="exact"/>
        <w:rPr>
          <w:rFonts w:eastAsia="方正楷体_GBK"/>
          <w:snapToGrid w:val="0"/>
          <w:color w:val="000000"/>
          <w:sz w:val="33"/>
          <w:szCs w:val="33"/>
        </w:rPr>
      </w:pPr>
    </w:p>
    <w:p w:rsidR="00F75EA4" w:rsidRDefault="00422C5E" w:rsidP="007D0897">
      <w:pPr>
        <w:snapToGrid w:val="0"/>
        <w:spacing w:line="560" w:lineRule="exact"/>
        <w:ind w:firstLineChars="150" w:firstLine="654"/>
        <w:jc w:val="right"/>
        <w:rPr>
          <w:rFonts w:eastAsia="方正仿宋_GBK"/>
          <w:snapToGrid w:val="0"/>
          <w:color w:val="000000"/>
          <w:sz w:val="32"/>
          <w:szCs w:val="32"/>
        </w:rPr>
      </w:pPr>
      <w:r>
        <w:rPr>
          <w:rFonts w:eastAsia="方正楷体_GBK"/>
          <w:snapToGrid w:val="0"/>
          <w:color w:val="000000"/>
          <w:sz w:val="33"/>
          <w:szCs w:val="33"/>
        </w:rPr>
        <w:t xml:space="preserve">              </w:t>
      </w:r>
      <w:r>
        <w:rPr>
          <w:rFonts w:ascii="方正仿宋_GBK" w:eastAsia="方正仿宋_GBK" w:hAnsi="方正仿宋_GBK" w:cs="方正仿宋_GBK" w:hint="eastAsia"/>
          <w:snapToGrid w:val="0"/>
          <w:color w:val="000000"/>
          <w:sz w:val="32"/>
          <w:szCs w:val="32"/>
        </w:rPr>
        <w:t xml:space="preserve">  </w:t>
      </w:r>
      <w:r>
        <w:rPr>
          <w:rFonts w:eastAsia="方正仿宋_GBK"/>
          <w:snapToGrid w:val="0"/>
          <w:color w:val="000000"/>
          <w:sz w:val="32"/>
          <w:szCs w:val="32"/>
        </w:rPr>
        <w:t>石柱土家族自治县人民政府办公室</w:t>
      </w:r>
    </w:p>
    <w:p w:rsidR="008B6134" w:rsidRDefault="00422C5E" w:rsidP="007D0897">
      <w:pPr>
        <w:snapToGrid w:val="0"/>
        <w:spacing w:line="560" w:lineRule="exact"/>
        <w:ind w:rightChars="17" w:right="54" w:firstLineChars="150" w:firstLine="639"/>
        <w:jc w:val="center"/>
        <w:rPr>
          <w:rFonts w:eastAsia="方正仿宋_GBK" w:hint="eastAsia"/>
          <w:snapToGrid w:val="0"/>
          <w:color w:val="000000"/>
          <w:sz w:val="32"/>
          <w:szCs w:val="32"/>
        </w:rPr>
      </w:pPr>
      <w:r>
        <w:rPr>
          <w:rFonts w:eastAsia="方正仿宋_GBK" w:hint="eastAsia"/>
          <w:snapToGrid w:val="0"/>
          <w:color w:val="000000"/>
          <w:sz w:val="32"/>
          <w:szCs w:val="32"/>
        </w:rPr>
        <w:t xml:space="preserve">                   </w:t>
      </w:r>
      <w:r>
        <w:rPr>
          <w:rFonts w:eastAsia="方正仿宋_GBK"/>
          <w:snapToGrid w:val="0"/>
          <w:color w:val="000000"/>
          <w:sz w:val="32"/>
          <w:szCs w:val="32"/>
        </w:rPr>
        <w:t>202</w:t>
      </w:r>
      <w:r>
        <w:rPr>
          <w:rFonts w:eastAsia="方正仿宋_GBK" w:hint="eastAsia"/>
          <w:snapToGrid w:val="0"/>
          <w:color w:val="000000"/>
          <w:sz w:val="32"/>
          <w:szCs w:val="32"/>
        </w:rPr>
        <w:t>2</w:t>
      </w:r>
      <w:r>
        <w:rPr>
          <w:rFonts w:eastAsia="方正仿宋_GBK"/>
          <w:snapToGrid w:val="0"/>
          <w:color w:val="000000"/>
          <w:sz w:val="32"/>
          <w:szCs w:val="32"/>
        </w:rPr>
        <w:t>年</w:t>
      </w:r>
      <w:r>
        <w:rPr>
          <w:rFonts w:eastAsia="方正仿宋_GBK" w:hint="eastAsia"/>
          <w:snapToGrid w:val="0"/>
          <w:color w:val="000000"/>
          <w:sz w:val="32"/>
          <w:szCs w:val="32"/>
        </w:rPr>
        <w:t>1</w:t>
      </w:r>
      <w:r>
        <w:rPr>
          <w:rFonts w:eastAsia="方正仿宋_GBK"/>
          <w:snapToGrid w:val="0"/>
          <w:color w:val="000000"/>
          <w:sz w:val="32"/>
          <w:szCs w:val="32"/>
        </w:rPr>
        <w:t>月</w:t>
      </w:r>
      <w:r>
        <w:rPr>
          <w:rFonts w:eastAsia="方正仿宋_GBK" w:hint="eastAsia"/>
          <w:snapToGrid w:val="0"/>
          <w:color w:val="000000"/>
          <w:sz w:val="32"/>
          <w:szCs w:val="32"/>
        </w:rPr>
        <w:t>10</w:t>
      </w:r>
      <w:r>
        <w:rPr>
          <w:rFonts w:eastAsia="方正仿宋_GBK"/>
          <w:snapToGrid w:val="0"/>
          <w:color w:val="000000"/>
          <w:sz w:val="32"/>
          <w:szCs w:val="32"/>
        </w:rPr>
        <w:t>日</w:t>
      </w:r>
      <w:r>
        <w:rPr>
          <w:rFonts w:eastAsia="方正仿宋_GBK" w:hint="eastAsia"/>
          <w:snapToGrid w:val="0"/>
          <w:color w:val="000000"/>
          <w:sz w:val="32"/>
          <w:szCs w:val="32"/>
        </w:rPr>
        <w:t xml:space="preserve"> </w:t>
      </w:r>
    </w:p>
    <w:p w:rsidR="00F75EA4" w:rsidRDefault="008B6134" w:rsidP="008B6134">
      <w:pPr>
        <w:snapToGrid w:val="0"/>
        <w:spacing w:line="560" w:lineRule="exact"/>
        <w:ind w:rightChars="17" w:right="54" w:firstLineChars="150" w:firstLine="639"/>
        <w:jc w:val="left"/>
        <w:rPr>
          <w:rFonts w:eastAsia="方正仿宋_GBK"/>
          <w:snapToGrid w:val="0"/>
          <w:color w:val="000000"/>
          <w:sz w:val="32"/>
          <w:szCs w:val="32"/>
        </w:rPr>
      </w:pPr>
      <w:r>
        <w:rPr>
          <w:rFonts w:eastAsia="方正仿宋_GBK" w:hint="eastAsia"/>
          <w:snapToGrid w:val="0"/>
          <w:color w:val="000000"/>
          <w:sz w:val="32"/>
          <w:szCs w:val="32"/>
        </w:rPr>
        <w:t>(</w:t>
      </w:r>
      <w:r>
        <w:rPr>
          <w:rFonts w:eastAsia="方正仿宋_GBK" w:hint="eastAsia"/>
          <w:snapToGrid w:val="0"/>
          <w:color w:val="000000"/>
          <w:sz w:val="32"/>
          <w:szCs w:val="32"/>
        </w:rPr>
        <w:t>此件公开发布</w:t>
      </w:r>
      <w:r>
        <w:rPr>
          <w:rFonts w:eastAsia="方正仿宋_GBK" w:hint="eastAsia"/>
          <w:snapToGrid w:val="0"/>
          <w:color w:val="000000"/>
          <w:sz w:val="32"/>
          <w:szCs w:val="32"/>
        </w:rPr>
        <w:t>)</w:t>
      </w:r>
      <w:r w:rsidR="00422C5E">
        <w:rPr>
          <w:rFonts w:eastAsia="方正仿宋_GBK" w:hint="eastAsia"/>
          <w:snapToGrid w:val="0"/>
          <w:color w:val="000000"/>
          <w:sz w:val="32"/>
          <w:szCs w:val="32"/>
        </w:rPr>
        <w:t xml:space="preserve">       </w:t>
      </w:r>
    </w:p>
    <w:p w:rsidR="00F75EA4" w:rsidRDefault="00F75EA4" w:rsidP="007D0897">
      <w:pPr>
        <w:snapToGrid w:val="0"/>
        <w:spacing w:line="560" w:lineRule="exact"/>
        <w:ind w:firstLineChars="150" w:firstLine="819"/>
        <w:rPr>
          <w:rFonts w:eastAsia="方正小标宋_GBK"/>
          <w:bCs/>
          <w:snapToGrid w:val="0"/>
          <w:color w:val="000000"/>
          <w:sz w:val="44"/>
          <w:szCs w:val="44"/>
        </w:rPr>
      </w:pPr>
    </w:p>
    <w:p w:rsidR="00F75EA4" w:rsidRDefault="00422C5E">
      <w:pPr>
        <w:snapToGrid w:val="0"/>
        <w:spacing w:line="560" w:lineRule="exact"/>
        <w:jc w:val="center"/>
        <w:rPr>
          <w:rFonts w:eastAsia="方正小标宋_GBK"/>
          <w:bCs/>
          <w:snapToGrid w:val="0"/>
          <w:color w:val="000000"/>
          <w:sz w:val="44"/>
          <w:szCs w:val="44"/>
        </w:rPr>
      </w:pPr>
      <w:r>
        <w:rPr>
          <w:rFonts w:eastAsia="方正小标宋_GBK" w:hint="eastAsia"/>
          <w:bCs/>
          <w:snapToGrid w:val="0"/>
          <w:color w:val="000000"/>
          <w:sz w:val="44"/>
          <w:szCs w:val="44"/>
        </w:rPr>
        <w:t>石柱县居民服务“一卡通一码通”工作</w:t>
      </w:r>
    </w:p>
    <w:p w:rsidR="00F75EA4" w:rsidRDefault="00422C5E">
      <w:pPr>
        <w:snapToGrid w:val="0"/>
        <w:spacing w:line="560" w:lineRule="exact"/>
        <w:jc w:val="center"/>
        <w:rPr>
          <w:rFonts w:ascii="方正楷体_GBK" w:eastAsia="方正楷体_GBK" w:hAnsi="方正楷体_GBK" w:cs="方正楷体_GBK"/>
          <w:snapToGrid w:val="0"/>
          <w:sz w:val="32"/>
          <w:szCs w:val="32"/>
        </w:rPr>
      </w:pPr>
      <w:r>
        <w:rPr>
          <w:rFonts w:eastAsia="方正小标宋_GBK" w:hint="eastAsia"/>
          <w:bCs/>
          <w:snapToGrid w:val="0"/>
          <w:color w:val="000000"/>
          <w:sz w:val="44"/>
          <w:szCs w:val="44"/>
        </w:rPr>
        <w:t>实</w:t>
      </w:r>
      <w:r>
        <w:rPr>
          <w:rFonts w:eastAsia="方正小标宋_GBK" w:hint="eastAsia"/>
          <w:bCs/>
          <w:snapToGrid w:val="0"/>
          <w:color w:val="000000"/>
          <w:sz w:val="44"/>
          <w:szCs w:val="44"/>
        </w:rPr>
        <w:t xml:space="preserve">  </w:t>
      </w:r>
      <w:r>
        <w:rPr>
          <w:rFonts w:eastAsia="方正小标宋_GBK" w:hint="eastAsia"/>
          <w:bCs/>
          <w:snapToGrid w:val="0"/>
          <w:color w:val="000000"/>
          <w:sz w:val="44"/>
          <w:szCs w:val="44"/>
        </w:rPr>
        <w:t>施</w:t>
      </w:r>
      <w:r>
        <w:rPr>
          <w:rFonts w:eastAsia="方正小标宋_GBK" w:hint="eastAsia"/>
          <w:bCs/>
          <w:snapToGrid w:val="0"/>
          <w:color w:val="000000"/>
          <w:sz w:val="44"/>
          <w:szCs w:val="44"/>
        </w:rPr>
        <w:t xml:space="preserve">  </w:t>
      </w:r>
      <w:r>
        <w:rPr>
          <w:rFonts w:eastAsia="方正小标宋_GBK" w:hint="eastAsia"/>
          <w:bCs/>
          <w:snapToGrid w:val="0"/>
          <w:color w:val="000000"/>
          <w:sz w:val="44"/>
          <w:szCs w:val="44"/>
        </w:rPr>
        <w:t>方</w:t>
      </w:r>
      <w:r>
        <w:rPr>
          <w:rFonts w:eastAsia="方正小标宋_GBK" w:hint="eastAsia"/>
          <w:bCs/>
          <w:snapToGrid w:val="0"/>
          <w:color w:val="000000"/>
          <w:sz w:val="44"/>
          <w:szCs w:val="44"/>
        </w:rPr>
        <w:t xml:space="preserve">  </w:t>
      </w:r>
      <w:r>
        <w:rPr>
          <w:rFonts w:eastAsia="方正小标宋_GBK" w:hint="eastAsia"/>
          <w:bCs/>
          <w:snapToGrid w:val="0"/>
          <w:color w:val="000000"/>
          <w:sz w:val="44"/>
          <w:szCs w:val="44"/>
        </w:rPr>
        <w:t>案</w:t>
      </w:r>
    </w:p>
    <w:p w:rsidR="00F75EA4" w:rsidRDefault="00F75EA4" w:rsidP="007D0897">
      <w:pPr>
        <w:snapToGrid w:val="0"/>
        <w:spacing w:line="560" w:lineRule="exact"/>
        <w:ind w:firstLineChars="150" w:firstLine="639"/>
        <w:rPr>
          <w:rFonts w:eastAsia="方正仿宋_GBK"/>
          <w:bCs/>
          <w:snapToGrid w:val="0"/>
          <w:color w:val="000000"/>
          <w:sz w:val="32"/>
          <w:szCs w:val="32"/>
        </w:rPr>
      </w:pPr>
    </w:p>
    <w:p w:rsidR="00F75EA4" w:rsidRDefault="00422C5E" w:rsidP="007D0897">
      <w:pPr>
        <w:snapToGrid w:val="0"/>
        <w:spacing w:line="560" w:lineRule="exact"/>
        <w:ind w:firstLineChars="150" w:firstLine="639"/>
        <w:rPr>
          <w:rFonts w:eastAsia="方正仿宋_GBK"/>
          <w:snapToGrid w:val="0"/>
          <w:color w:val="000000"/>
          <w:sz w:val="32"/>
          <w:szCs w:val="32"/>
        </w:rPr>
      </w:pPr>
      <w:r>
        <w:rPr>
          <w:rFonts w:eastAsia="方正仿宋_GBK" w:hint="eastAsia"/>
          <w:snapToGrid w:val="0"/>
          <w:color w:val="000000"/>
          <w:sz w:val="32"/>
          <w:szCs w:val="32"/>
        </w:rPr>
        <w:t>根据《市政府办公厅关于印发〈重庆市居民服务“一卡通一码通”工作实施方案〉的通知》（渝府办发〔</w:t>
      </w:r>
      <w:r>
        <w:rPr>
          <w:rFonts w:eastAsia="方正仿宋_GBK"/>
          <w:snapToGrid w:val="0"/>
          <w:color w:val="000000"/>
          <w:sz w:val="32"/>
          <w:szCs w:val="32"/>
        </w:rPr>
        <w:t>20</w:t>
      </w:r>
      <w:r>
        <w:rPr>
          <w:rFonts w:eastAsia="方正仿宋_GBK" w:hint="eastAsia"/>
          <w:snapToGrid w:val="0"/>
          <w:color w:val="000000"/>
          <w:sz w:val="32"/>
          <w:szCs w:val="32"/>
        </w:rPr>
        <w:t>21</w:t>
      </w:r>
      <w:r>
        <w:rPr>
          <w:rFonts w:eastAsia="方正仿宋_GBK" w:hint="eastAsia"/>
          <w:snapToGrid w:val="0"/>
          <w:color w:val="000000"/>
          <w:sz w:val="32"/>
          <w:szCs w:val="32"/>
        </w:rPr>
        <w:t>〕</w:t>
      </w:r>
      <w:r>
        <w:rPr>
          <w:rFonts w:eastAsia="方正仿宋_GBK" w:hint="eastAsia"/>
          <w:snapToGrid w:val="0"/>
          <w:color w:val="000000"/>
          <w:sz w:val="32"/>
          <w:szCs w:val="32"/>
        </w:rPr>
        <w:t>130</w:t>
      </w:r>
      <w:r>
        <w:rPr>
          <w:rFonts w:eastAsia="方正仿宋_GBK" w:hint="eastAsia"/>
          <w:snapToGrid w:val="0"/>
          <w:color w:val="000000"/>
          <w:sz w:val="32"/>
          <w:szCs w:val="32"/>
        </w:rPr>
        <w:t>号）精神，为持续深化“放管服”改革，深入推进“互联网</w:t>
      </w:r>
      <w:r>
        <w:rPr>
          <w:rFonts w:eastAsia="方正仿宋_GBK" w:hint="eastAsia"/>
          <w:snapToGrid w:val="0"/>
          <w:color w:val="000000"/>
          <w:sz w:val="32"/>
          <w:szCs w:val="32"/>
        </w:rPr>
        <w:t>+</w:t>
      </w:r>
      <w:r>
        <w:rPr>
          <w:rFonts w:eastAsia="方正仿宋_GBK" w:hint="eastAsia"/>
          <w:snapToGrid w:val="0"/>
          <w:color w:val="000000"/>
          <w:sz w:val="32"/>
          <w:szCs w:val="32"/>
        </w:rPr>
        <w:t>政务服务”，做好居民服务“一卡通一码通”有关工作，切实增强人民群众获得感，结合我县实际，制定本方案。</w:t>
      </w:r>
    </w:p>
    <w:p w:rsidR="00F75EA4" w:rsidRDefault="00422C5E" w:rsidP="007D0897">
      <w:pPr>
        <w:snapToGrid w:val="0"/>
        <w:spacing w:line="560" w:lineRule="exact"/>
        <w:ind w:firstLineChars="150" w:firstLine="639"/>
        <w:rPr>
          <w:rFonts w:eastAsia="方正黑体_GBK"/>
          <w:snapToGrid w:val="0"/>
          <w:color w:val="000000"/>
          <w:sz w:val="32"/>
          <w:szCs w:val="32"/>
        </w:rPr>
      </w:pPr>
      <w:r>
        <w:rPr>
          <w:rFonts w:eastAsia="方正黑体_GBK" w:hint="eastAsia"/>
          <w:snapToGrid w:val="0"/>
          <w:color w:val="000000"/>
          <w:sz w:val="32"/>
          <w:szCs w:val="32"/>
        </w:rPr>
        <w:t>一、工作目标</w:t>
      </w:r>
    </w:p>
    <w:p w:rsidR="00F75EA4" w:rsidRDefault="00422C5E" w:rsidP="007D0897">
      <w:pPr>
        <w:snapToGrid w:val="0"/>
        <w:spacing w:line="560" w:lineRule="exact"/>
        <w:ind w:firstLineChars="150" w:firstLine="639"/>
        <w:rPr>
          <w:rFonts w:eastAsia="方正仿宋_GBK"/>
          <w:snapToGrid w:val="0"/>
          <w:color w:val="000000"/>
          <w:sz w:val="32"/>
          <w:szCs w:val="32"/>
        </w:rPr>
      </w:pPr>
      <w:r>
        <w:rPr>
          <w:rFonts w:eastAsia="方正仿宋_GBK" w:hint="eastAsia"/>
          <w:snapToGrid w:val="0"/>
          <w:color w:val="000000"/>
          <w:sz w:val="32"/>
          <w:szCs w:val="32"/>
        </w:rPr>
        <w:t>以“渝快办”政务服务平台（以下简称“渝快办”平台）为依托，将我县居民服务各类卡、码、证功能融合至社会保障卡，形成居民服务卡，通过“渝快办”平台生成“渝快码”，作为我县“城市码”，打造居民服务“一卡通一码通”服务管理新模式。在高频公共服务卡、码、证应用场景，实现线下通过居民服务卡刷卡、线上通过“渝快码”扫码，让群众获得更加便捷的服务。</w:t>
      </w:r>
    </w:p>
    <w:p w:rsidR="00F75EA4" w:rsidRDefault="00422C5E" w:rsidP="007D0897">
      <w:pPr>
        <w:snapToGrid w:val="0"/>
        <w:spacing w:line="560" w:lineRule="exact"/>
        <w:ind w:firstLineChars="150" w:firstLine="639"/>
        <w:rPr>
          <w:rFonts w:eastAsia="方正仿宋_GBK"/>
          <w:snapToGrid w:val="0"/>
          <w:color w:val="000000"/>
          <w:sz w:val="32"/>
          <w:szCs w:val="32"/>
        </w:rPr>
      </w:pPr>
      <w:r>
        <w:rPr>
          <w:rFonts w:eastAsia="方正仿宋_GBK" w:hint="eastAsia"/>
          <w:snapToGrid w:val="0"/>
          <w:color w:val="000000"/>
          <w:sz w:val="32"/>
          <w:szCs w:val="32"/>
        </w:rPr>
        <w:t>2022</w:t>
      </w:r>
      <w:r>
        <w:rPr>
          <w:rFonts w:eastAsia="方正仿宋_GBK" w:hint="eastAsia"/>
          <w:snapToGrid w:val="0"/>
          <w:color w:val="000000"/>
          <w:sz w:val="32"/>
          <w:szCs w:val="32"/>
        </w:rPr>
        <w:t>年，</w:t>
      </w:r>
      <w:r>
        <w:rPr>
          <w:rFonts w:ascii="方正仿宋_GBK" w:eastAsia="方正仿宋_GBK" w:hAnsi="方正仿宋_GBK" w:cs="方正仿宋_GBK" w:hint="eastAsia"/>
          <w:snapToGrid w:val="0"/>
          <w:color w:val="000000"/>
          <w:sz w:val="32"/>
          <w:szCs w:val="32"/>
        </w:rPr>
        <w:t>完成我</w:t>
      </w:r>
      <w:r>
        <w:rPr>
          <w:rFonts w:eastAsia="方正仿宋_GBK" w:hint="eastAsia"/>
          <w:snapToGrid w:val="0"/>
          <w:color w:val="000000"/>
          <w:sz w:val="32"/>
          <w:szCs w:val="32"/>
        </w:rPr>
        <w:t>县居民服务各类卡、码、证梳理，建设“渝快码”平台，针对医保购药、交通出行、旅游观光、文化体验、社区管理等高频服务应用领域，推出一批基于居民服务卡刷卡、“渝快码”扫码获取服务的应用场景。完善全县居民服务“一卡通一码通”服务管理体系，居民服务卡、“渝快码”场景应用向个人税费缴纳、生活缴费、非税缴纳、就医住院、待遇申领、罚款缴纳等</w:t>
      </w:r>
      <w:r>
        <w:rPr>
          <w:rFonts w:eastAsia="方正仿宋_GBK" w:hint="eastAsia"/>
          <w:snapToGrid w:val="0"/>
          <w:color w:val="000000"/>
          <w:sz w:val="32"/>
          <w:szCs w:val="32"/>
        </w:rPr>
        <w:lastRenderedPageBreak/>
        <w:t>领域延伸。持续推进在各类政府公共服务、社会治理等其他领域的应用，助力我县智慧城市建设。</w:t>
      </w:r>
    </w:p>
    <w:p w:rsidR="00F75EA4" w:rsidRDefault="00422C5E" w:rsidP="007D0897">
      <w:pPr>
        <w:snapToGrid w:val="0"/>
        <w:spacing w:line="560" w:lineRule="exact"/>
        <w:ind w:firstLineChars="150" w:firstLine="639"/>
        <w:rPr>
          <w:rFonts w:eastAsia="方正黑体_GBK"/>
          <w:snapToGrid w:val="0"/>
          <w:color w:val="000000"/>
          <w:sz w:val="32"/>
          <w:szCs w:val="32"/>
        </w:rPr>
      </w:pPr>
      <w:r>
        <w:rPr>
          <w:rFonts w:eastAsia="方正黑体_GBK" w:hint="eastAsia"/>
          <w:snapToGrid w:val="0"/>
          <w:color w:val="000000"/>
          <w:sz w:val="32"/>
          <w:szCs w:val="32"/>
        </w:rPr>
        <w:t>二、功能定位</w:t>
      </w:r>
    </w:p>
    <w:p w:rsidR="00F75EA4" w:rsidRDefault="00422C5E" w:rsidP="007D0897">
      <w:pPr>
        <w:snapToGrid w:val="0"/>
        <w:spacing w:line="560" w:lineRule="exact"/>
        <w:ind w:firstLineChars="150" w:firstLine="639"/>
        <w:rPr>
          <w:rFonts w:eastAsia="方正仿宋_GBK"/>
          <w:snapToGrid w:val="0"/>
          <w:color w:val="000000"/>
          <w:sz w:val="32"/>
          <w:szCs w:val="32"/>
        </w:rPr>
      </w:pPr>
      <w:r>
        <w:rPr>
          <w:rFonts w:eastAsia="方正仿宋_GBK" w:hint="eastAsia"/>
          <w:snapToGrid w:val="0"/>
          <w:color w:val="000000"/>
          <w:sz w:val="32"/>
          <w:szCs w:val="32"/>
        </w:rPr>
        <w:t>居民服务卡、“渝快码”主要具有如下功能：</w:t>
      </w:r>
    </w:p>
    <w:p w:rsidR="00F75EA4" w:rsidRDefault="00422C5E" w:rsidP="007D0897">
      <w:pPr>
        <w:numPr>
          <w:ilvl w:val="0"/>
          <w:numId w:val="1"/>
        </w:numPr>
        <w:snapToGrid w:val="0"/>
        <w:spacing w:line="560" w:lineRule="exact"/>
        <w:ind w:firstLineChars="150" w:firstLine="639"/>
        <w:rPr>
          <w:rFonts w:eastAsia="方正仿宋_GBK"/>
          <w:snapToGrid w:val="0"/>
          <w:color w:val="00000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napToGrid w:val="0"/>
          <w:color w:val="000000"/>
          <w:sz w:val="32"/>
          <w:szCs w:val="32"/>
        </w:rPr>
        <w:t>身份凭证功能。</w:t>
      </w:r>
      <w:r>
        <w:rPr>
          <w:rFonts w:eastAsia="方正仿宋_GBK" w:hint="eastAsia"/>
          <w:snapToGrid w:val="0"/>
          <w:color w:val="000000"/>
          <w:sz w:val="32"/>
          <w:szCs w:val="32"/>
        </w:rPr>
        <w:t>关联个人姓名、身份证号等有关信息，在业务办理、交通出行、旅游观光、文化体验等场景可作为个人身份凭证，享受我</w:t>
      </w:r>
      <w:r>
        <w:rPr>
          <w:rFonts w:eastAsia="方正仿宋_GBK" w:hint="eastAsia"/>
          <w:snapToGrid w:val="0"/>
          <w:sz w:val="32"/>
          <w:szCs w:val="32"/>
        </w:rPr>
        <w:t>县</w:t>
      </w:r>
      <w:r>
        <w:rPr>
          <w:rFonts w:eastAsia="方正仿宋_GBK" w:hint="eastAsia"/>
          <w:snapToGrid w:val="0"/>
          <w:color w:val="000000"/>
          <w:sz w:val="32"/>
          <w:szCs w:val="32"/>
        </w:rPr>
        <w:t>各类政务服务和社会服务。</w:t>
      </w:r>
    </w:p>
    <w:p w:rsidR="00F75EA4" w:rsidRDefault="00422C5E" w:rsidP="007D0897">
      <w:pPr>
        <w:numPr>
          <w:ilvl w:val="0"/>
          <w:numId w:val="1"/>
        </w:numPr>
        <w:snapToGrid w:val="0"/>
        <w:spacing w:line="560" w:lineRule="exact"/>
        <w:ind w:firstLineChars="150" w:firstLine="639"/>
        <w:rPr>
          <w:rFonts w:eastAsia="方正仿宋_GBK"/>
          <w:snapToGrid w:val="0"/>
          <w:color w:val="00000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napToGrid w:val="0"/>
          <w:color w:val="000000"/>
          <w:sz w:val="32"/>
          <w:szCs w:val="32"/>
        </w:rPr>
        <w:t>电子证照功能。</w:t>
      </w:r>
      <w:r>
        <w:rPr>
          <w:rFonts w:eastAsia="方正仿宋_GBK" w:hint="eastAsia"/>
          <w:snapToGrid w:val="0"/>
          <w:color w:val="000000"/>
          <w:sz w:val="32"/>
          <w:szCs w:val="32"/>
        </w:rPr>
        <w:t>关联个人电子证照、资质等有关信息，在用户本人授权前提下，可通过居民服务卡、“渝快码”，查询、复核个人有关资质证明、电子证照等信息。</w:t>
      </w:r>
    </w:p>
    <w:p w:rsidR="00F75EA4" w:rsidRDefault="00422C5E" w:rsidP="007D0897">
      <w:pPr>
        <w:numPr>
          <w:ilvl w:val="0"/>
          <w:numId w:val="1"/>
        </w:numPr>
        <w:snapToGrid w:val="0"/>
        <w:spacing w:line="560" w:lineRule="exact"/>
        <w:ind w:firstLineChars="150" w:firstLine="639"/>
        <w:rPr>
          <w:rFonts w:eastAsia="方正仿宋_GBK"/>
          <w:snapToGrid w:val="0"/>
          <w:color w:val="00000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napToGrid w:val="0"/>
          <w:color w:val="000000"/>
          <w:sz w:val="32"/>
          <w:szCs w:val="32"/>
        </w:rPr>
        <w:t>自助业务查询和办理功能。</w:t>
      </w:r>
      <w:r>
        <w:rPr>
          <w:rFonts w:eastAsia="方正仿宋_GBK" w:hint="eastAsia"/>
          <w:snapToGrid w:val="0"/>
          <w:color w:val="000000"/>
          <w:sz w:val="32"/>
          <w:szCs w:val="32"/>
        </w:rPr>
        <w:t>用户可以持居民服务卡、“渝快码”通过互联网、移动互联网、自助终端、服务大厅等多种渠道自助查询和办理业务。</w:t>
      </w:r>
    </w:p>
    <w:p w:rsidR="00F75EA4" w:rsidRDefault="00422C5E" w:rsidP="007D0897">
      <w:pPr>
        <w:numPr>
          <w:ilvl w:val="0"/>
          <w:numId w:val="1"/>
        </w:numPr>
        <w:snapToGrid w:val="0"/>
        <w:spacing w:line="560" w:lineRule="exact"/>
        <w:ind w:firstLineChars="150" w:firstLine="639"/>
        <w:rPr>
          <w:rFonts w:eastAsia="方正仿宋_GBK"/>
          <w:snapToGrid w:val="0"/>
          <w:color w:val="00000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napToGrid w:val="0"/>
          <w:color w:val="000000"/>
          <w:sz w:val="32"/>
          <w:szCs w:val="32"/>
        </w:rPr>
        <w:t>支付功能。</w:t>
      </w:r>
      <w:r>
        <w:rPr>
          <w:rFonts w:eastAsia="方正仿宋_GBK" w:hint="eastAsia"/>
          <w:snapToGrid w:val="0"/>
          <w:color w:val="000000"/>
          <w:sz w:val="32"/>
          <w:szCs w:val="32"/>
        </w:rPr>
        <w:t>通过居民服务卡、“渝快码”可实现个人税费、生活费用、非税、公共交通等费用支付。</w:t>
      </w:r>
    </w:p>
    <w:p w:rsidR="00F75EA4" w:rsidRDefault="00422C5E" w:rsidP="007D0897">
      <w:pPr>
        <w:numPr>
          <w:ilvl w:val="0"/>
          <w:numId w:val="2"/>
        </w:numPr>
        <w:snapToGrid w:val="0"/>
        <w:spacing w:line="560" w:lineRule="exact"/>
        <w:ind w:firstLineChars="150" w:firstLine="639"/>
        <w:rPr>
          <w:rFonts w:eastAsia="方正黑体_GBK"/>
          <w:snapToGrid w:val="0"/>
          <w:color w:val="000000"/>
          <w:sz w:val="32"/>
          <w:szCs w:val="32"/>
        </w:rPr>
      </w:pPr>
      <w:r>
        <w:rPr>
          <w:rFonts w:eastAsia="方正黑体_GBK" w:hint="eastAsia"/>
          <w:snapToGrid w:val="0"/>
          <w:color w:val="000000"/>
          <w:sz w:val="32"/>
          <w:szCs w:val="32"/>
        </w:rPr>
        <w:t>工作任务</w:t>
      </w:r>
    </w:p>
    <w:p w:rsidR="00F75EA4" w:rsidRDefault="00422C5E" w:rsidP="007D0897">
      <w:pPr>
        <w:snapToGrid w:val="0"/>
        <w:spacing w:line="560" w:lineRule="exact"/>
        <w:ind w:firstLineChars="150" w:firstLine="639"/>
        <w:rPr>
          <w:rFonts w:eastAsia="方正仿宋_GBK"/>
          <w:snapToGrid w:val="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napToGrid w:val="0"/>
          <w:color w:val="000000"/>
          <w:sz w:val="32"/>
          <w:szCs w:val="32"/>
        </w:rPr>
        <w:t>（一）加大居民服务卡发行力度。</w:t>
      </w:r>
      <w:r>
        <w:rPr>
          <w:rFonts w:ascii="方正仿宋_GBK" w:eastAsia="方正仿宋_GBK" w:hAnsi="方正仿宋_GBK" w:cs="方正仿宋_GBK" w:hint="eastAsia"/>
          <w:snapToGrid w:val="0"/>
          <w:sz w:val="32"/>
          <w:szCs w:val="32"/>
        </w:rPr>
        <w:t>县人力社保局负责具体推进居民服务“一卡通”相关工作，</w:t>
      </w:r>
      <w:r>
        <w:rPr>
          <w:rFonts w:eastAsia="方正仿宋_GBK" w:hint="eastAsia"/>
          <w:snapToGrid w:val="0"/>
          <w:sz w:val="32"/>
          <w:szCs w:val="32"/>
        </w:rPr>
        <w:t>推进全县居民服务卡（第三代社会保障卡）发行应用。完善现有社会保障卡持卡人员基础信息库，提供用卡人员信息核验等基础支撑，对接“渝快码”相关服务能力，实现卡、码功能同步。加强居民服务卡应用安全，改善居民服务卡应用环境。</w:t>
      </w:r>
    </w:p>
    <w:p w:rsidR="00F75EA4" w:rsidRDefault="00422C5E" w:rsidP="007D0897">
      <w:pPr>
        <w:snapToGrid w:val="0"/>
        <w:spacing w:line="560" w:lineRule="exact"/>
        <w:ind w:firstLineChars="150" w:firstLine="639"/>
        <w:rPr>
          <w:rFonts w:eastAsia="方正仿宋_GBK"/>
          <w:snapToGrid w:val="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napToGrid w:val="0"/>
          <w:color w:val="000000"/>
          <w:sz w:val="32"/>
          <w:szCs w:val="32"/>
        </w:rPr>
        <w:lastRenderedPageBreak/>
        <w:t>（二）建设“渝快码”平台。</w:t>
      </w:r>
      <w:r>
        <w:rPr>
          <w:rFonts w:eastAsia="方正仿宋_GBK" w:hint="eastAsia"/>
          <w:snapToGrid w:val="0"/>
          <w:sz w:val="32"/>
          <w:szCs w:val="32"/>
        </w:rPr>
        <w:t>县行政服务中心负责“渝快码”宣传、推广、使用，县政府有关部门、有关单位要按照业务场景需要，与市政府有关部门、有关单位系统对接，实现线上“一码通”；线下居民服务卡通过对接“渝快码”，同步实现线下“一卡通”。</w:t>
      </w:r>
    </w:p>
    <w:p w:rsidR="00F75EA4" w:rsidRDefault="00422C5E" w:rsidP="007D0897">
      <w:pPr>
        <w:snapToGrid w:val="0"/>
        <w:spacing w:line="560" w:lineRule="exact"/>
        <w:ind w:firstLineChars="150" w:firstLine="639"/>
        <w:rPr>
          <w:rFonts w:eastAsia="方正仿宋_GBK"/>
          <w:snapToGrid w:val="0"/>
          <w:color w:val="00000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napToGrid w:val="0"/>
          <w:color w:val="000000"/>
          <w:sz w:val="32"/>
          <w:szCs w:val="32"/>
        </w:rPr>
        <w:t>（三）推进服务场景应用。</w:t>
      </w:r>
      <w:r>
        <w:rPr>
          <w:rFonts w:eastAsia="方正仿宋_GBK" w:hint="eastAsia"/>
          <w:snapToGrid w:val="0"/>
          <w:color w:val="000000"/>
          <w:sz w:val="32"/>
          <w:szCs w:val="32"/>
        </w:rPr>
        <w:t>推动居民服务卡、“渝快码”在高频居民服务领域的应用，构建全县居民服务“一卡通一码通”管理、应用、服务体系。</w:t>
      </w:r>
    </w:p>
    <w:p w:rsidR="00F75EA4" w:rsidRDefault="00422C5E" w:rsidP="007D0897">
      <w:pPr>
        <w:snapToGrid w:val="0"/>
        <w:spacing w:line="560" w:lineRule="exact"/>
        <w:ind w:firstLineChars="150" w:firstLine="639"/>
        <w:rPr>
          <w:rFonts w:eastAsia="方正仿宋_GBK"/>
          <w:snapToGrid w:val="0"/>
          <w:sz w:val="32"/>
          <w:szCs w:val="32"/>
        </w:rPr>
      </w:pPr>
      <w:r>
        <w:rPr>
          <w:rFonts w:eastAsia="方正仿宋_GBK" w:hint="eastAsia"/>
          <w:snapToGrid w:val="0"/>
          <w:color w:val="000000"/>
          <w:sz w:val="32"/>
          <w:szCs w:val="32"/>
        </w:rPr>
        <w:t xml:space="preserve">1. </w:t>
      </w:r>
      <w:r>
        <w:rPr>
          <w:rFonts w:eastAsia="方正仿宋_GBK" w:hint="eastAsia"/>
          <w:snapToGrid w:val="0"/>
          <w:color w:val="000000"/>
          <w:sz w:val="32"/>
          <w:szCs w:val="32"/>
        </w:rPr>
        <w:t>县行政服务中心牵头推动在政务服务办事场所的应</w:t>
      </w:r>
      <w:r>
        <w:rPr>
          <w:rFonts w:eastAsia="方正仿宋_GBK" w:hint="eastAsia"/>
          <w:snapToGrid w:val="0"/>
          <w:sz w:val="32"/>
          <w:szCs w:val="32"/>
        </w:rPr>
        <w:t>用。居民服务卡、“渝快码”可作为个人身份凭证，关联个人电子证照，在县行政服务办事大厅、乡镇（街道）公共服务中心、村（社区）便民服务中心申办事项。</w:t>
      </w:r>
    </w:p>
    <w:p w:rsidR="00F75EA4" w:rsidRDefault="00422C5E" w:rsidP="007D0897">
      <w:pPr>
        <w:snapToGrid w:val="0"/>
        <w:spacing w:line="560" w:lineRule="exact"/>
        <w:ind w:firstLineChars="150" w:firstLine="639"/>
        <w:rPr>
          <w:rFonts w:eastAsia="方正仿宋_GBK"/>
          <w:snapToGrid w:val="0"/>
          <w:sz w:val="32"/>
          <w:szCs w:val="32"/>
        </w:rPr>
      </w:pPr>
      <w:r>
        <w:rPr>
          <w:rFonts w:eastAsia="方正仿宋_GBK" w:hint="eastAsia"/>
          <w:snapToGrid w:val="0"/>
          <w:sz w:val="32"/>
          <w:szCs w:val="32"/>
        </w:rPr>
        <w:t xml:space="preserve">2. </w:t>
      </w:r>
      <w:r>
        <w:rPr>
          <w:rFonts w:eastAsia="方正仿宋_GBK" w:hint="eastAsia"/>
          <w:snapToGrid w:val="0"/>
          <w:sz w:val="32"/>
          <w:szCs w:val="32"/>
        </w:rPr>
        <w:t>县医疗保障局、县卫生健康委牵头推动在医疗健康领域的应用。实现居民服务卡、“渝快码”在全县各级定点医疗机构购药、挂号、取号、查询、打印报告单等就医全过程应用。实现居民服务卡、“渝快码”用于查询电子病历和电子健康档案等居民健康信息，以及其他医疗健康领域应用。</w:t>
      </w:r>
    </w:p>
    <w:p w:rsidR="00F75EA4" w:rsidRDefault="00422C5E" w:rsidP="007D0897">
      <w:pPr>
        <w:snapToGrid w:val="0"/>
        <w:spacing w:line="560" w:lineRule="exact"/>
        <w:ind w:firstLineChars="150" w:firstLine="639"/>
        <w:rPr>
          <w:rFonts w:eastAsia="方正仿宋_GBK"/>
          <w:snapToGrid w:val="0"/>
          <w:sz w:val="32"/>
          <w:szCs w:val="32"/>
        </w:rPr>
      </w:pPr>
      <w:r>
        <w:rPr>
          <w:rFonts w:eastAsia="方正仿宋_GBK" w:hint="eastAsia"/>
          <w:snapToGrid w:val="0"/>
          <w:sz w:val="32"/>
          <w:szCs w:val="32"/>
        </w:rPr>
        <w:t xml:space="preserve">3. </w:t>
      </w:r>
      <w:r>
        <w:rPr>
          <w:rFonts w:eastAsia="方正仿宋_GBK" w:hint="eastAsia"/>
          <w:snapToGrid w:val="0"/>
          <w:sz w:val="32"/>
          <w:szCs w:val="32"/>
        </w:rPr>
        <w:t>县交通局牵头推动在城市交通领域的应用。实现居民服务卡刷卡、“渝快码”扫码在公交客运、汽车站、码头等城市交通领域扣费及进站等应用。</w:t>
      </w:r>
    </w:p>
    <w:p w:rsidR="00F75EA4" w:rsidRDefault="00422C5E" w:rsidP="007D0897">
      <w:pPr>
        <w:snapToGrid w:val="0"/>
        <w:spacing w:line="560" w:lineRule="exact"/>
        <w:ind w:firstLineChars="150" w:firstLine="639"/>
        <w:rPr>
          <w:rFonts w:eastAsia="方正仿宋_GBK"/>
          <w:snapToGrid w:val="0"/>
          <w:sz w:val="32"/>
          <w:szCs w:val="32"/>
        </w:rPr>
      </w:pPr>
      <w:r>
        <w:rPr>
          <w:rFonts w:eastAsia="方正仿宋_GBK" w:hint="eastAsia"/>
          <w:snapToGrid w:val="0"/>
          <w:sz w:val="32"/>
          <w:szCs w:val="32"/>
        </w:rPr>
        <w:t xml:space="preserve">4. </w:t>
      </w:r>
      <w:r>
        <w:rPr>
          <w:rFonts w:eastAsia="方正仿宋_GBK" w:hint="eastAsia"/>
          <w:snapToGrid w:val="0"/>
          <w:sz w:val="32"/>
          <w:szCs w:val="32"/>
        </w:rPr>
        <w:t>县文化旅游委、县商务委牵头推动在文化旅游等领域的应用。实现居民服务卡、“渝快码”在旅游景点、文化馆、图书馆、商场等方面的应用。</w:t>
      </w:r>
    </w:p>
    <w:p w:rsidR="00F75EA4" w:rsidRDefault="00422C5E" w:rsidP="007D0897">
      <w:pPr>
        <w:snapToGrid w:val="0"/>
        <w:spacing w:line="560" w:lineRule="exact"/>
        <w:ind w:firstLineChars="150" w:firstLine="639"/>
        <w:rPr>
          <w:rFonts w:eastAsia="方正仿宋_GBK"/>
          <w:snapToGrid w:val="0"/>
          <w:color w:val="000000"/>
          <w:sz w:val="32"/>
          <w:szCs w:val="32"/>
        </w:rPr>
      </w:pPr>
      <w:r>
        <w:rPr>
          <w:rFonts w:eastAsia="方正仿宋_GBK" w:hint="eastAsia"/>
          <w:snapToGrid w:val="0"/>
          <w:color w:val="000000"/>
          <w:sz w:val="32"/>
          <w:szCs w:val="32"/>
        </w:rPr>
        <w:lastRenderedPageBreak/>
        <w:t xml:space="preserve">5. </w:t>
      </w:r>
      <w:r>
        <w:rPr>
          <w:rFonts w:eastAsia="方正仿宋_GBK" w:hint="eastAsia"/>
          <w:snapToGrid w:val="0"/>
          <w:color w:val="000000"/>
          <w:sz w:val="32"/>
          <w:szCs w:val="32"/>
        </w:rPr>
        <w:t>县税务局、县财政局牵头推动在税费缴纳、惠民惠农财政补贴资金发放方面的应用。使用居民服务卡缴纳个人税费，发放符合有关规定的惠民惠农财政补贴资金；使用“渝快码”扫码，实现非税扫码缴纳的应用。</w:t>
      </w:r>
    </w:p>
    <w:p w:rsidR="00F75EA4" w:rsidRDefault="00422C5E" w:rsidP="007D0897">
      <w:pPr>
        <w:snapToGrid w:val="0"/>
        <w:spacing w:line="560" w:lineRule="exact"/>
        <w:ind w:firstLineChars="150" w:firstLine="639"/>
        <w:rPr>
          <w:rFonts w:eastAsia="方正仿宋_GBK"/>
          <w:snapToGrid w:val="0"/>
          <w:sz w:val="32"/>
          <w:szCs w:val="32"/>
        </w:rPr>
      </w:pPr>
      <w:r>
        <w:rPr>
          <w:rFonts w:eastAsia="方正仿宋_GBK" w:hint="eastAsia"/>
          <w:snapToGrid w:val="0"/>
          <w:sz w:val="32"/>
          <w:szCs w:val="32"/>
        </w:rPr>
        <w:t xml:space="preserve">6. </w:t>
      </w:r>
      <w:r>
        <w:rPr>
          <w:rFonts w:eastAsia="方正仿宋_GBK" w:hint="eastAsia"/>
          <w:snapToGrid w:val="0"/>
          <w:sz w:val="32"/>
          <w:szCs w:val="32"/>
        </w:rPr>
        <w:t>县公安局牵头推动建设居民可信身份认证服务平台，提供实名核验、实人核验、身份凭证等功能。推动在酒店入住、网吧上网、交通罚款场景的应用，使用居民服务卡刷卡、“渝快码”扫码，实现酒店登记入住、网吧登记上网、交通行政处罚罚款缴纳的应用。</w:t>
      </w:r>
    </w:p>
    <w:p w:rsidR="00F75EA4" w:rsidRDefault="00422C5E" w:rsidP="007D0897">
      <w:pPr>
        <w:snapToGrid w:val="0"/>
        <w:spacing w:line="560" w:lineRule="exact"/>
        <w:ind w:firstLineChars="150" w:firstLine="639"/>
        <w:rPr>
          <w:rFonts w:eastAsia="方正仿宋_GBK"/>
          <w:snapToGrid w:val="0"/>
          <w:color w:val="000000"/>
          <w:sz w:val="32"/>
          <w:szCs w:val="32"/>
        </w:rPr>
      </w:pPr>
      <w:r>
        <w:rPr>
          <w:rFonts w:eastAsia="方正仿宋_GBK" w:hint="eastAsia"/>
          <w:snapToGrid w:val="0"/>
          <w:color w:val="000000"/>
          <w:sz w:val="32"/>
          <w:szCs w:val="32"/>
        </w:rPr>
        <w:t xml:space="preserve">7. </w:t>
      </w:r>
      <w:r>
        <w:rPr>
          <w:rFonts w:eastAsia="方正仿宋_GBK" w:hint="eastAsia"/>
          <w:snapToGrid w:val="0"/>
          <w:color w:val="000000"/>
          <w:sz w:val="32"/>
          <w:szCs w:val="32"/>
        </w:rPr>
        <w:t>县住房城乡建委、</w:t>
      </w:r>
      <w:r>
        <w:rPr>
          <w:rFonts w:eastAsia="方正仿宋_GBK" w:hint="eastAsia"/>
          <w:snapToGrid w:val="0"/>
          <w:sz w:val="32"/>
          <w:szCs w:val="32"/>
        </w:rPr>
        <w:t>县公积金管理中心</w:t>
      </w:r>
      <w:r>
        <w:rPr>
          <w:rFonts w:eastAsia="方正仿宋_GBK" w:hint="eastAsia"/>
          <w:snapToGrid w:val="0"/>
          <w:color w:val="000000"/>
          <w:sz w:val="32"/>
          <w:szCs w:val="32"/>
        </w:rPr>
        <w:t>牵头推动在社区门禁、公积金业务方面的应用。使用居民服务卡刷卡、“渝快码”实现进出小区，公积金个人账户、个人明细、贷款还款进度及记录查询、缴存证明打印等应用。</w:t>
      </w:r>
    </w:p>
    <w:p w:rsidR="00F75EA4" w:rsidRDefault="00422C5E" w:rsidP="007D0897">
      <w:pPr>
        <w:snapToGrid w:val="0"/>
        <w:spacing w:line="560" w:lineRule="exact"/>
        <w:ind w:firstLineChars="150" w:firstLine="639"/>
        <w:rPr>
          <w:rFonts w:eastAsia="方正仿宋_GBK"/>
          <w:snapToGrid w:val="0"/>
          <w:color w:val="000000"/>
          <w:sz w:val="32"/>
          <w:szCs w:val="32"/>
        </w:rPr>
      </w:pPr>
      <w:r>
        <w:rPr>
          <w:rFonts w:eastAsia="方正仿宋_GBK" w:hint="eastAsia"/>
          <w:snapToGrid w:val="0"/>
          <w:color w:val="000000"/>
          <w:sz w:val="32"/>
          <w:szCs w:val="32"/>
        </w:rPr>
        <w:t xml:space="preserve">8. </w:t>
      </w:r>
      <w:r>
        <w:rPr>
          <w:rFonts w:eastAsia="方正仿宋_GBK" w:hint="eastAsia"/>
          <w:snapToGrid w:val="0"/>
          <w:color w:val="000000"/>
          <w:sz w:val="32"/>
          <w:szCs w:val="32"/>
        </w:rPr>
        <w:t>县</w:t>
      </w:r>
      <w:r>
        <w:rPr>
          <w:rFonts w:eastAsia="方正仿宋_GBK" w:hint="eastAsia"/>
          <w:snapToGrid w:val="0"/>
          <w:sz w:val="32"/>
          <w:szCs w:val="32"/>
        </w:rPr>
        <w:t>工业园区管委会</w:t>
      </w:r>
      <w:r>
        <w:rPr>
          <w:rFonts w:eastAsia="方正仿宋_GBK" w:hint="eastAsia"/>
          <w:snapToGrid w:val="0"/>
          <w:color w:val="000000"/>
          <w:sz w:val="32"/>
          <w:szCs w:val="32"/>
        </w:rPr>
        <w:t>牵头推动使用“渝快码”扫码，实现进出园区的应用。</w:t>
      </w:r>
    </w:p>
    <w:p w:rsidR="00F75EA4" w:rsidRDefault="00422C5E" w:rsidP="007D0897">
      <w:pPr>
        <w:snapToGrid w:val="0"/>
        <w:spacing w:line="560" w:lineRule="exact"/>
        <w:ind w:firstLineChars="150" w:firstLine="639"/>
        <w:rPr>
          <w:rFonts w:eastAsia="方正仿宋_GBK"/>
          <w:snapToGrid w:val="0"/>
          <w:color w:val="000000"/>
          <w:sz w:val="32"/>
          <w:szCs w:val="32"/>
        </w:rPr>
      </w:pPr>
      <w:r>
        <w:rPr>
          <w:rFonts w:eastAsia="方正仿宋_GBK" w:hint="eastAsia"/>
          <w:snapToGrid w:val="0"/>
          <w:color w:val="000000"/>
          <w:sz w:val="32"/>
          <w:szCs w:val="32"/>
        </w:rPr>
        <w:t xml:space="preserve">9. </w:t>
      </w:r>
      <w:r>
        <w:rPr>
          <w:rFonts w:eastAsia="方正仿宋_GBK" w:hint="eastAsia"/>
          <w:snapToGrid w:val="0"/>
          <w:color w:val="000000"/>
          <w:sz w:val="32"/>
          <w:szCs w:val="32"/>
        </w:rPr>
        <w:t>县经济信息委</w:t>
      </w:r>
      <w:r>
        <w:rPr>
          <w:rFonts w:ascii="方正仿宋_GBK" w:eastAsia="方正仿宋_GBK" w:hAnsi="方正仿宋_GBK" w:cs="方正仿宋_GBK" w:hint="eastAsia"/>
          <w:snapToGrid w:val="0"/>
          <w:color w:val="0000FF"/>
          <w:sz w:val="32"/>
          <w:szCs w:val="32"/>
        </w:rPr>
        <w:t>、</w:t>
      </w:r>
      <w:r>
        <w:rPr>
          <w:rFonts w:eastAsia="方正仿宋_GBK" w:hint="eastAsia"/>
          <w:snapToGrid w:val="0"/>
          <w:sz w:val="32"/>
          <w:szCs w:val="32"/>
        </w:rPr>
        <w:t>县城市管理局</w:t>
      </w:r>
      <w:r>
        <w:rPr>
          <w:rFonts w:eastAsia="方正仿宋_GBK" w:hint="eastAsia"/>
          <w:snapToGrid w:val="0"/>
          <w:color w:val="000000"/>
          <w:sz w:val="32"/>
          <w:szCs w:val="32"/>
        </w:rPr>
        <w:t>牵头推动使用居民服务卡刷卡、“渝快码”扫码，实现水电气费缴纳的应用。</w:t>
      </w:r>
    </w:p>
    <w:p w:rsidR="00F75EA4" w:rsidRDefault="00422C5E" w:rsidP="007D0897">
      <w:pPr>
        <w:snapToGrid w:val="0"/>
        <w:spacing w:line="560" w:lineRule="exact"/>
        <w:ind w:firstLineChars="150" w:firstLine="639"/>
        <w:rPr>
          <w:rFonts w:eastAsia="方正仿宋_GBK"/>
          <w:snapToGrid w:val="0"/>
          <w:color w:val="000000"/>
          <w:sz w:val="32"/>
          <w:szCs w:val="32"/>
        </w:rPr>
      </w:pPr>
      <w:r>
        <w:rPr>
          <w:rFonts w:eastAsia="方正仿宋_GBK" w:hint="eastAsia"/>
          <w:snapToGrid w:val="0"/>
          <w:sz w:val="32"/>
          <w:szCs w:val="32"/>
        </w:rPr>
        <w:t xml:space="preserve">10. </w:t>
      </w:r>
      <w:r>
        <w:rPr>
          <w:rFonts w:eastAsia="方正仿宋_GBK" w:hint="eastAsia"/>
          <w:snapToGrid w:val="0"/>
          <w:sz w:val="32"/>
          <w:szCs w:val="32"/>
        </w:rPr>
        <w:t>黔江银保监分局石柱监管组牵头推动</w:t>
      </w:r>
      <w:r>
        <w:rPr>
          <w:rFonts w:eastAsia="方正仿宋_GBK" w:hint="eastAsia"/>
          <w:snapToGrid w:val="0"/>
          <w:color w:val="000000"/>
          <w:sz w:val="32"/>
          <w:szCs w:val="32"/>
        </w:rPr>
        <w:t>银行机构展码与扫码应用。展示“渝快码”，实现进银行的应用；使用“渝快码”扫码，实现排队预约及银行业务办理确权的应用。</w:t>
      </w:r>
    </w:p>
    <w:p w:rsidR="00F75EA4" w:rsidRDefault="00422C5E" w:rsidP="007D0897">
      <w:pPr>
        <w:snapToGrid w:val="0"/>
        <w:spacing w:line="560" w:lineRule="exact"/>
        <w:ind w:firstLineChars="150" w:firstLine="639"/>
        <w:rPr>
          <w:rFonts w:eastAsia="方正仿宋_GBK"/>
          <w:snapToGrid w:val="0"/>
          <w:color w:val="000000"/>
          <w:sz w:val="32"/>
          <w:szCs w:val="32"/>
        </w:rPr>
      </w:pPr>
      <w:r>
        <w:rPr>
          <w:rFonts w:eastAsia="方正仿宋_GBK" w:hint="eastAsia"/>
          <w:snapToGrid w:val="0"/>
          <w:color w:val="000000"/>
          <w:sz w:val="32"/>
          <w:szCs w:val="32"/>
        </w:rPr>
        <w:t xml:space="preserve">11. </w:t>
      </w:r>
      <w:r>
        <w:rPr>
          <w:rFonts w:eastAsia="方正仿宋_GBK" w:hint="eastAsia"/>
          <w:snapToGrid w:val="0"/>
          <w:color w:val="000000"/>
          <w:sz w:val="32"/>
          <w:szCs w:val="32"/>
        </w:rPr>
        <w:t>推动在其他领域的应用。</w:t>
      </w:r>
      <w:r>
        <w:rPr>
          <w:rFonts w:eastAsia="方正仿宋_GBK" w:hint="eastAsia"/>
          <w:snapToGrid w:val="0"/>
          <w:sz w:val="32"/>
          <w:szCs w:val="32"/>
        </w:rPr>
        <w:t>县政府有关部门、有关单位</w:t>
      </w:r>
      <w:r>
        <w:rPr>
          <w:rFonts w:eastAsia="方正仿宋_GBK" w:hint="eastAsia"/>
          <w:snapToGrid w:val="0"/>
          <w:color w:val="000000"/>
          <w:sz w:val="32"/>
          <w:szCs w:val="32"/>
        </w:rPr>
        <w:t>根据实际情况不断丰富服务应用场景，将适合通过居民服务卡、“渝</w:t>
      </w:r>
      <w:r>
        <w:rPr>
          <w:rFonts w:eastAsia="方正仿宋_GBK" w:hint="eastAsia"/>
          <w:snapToGrid w:val="0"/>
          <w:color w:val="000000"/>
          <w:sz w:val="32"/>
          <w:szCs w:val="32"/>
        </w:rPr>
        <w:lastRenderedPageBreak/>
        <w:t>快码”开展的服务陆续接入“渝快码”平台。</w:t>
      </w:r>
    </w:p>
    <w:p w:rsidR="00F75EA4" w:rsidRDefault="00422C5E" w:rsidP="007D0897">
      <w:pPr>
        <w:snapToGrid w:val="0"/>
        <w:spacing w:line="560" w:lineRule="exact"/>
        <w:ind w:firstLineChars="150" w:firstLine="639"/>
        <w:rPr>
          <w:rFonts w:ascii="方正仿宋_GBK" w:eastAsia="方正仿宋_GBK" w:hAnsi="方正仿宋_GBK" w:cs="方正仿宋_GBK"/>
          <w:snapToGrid w:val="0"/>
          <w:color w:val="00000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napToGrid w:val="0"/>
          <w:color w:val="000000"/>
          <w:sz w:val="32"/>
          <w:szCs w:val="32"/>
        </w:rPr>
        <w:t>（四）推进政务数据有序共享及应用。</w:t>
      </w:r>
      <w:r>
        <w:rPr>
          <w:rFonts w:ascii="方正仿宋_GBK" w:eastAsia="方正仿宋_GBK" w:hAnsi="方正仿宋_GBK" w:cs="方正仿宋_GBK" w:hint="eastAsia"/>
          <w:snapToGrid w:val="0"/>
          <w:sz w:val="32"/>
          <w:szCs w:val="32"/>
        </w:rPr>
        <w:t>县大数据发展中心</w:t>
      </w:r>
      <w:r>
        <w:rPr>
          <w:rFonts w:ascii="方正仿宋_GBK" w:eastAsia="方正仿宋_GBK" w:hAnsi="方正仿宋_GBK" w:cs="方正仿宋_GBK" w:hint="eastAsia"/>
          <w:snapToGrid w:val="0"/>
          <w:color w:val="000000"/>
          <w:sz w:val="32"/>
          <w:szCs w:val="32"/>
        </w:rPr>
        <w:t>负责统筹推进数据共享，完善应用场景数据供需对接机制，梳理应用场景数据需求，制定数据共享需求清单和责任清单，及时进行数据编目、数据挂接。以社会保障卡数据为基础，围绕自然人管理对象，建立自然人综合数据库及其配套的数据校核机制。</w:t>
      </w:r>
    </w:p>
    <w:p w:rsidR="00F75EA4" w:rsidRDefault="00422C5E" w:rsidP="007D0897">
      <w:pPr>
        <w:snapToGrid w:val="0"/>
        <w:spacing w:line="560" w:lineRule="exact"/>
        <w:ind w:firstLineChars="150" w:firstLine="639"/>
        <w:rPr>
          <w:rFonts w:ascii="方正仿宋_GBK" w:eastAsia="方正仿宋_GBK" w:hAnsi="方正仿宋_GBK" w:cs="方正仿宋_GBK"/>
          <w:snapToGrid w:val="0"/>
          <w:color w:val="00000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napToGrid w:val="0"/>
          <w:color w:val="000000"/>
          <w:sz w:val="32"/>
          <w:szCs w:val="32"/>
        </w:rPr>
        <w:t>（五）加快业务系统改造。</w:t>
      </w:r>
      <w:r>
        <w:rPr>
          <w:rFonts w:ascii="方正仿宋_GBK" w:eastAsia="方正仿宋_GBK" w:hAnsi="方正仿宋_GBK" w:cs="方正仿宋_GBK" w:hint="eastAsia"/>
          <w:snapToGrid w:val="0"/>
          <w:color w:val="000000"/>
          <w:sz w:val="32"/>
          <w:szCs w:val="32"/>
        </w:rPr>
        <w:t>根据场景需要，县政府有关部门、有关单位要开展各类卡、码、证涉及的服务及事项系统适配改造，充分利用现有软硬件条件，结合实际增加居民服务卡、“渝快码”的识别能力，实现现有场景的应用。无系统支撑的应用场景，可结合群众实际需求，建设相应的信息化系统。</w:t>
      </w:r>
    </w:p>
    <w:p w:rsidR="00F75EA4" w:rsidRDefault="00422C5E" w:rsidP="007D0897">
      <w:pPr>
        <w:snapToGrid w:val="0"/>
        <w:spacing w:line="560" w:lineRule="exact"/>
        <w:ind w:firstLineChars="150" w:firstLine="639"/>
        <w:rPr>
          <w:rFonts w:ascii="方正仿宋_GBK" w:eastAsia="方正仿宋_GBK" w:hAnsi="方正仿宋_GBK" w:cs="方正仿宋_GBK"/>
          <w:snapToGrid w:val="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napToGrid w:val="0"/>
          <w:color w:val="000000"/>
          <w:sz w:val="32"/>
          <w:szCs w:val="32"/>
        </w:rPr>
        <w:t>（六）完善安全保障体系。</w:t>
      </w:r>
      <w:r>
        <w:rPr>
          <w:rFonts w:ascii="方正仿宋_GBK" w:eastAsia="方正仿宋_GBK" w:hAnsi="方正仿宋_GBK" w:cs="方正仿宋_GBK" w:hint="eastAsia"/>
          <w:snapToGrid w:val="0"/>
          <w:color w:val="000000"/>
          <w:sz w:val="32"/>
          <w:szCs w:val="32"/>
        </w:rPr>
        <w:t>县</w:t>
      </w:r>
      <w:r>
        <w:rPr>
          <w:rFonts w:ascii="方正仿宋_GBK" w:eastAsia="方正仿宋_GBK" w:hAnsi="方正仿宋_GBK" w:cs="方正仿宋_GBK" w:hint="eastAsia"/>
          <w:snapToGrid w:val="0"/>
          <w:sz w:val="32"/>
          <w:szCs w:val="32"/>
        </w:rPr>
        <w:t>政府有关部门、有关单位要加强居民服务卡、“渝快码”的各类密钥载体、终端设备、后台系统的安全管理，加强内部控制制度建设，规范工作人员操作流程、服务标准，建立信息安全监督机制，加强重点领域、关键环节的安全检查，确保用卡、扫码过程中的信息与资金安全。</w:t>
      </w:r>
    </w:p>
    <w:p w:rsidR="00F75EA4" w:rsidRDefault="00422C5E" w:rsidP="007D0897">
      <w:pPr>
        <w:snapToGrid w:val="0"/>
        <w:spacing w:line="560" w:lineRule="exact"/>
        <w:ind w:firstLineChars="150" w:firstLine="639"/>
        <w:rPr>
          <w:rFonts w:eastAsia="方正黑体_GBK"/>
          <w:snapToGrid w:val="0"/>
          <w:color w:val="000000"/>
          <w:sz w:val="32"/>
          <w:szCs w:val="32"/>
        </w:rPr>
      </w:pPr>
      <w:r>
        <w:rPr>
          <w:rFonts w:eastAsia="方正黑体_GBK" w:hint="eastAsia"/>
          <w:snapToGrid w:val="0"/>
          <w:color w:val="000000"/>
          <w:sz w:val="32"/>
          <w:szCs w:val="32"/>
        </w:rPr>
        <w:t>四、工作要求</w:t>
      </w:r>
    </w:p>
    <w:p w:rsidR="00F75EA4" w:rsidRDefault="00422C5E" w:rsidP="007D0897">
      <w:pPr>
        <w:snapToGrid w:val="0"/>
        <w:spacing w:line="560" w:lineRule="exact"/>
        <w:ind w:firstLineChars="150" w:firstLine="639"/>
        <w:rPr>
          <w:rFonts w:eastAsia="方正仿宋_GBK"/>
          <w:bCs/>
          <w:snapToGrid w:val="0"/>
          <w:color w:val="000000"/>
          <w:sz w:val="32"/>
          <w:szCs w:val="32"/>
        </w:rPr>
      </w:pPr>
      <w:r>
        <w:rPr>
          <w:rFonts w:eastAsia="方正楷体_GBK" w:hint="eastAsia"/>
          <w:bCs/>
          <w:snapToGrid w:val="0"/>
          <w:color w:val="000000"/>
          <w:sz w:val="32"/>
          <w:szCs w:val="32"/>
        </w:rPr>
        <w:t>（一）加强组织领导。</w:t>
      </w:r>
      <w:r>
        <w:rPr>
          <w:rFonts w:eastAsia="方正仿宋_GBK" w:hint="eastAsia"/>
          <w:bCs/>
          <w:snapToGrid w:val="0"/>
          <w:color w:val="000000"/>
          <w:sz w:val="32"/>
          <w:szCs w:val="32"/>
        </w:rPr>
        <w:t>成立以县政府分管</w:t>
      </w:r>
      <w:r w:rsidR="007D0897">
        <w:rPr>
          <w:rFonts w:eastAsia="方正仿宋_GBK" w:hint="eastAsia"/>
          <w:snapToGrid w:val="0"/>
          <w:sz w:val="32"/>
          <w:szCs w:val="32"/>
        </w:rPr>
        <w:t>负责人</w:t>
      </w:r>
      <w:r>
        <w:rPr>
          <w:rFonts w:eastAsia="方正仿宋_GBK" w:hint="eastAsia"/>
          <w:bCs/>
          <w:snapToGrid w:val="0"/>
          <w:color w:val="000000"/>
          <w:sz w:val="32"/>
          <w:szCs w:val="32"/>
        </w:rPr>
        <w:t>任组长，县政府办公室分管</w:t>
      </w:r>
      <w:r w:rsidR="007D0897">
        <w:rPr>
          <w:rFonts w:eastAsia="方正仿宋_GBK" w:hint="eastAsia"/>
          <w:bCs/>
          <w:snapToGrid w:val="0"/>
          <w:color w:val="000000"/>
          <w:sz w:val="32"/>
          <w:szCs w:val="32"/>
        </w:rPr>
        <w:t>负责人</w:t>
      </w:r>
      <w:r>
        <w:rPr>
          <w:rFonts w:eastAsia="方正仿宋_GBK" w:hint="eastAsia"/>
          <w:bCs/>
          <w:snapToGrid w:val="0"/>
          <w:color w:val="000000"/>
          <w:sz w:val="32"/>
          <w:szCs w:val="32"/>
        </w:rPr>
        <w:t>、县人力社保局和县行政服务中心</w:t>
      </w:r>
      <w:r>
        <w:rPr>
          <w:rFonts w:eastAsia="方正仿宋_GBK" w:hint="eastAsia"/>
          <w:snapToGrid w:val="0"/>
          <w:sz w:val="32"/>
          <w:szCs w:val="32"/>
        </w:rPr>
        <w:t>主要</w:t>
      </w:r>
      <w:r w:rsidR="007D0897">
        <w:rPr>
          <w:rFonts w:eastAsia="方正仿宋_GBK" w:hint="eastAsia"/>
          <w:snapToGrid w:val="0"/>
          <w:sz w:val="32"/>
          <w:szCs w:val="32"/>
        </w:rPr>
        <w:t>负责人</w:t>
      </w:r>
      <w:r>
        <w:rPr>
          <w:rFonts w:eastAsia="方正仿宋_GBK" w:hint="eastAsia"/>
          <w:snapToGrid w:val="0"/>
          <w:sz w:val="32"/>
          <w:szCs w:val="32"/>
        </w:rPr>
        <w:t>任副组长，县经济信息委、县公安局、县财政局、县住房城乡建委、</w:t>
      </w:r>
      <w:r>
        <w:rPr>
          <w:rFonts w:eastAsia="方正仿宋_GBK" w:hint="eastAsia"/>
          <w:bCs/>
          <w:snapToGrid w:val="0"/>
          <w:color w:val="000000"/>
          <w:sz w:val="32"/>
          <w:szCs w:val="32"/>
        </w:rPr>
        <w:t>县公积金管理中心、县城市管理局、县交通局、县商务委、县文化旅游委、县卫生健康委、县医疗保障局、县工业园区</w:t>
      </w:r>
      <w:r>
        <w:rPr>
          <w:rFonts w:eastAsia="方正仿宋_GBK" w:hint="eastAsia"/>
          <w:bCs/>
          <w:snapToGrid w:val="0"/>
          <w:color w:val="000000"/>
          <w:sz w:val="32"/>
          <w:szCs w:val="32"/>
        </w:rPr>
        <w:lastRenderedPageBreak/>
        <w:t>管委会、县税务局、黔江银保监分局石柱监管组、县大数据发展中心、各乡镇（街道）政府（办事处）等分管负责人为成员的县居民服务“一卡通一码通”工作领导小组，负责统筹推进全县居民服务“一卡通一码通”工作。领导小组下设办公室在县人力社保局，由县人力社保局局长兼任办公室主任，负责处理领导小组日常事务，协调解决相关具体问题。各乡镇（街道）政府（办事处）、县政府有关部门、有关单位要配齐配强工作力量，做好资金保障，推动系统适应性技术改造，实现与居民服务卡、“渝快码”对接融合，有序推进居民服务卡、“渝快码”在各种服务场景的应用。要加强工作衔接和业务协同，指导基层推进居民服务“一卡通一码通”工作，确保各环节运行顺畅。</w:t>
      </w:r>
    </w:p>
    <w:p w:rsidR="00F75EA4" w:rsidRDefault="00422C5E" w:rsidP="007D0897">
      <w:pPr>
        <w:snapToGrid w:val="0"/>
        <w:spacing w:line="560" w:lineRule="exact"/>
        <w:ind w:firstLineChars="150" w:firstLine="639"/>
        <w:rPr>
          <w:rFonts w:eastAsia="方正仿宋_GBK"/>
          <w:bCs/>
          <w:snapToGrid w:val="0"/>
          <w:color w:val="000000"/>
          <w:sz w:val="32"/>
          <w:szCs w:val="32"/>
        </w:rPr>
      </w:pPr>
      <w:r>
        <w:rPr>
          <w:rFonts w:eastAsia="方正楷体_GBK" w:hint="eastAsia"/>
          <w:bCs/>
          <w:snapToGrid w:val="0"/>
          <w:color w:val="000000"/>
          <w:sz w:val="32"/>
          <w:szCs w:val="32"/>
        </w:rPr>
        <w:t>（二）建立联络机制。</w:t>
      </w:r>
      <w:r>
        <w:rPr>
          <w:rFonts w:eastAsia="方正仿宋_GBK" w:hint="eastAsia"/>
          <w:bCs/>
          <w:snapToGrid w:val="0"/>
          <w:color w:val="000000"/>
          <w:sz w:val="32"/>
          <w:szCs w:val="32"/>
        </w:rPr>
        <w:t>县居民服务“一卡通一码通”工作领导小组定期组织有关部门和单位召开联席会议，研究解决具体问题。各乡镇（街道）政府（办事处）、县政府有关部门、有关单位要明确</w:t>
      </w:r>
      <w:r>
        <w:rPr>
          <w:rFonts w:eastAsia="方正仿宋_GBK" w:hint="eastAsia"/>
          <w:bCs/>
          <w:snapToGrid w:val="0"/>
          <w:color w:val="000000"/>
          <w:sz w:val="32"/>
          <w:szCs w:val="32"/>
        </w:rPr>
        <w:t>1</w:t>
      </w:r>
      <w:r>
        <w:rPr>
          <w:rFonts w:eastAsia="方正仿宋_GBK" w:hint="eastAsia"/>
          <w:bCs/>
          <w:snapToGrid w:val="0"/>
          <w:color w:val="000000"/>
          <w:sz w:val="32"/>
          <w:szCs w:val="32"/>
        </w:rPr>
        <w:t>名分管</w:t>
      </w:r>
      <w:r w:rsidR="007D0897">
        <w:rPr>
          <w:rFonts w:eastAsia="方正仿宋_GBK" w:hint="eastAsia"/>
          <w:bCs/>
          <w:snapToGrid w:val="0"/>
          <w:color w:val="000000"/>
          <w:sz w:val="32"/>
          <w:szCs w:val="32"/>
        </w:rPr>
        <w:t>负责人</w:t>
      </w:r>
      <w:r>
        <w:rPr>
          <w:rFonts w:eastAsia="方正仿宋_GBK" w:hint="eastAsia"/>
          <w:bCs/>
          <w:snapToGrid w:val="0"/>
          <w:color w:val="000000"/>
          <w:sz w:val="32"/>
          <w:szCs w:val="32"/>
        </w:rPr>
        <w:t>和</w:t>
      </w:r>
      <w:r>
        <w:rPr>
          <w:rFonts w:eastAsia="方正仿宋_GBK" w:hint="eastAsia"/>
          <w:bCs/>
          <w:snapToGrid w:val="0"/>
          <w:color w:val="000000"/>
          <w:sz w:val="32"/>
          <w:szCs w:val="32"/>
        </w:rPr>
        <w:t>1</w:t>
      </w:r>
      <w:r>
        <w:rPr>
          <w:rFonts w:eastAsia="方正仿宋_GBK" w:hint="eastAsia"/>
          <w:bCs/>
          <w:snapToGrid w:val="0"/>
          <w:color w:val="000000"/>
          <w:sz w:val="32"/>
          <w:szCs w:val="32"/>
        </w:rPr>
        <w:t>名工作人员作为联络员（见附件</w:t>
      </w:r>
      <w:r>
        <w:rPr>
          <w:rFonts w:eastAsia="方正仿宋_GBK" w:hint="eastAsia"/>
          <w:bCs/>
          <w:snapToGrid w:val="0"/>
          <w:color w:val="000000"/>
          <w:sz w:val="32"/>
          <w:szCs w:val="32"/>
        </w:rPr>
        <w:t>1</w:t>
      </w:r>
      <w:r>
        <w:rPr>
          <w:rFonts w:eastAsia="方正仿宋_GBK" w:hint="eastAsia"/>
          <w:bCs/>
          <w:snapToGrid w:val="0"/>
          <w:color w:val="000000"/>
          <w:sz w:val="32"/>
          <w:szCs w:val="32"/>
        </w:rPr>
        <w:t>，于</w:t>
      </w:r>
      <w:r>
        <w:rPr>
          <w:rFonts w:eastAsia="方正仿宋_GBK" w:hint="eastAsia"/>
          <w:bCs/>
          <w:snapToGrid w:val="0"/>
          <w:color w:val="000000"/>
          <w:sz w:val="32"/>
          <w:szCs w:val="32"/>
        </w:rPr>
        <w:t>2022</w:t>
      </w:r>
      <w:r>
        <w:rPr>
          <w:rFonts w:eastAsia="方正仿宋_GBK" w:hint="eastAsia"/>
          <w:bCs/>
          <w:snapToGrid w:val="0"/>
          <w:color w:val="000000"/>
          <w:sz w:val="32"/>
          <w:szCs w:val="32"/>
        </w:rPr>
        <w:t>年</w:t>
      </w:r>
      <w:r>
        <w:rPr>
          <w:rFonts w:eastAsia="方正仿宋_GBK" w:hint="eastAsia"/>
          <w:bCs/>
          <w:snapToGrid w:val="0"/>
          <w:color w:val="000000"/>
          <w:sz w:val="32"/>
          <w:szCs w:val="32"/>
        </w:rPr>
        <w:t>1</w:t>
      </w:r>
      <w:r>
        <w:rPr>
          <w:rFonts w:eastAsia="方正仿宋_GBK" w:hint="eastAsia"/>
          <w:bCs/>
          <w:snapToGrid w:val="0"/>
          <w:color w:val="000000"/>
          <w:sz w:val="32"/>
          <w:szCs w:val="32"/>
        </w:rPr>
        <w:t>月</w:t>
      </w:r>
      <w:r>
        <w:rPr>
          <w:rFonts w:eastAsia="方正仿宋_GBK" w:hint="eastAsia"/>
          <w:bCs/>
          <w:snapToGrid w:val="0"/>
          <w:color w:val="000000"/>
          <w:sz w:val="32"/>
          <w:szCs w:val="32"/>
        </w:rPr>
        <w:t>14</w:t>
      </w:r>
      <w:r>
        <w:rPr>
          <w:rFonts w:eastAsia="方正仿宋_GBK" w:hint="eastAsia"/>
          <w:bCs/>
          <w:snapToGrid w:val="0"/>
          <w:color w:val="000000"/>
          <w:sz w:val="32"/>
          <w:szCs w:val="32"/>
        </w:rPr>
        <w:t>日前通过党政网邮箱系统报送至县居民服务“一卡通一码通”工作领导小组办公室，联系人：谭宁凤，联系电话：</w:t>
      </w:r>
      <w:r>
        <w:rPr>
          <w:rFonts w:eastAsia="方正仿宋_GBK" w:hint="eastAsia"/>
          <w:bCs/>
          <w:snapToGrid w:val="0"/>
          <w:color w:val="000000"/>
          <w:sz w:val="32"/>
          <w:szCs w:val="32"/>
        </w:rPr>
        <w:t>73327418</w:t>
      </w:r>
      <w:r>
        <w:rPr>
          <w:rFonts w:eastAsia="方正仿宋_GBK" w:hint="eastAsia"/>
          <w:bCs/>
          <w:snapToGrid w:val="0"/>
          <w:color w:val="000000"/>
          <w:sz w:val="32"/>
          <w:szCs w:val="32"/>
        </w:rPr>
        <w:t>），负责及时传递工作任务要求，跟进工作推进情况。</w:t>
      </w:r>
    </w:p>
    <w:p w:rsidR="00F75EA4" w:rsidRDefault="00422C5E" w:rsidP="007D0897">
      <w:pPr>
        <w:snapToGrid w:val="0"/>
        <w:spacing w:line="560" w:lineRule="exact"/>
        <w:ind w:firstLineChars="150" w:firstLine="639"/>
        <w:rPr>
          <w:rFonts w:ascii="方正仿宋_GBK" w:eastAsia="方正仿宋_GBK" w:hAnsi="方正仿宋_GBK" w:cs="方正仿宋_GBK"/>
          <w:snapToGrid w:val="0"/>
          <w:color w:val="000000"/>
          <w:sz w:val="32"/>
          <w:szCs w:val="32"/>
        </w:rPr>
      </w:pPr>
      <w:r>
        <w:rPr>
          <w:rFonts w:eastAsia="方正楷体_GBK" w:hint="eastAsia"/>
          <w:bCs/>
          <w:snapToGrid w:val="0"/>
          <w:color w:val="000000"/>
          <w:sz w:val="32"/>
          <w:szCs w:val="32"/>
        </w:rPr>
        <w:t>（三）</w:t>
      </w:r>
      <w:r>
        <w:rPr>
          <w:rFonts w:eastAsia="方正楷体_GBK" w:hint="eastAsia"/>
          <w:bCs/>
          <w:snapToGrid w:val="0"/>
          <w:sz w:val="32"/>
          <w:szCs w:val="32"/>
        </w:rPr>
        <w:t>加强宣传推广</w:t>
      </w:r>
      <w:r>
        <w:rPr>
          <w:rFonts w:eastAsia="方正楷体_GBK" w:hint="eastAsia"/>
          <w:bCs/>
          <w:snapToGrid w:val="0"/>
          <w:color w:val="000000"/>
          <w:sz w:val="32"/>
          <w:szCs w:val="32"/>
        </w:rPr>
        <w:t>。</w:t>
      </w:r>
      <w:r>
        <w:rPr>
          <w:rFonts w:ascii="方正仿宋_GBK" w:eastAsia="方正仿宋_GBK" w:hAnsi="方正仿宋_GBK" w:cs="方正仿宋_GBK" w:hint="eastAsia"/>
          <w:bCs/>
          <w:snapToGrid w:val="0"/>
          <w:color w:val="000000"/>
          <w:sz w:val="32"/>
          <w:szCs w:val="32"/>
        </w:rPr>
        <w:t>各乡镇（街道）政府（办事处）、各业务场景任务单位要</w:t>
      </w:r>
      <w:r>
        <w:rPr>
          <w:rFonts w:ascii="方正仿宋_GBK" w:eastAsia="方正仿宋_GBK" w:hAnsi="方正仿宋_GBK" w:cs="方正仿宋_GBK" w:hint="eastAsia"/>
          <w:snapToGrid w:val="0"/>
          <w:color w:val="000000"/>
          <w:sz w:val="32"/>
          <w:szCs w:val="32"/>
        </w:rPr>
        <w:t>建立健全常态化宣传机制，重点围绕群众关注的居民服务卡、“渝快码”服务应用功能，充分利用传统媒体和网络媒介，进一步加大“一卡通一码通”宣传力度，引导群众充分</w:t>
      </w:r>
      <w:r>
        <w:rPr>
          <w:rFonts w:ascii="方正仿宋_GBK" w:eastAsia="方正仿宋_GBK" w:hAnsi="方正仿宋_GBK" w:cs="方正仿宋_GBK" w:hint="eastAsia"/>
          <w:snapToGrid w:val="0"/>
          <w:color w:val="000000"/>
          <w:sz w:val="32"/>
          <w:szCs w:val="32"/>
        </w:rPr>
        <w:lastRenderedPageBreak/>
        <w:t>知晓并熟练掌握居民服务卡、“渝快码”在各类应用场景的使用，形成良好的用卡（码）环境。</w:t>
      </w:r>
    </w:p>
    <w:p w:rsidR="00F75EA4" w:rsidRDefault="00422C5E" w:rsidP="007D0897">
      <w:pPr>
        <w:snapToGrid w:val="0"/>
        <w:spacing w:line="560" w:lineRule="exact"/>
        <w:ind w:firstLineChars="150" w:firstLine="639"/>
        <w:rPr>
          <w:rFonts w:ascii="方正仿宋_GBK" w:eastAsia="方正仿宋_GBK" w:hAnsi="方正仿宋_GBK" w:cs="方正仿宋_GBK"/>
          <w:snapToGrid w:val="0"/>
          <w:color w:val="000000"/>
          <w:sz w:val="32"/>
          <w:szCs w:val="32"/>
        </w:rPr>
      </w:pPr>
      <w:r>
        <w:rPr>
          <w:rFonts w:eastAsia="方正楷体_GBK" w:hint="eastAsia"/>
          <w:bCs/>
          <w:snapToGrid w:val="0"/>
          <w:color w:val="000000"/>
          <w:sz w:val="32"/>
          <w:szCs w:val="32"/>
        </w:rPr>
        <w:t>（四）狠抓工作落实。</w:t>
      </w:r>
      <w:r>
        <w:rPr>
          <w:rFonts w:ascii="方正仿宋_GBK" w:eastAsia="方正仿宋_GBK" w:hAnsi="方正仿宋_GBK" w:cs="方正仿宋_GBK" w:hint="eastAsia"/>
          <w:bCs/>
          <w:snapToGrid w:val="0"/>
          <w:color w:val="000000"/>
          <w:sz w:val="32"/>
          <w:szCs w:val="32"/>
        </w:rPr>
        <w:t>县政府</w:t>
      </w:r>
      <w:r>
        <w:rPr>
          <w:rFonts w:ascii="方正仿宋_GBK" w:eastAsia="方正仿宋_GBK" w:hAnsi="方正仿宋_GBK" w:cs="方正仿宋_GBK" w:hint="eastAsia"/>
          <w:snapToGrid w:val="0"/>
          <w:color w:val="000000"/>
          <w:sz w:val="32"/>
          <w:szCs w:val="32"/>
        </w:rPr>
        <w:t>有关部门、有关单位要制定具体实施方案，逐条细化目标任务、时间进度和工作措施，清单化打表推进；要认真分析评估解决工作推进过程中的具体问题，</w:t>
      </w:r>
      <w:r>
        <w:rPr>
          <w:rFonts w:ascii="方正仿宋_GBK" w:eastAsia="方正仿宋_GBK" w:hAnsi="方正仿宋_GBK" w:cs="方正仿宋_GBK" w:hint="eastAsia"/>
          <w:snapToGrid w:val="0"/>
          <w:sz w:val="32"/>
          <w:szCs w:val="32"/>
        </w:rPr>
        <w:t>每半年（</w:t>
      </w:r>
      <w:r>
        <w:rPr>
          <w:rFonts w:eastAsia="方正仿宋_GBK"/>
          <w:snapToGrid w:val="0"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snapToGrid w:val="0"/>
          <w:sz w:val="32"/>
          <w:szCs w:val="32"/>
        </w:rPr>
        <w:t>月</w:t>
      </w:r>
      <w:r>
        <w:rPr>
          <w:rFonts w:eastAsia="方正仿宋_GBK"/>
          <w:snapToGrid w:val="0"/>
          <w:sz w:val="32"/>
          <w:szCs w:val="32"/>
        </w:rPr>
        <w:t>30</w:t>
      </w:r>
      <w:r>
        <w:rPr>
          <w:rFonts w:ascii="方正仿宋_GBK" w:eastAsia="方正仿宋_GBK" w:hAnsi="方正仿宋_GBK" w:cs="方正仿宋_GBK" w:hint="eastAsia"/>
          <w:snapToGrid w:val="0"/>
          <w:sz w:val="32"/>
          <w:szCs w:val="32"/>
        </w:rPr>
        <w:t>日前、</w:t>
      </w:r>
      <w:r>
        <w:rPr>
          <w:rFonts w:eastAsia="方正仿宋_GBK"/>
          <w:snapToGrid w:val="0"/>
          <w:sz w:val="32"/>
          <w:szCs w:val="32"/>
        </w:rPr>
        <w:t>12</w:t>
      </w:r>
      <w:r>
        <w:rPr>
          <w:rFonts w:ascii="方正仿宋_GBK" w:eastAsia="方正仿宋_GBK" w:hAnsi="方正仿宋_GBK" w:cs="方正仿宋_GBK" w:hint="eastAsia"/>
          <w:snapToGrid w:val="0"/>
          <w:sz w:val="32"/>
          <w:szCs w:val="32"/>
        </w:rPr>
        <w:t>月</w:t>
      </w:r>
      <w:r>
        <w:rPr>
          <w:rFonts w:eastAsia="方正仿宋_GBK"/>
          <w:snapToGrid w:val="0"/>
          <w:sz w:val="32"/>
          <w:szCs w:val="32"/>
        </w:rPr>
        <w:t>10</w:t>
      </w:r>
      <w:r>
        <w:rPr>
          <w:rFonts w:ascii="方正仿宋_GBK" w:eastAsia="方正仿宋_GBK" w:hAnsi="方正仿宋_GBK" w:cs="方正仿宋_GBK" w:hint="eastAsia"/>
          <w:snapToGrid w:val="0"/>
          <w:sz w:val="32"/>
          <w:szCs w:val="32"/>
        </w:rPr>
        <w:t>日前）将工作推进情况报县居民服务“一卡通一码通”</w:t>
      </w:r>
      <w:r>
        <w:rPr>
          <w:rFonts w:eastAsia="方正仿宋_GBK" w:hint="eastAsia"/>
          <w:bCs/>
          <w:snapToGrid w:val="0"/>
          <w:sz w:val="32"/>
          <w:szCs w:val="32"/>
        </w:rPr>
        <w:t>工作领导小组办公室</w:t>
      </w:r>
      <w:r>
        <w:rPr>
          <w:rFonts w:ascii="方正仿宋_GBK" w:eastAsia="方正仿宋_GBK" w:hAnsi="方正仿宋_GBK" w:cs="方正仿宋_GBK" w:hint="eastAsia"/>
          <w:snapToGrid w:val="0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napToGrid w:val="0"/>
          <w:color w:val="000000"/>
          <w:sz w:val="32"/>
          <w:szCs w:val="32"/>
        </w:rPr>
        <w:t>推动工作落实落地。县政府督查办要加大督促检查，对协调配合不力、组织保障不足，造成工作延误的单位予以通报批评。</w:t>
      </w:r>
    </w:p>
    <w:p w:rsidR="00F75EA4" w:rsidRDefault="00F75EA4" w:rsidP="007D0897">
      <w:pPr>
        <w:snapToGrid w:val="0"/>
        <w:spacing w:line="560" w:lineRule="exact"/>
        <w:ind w:firstLineChars="150" w:firstLine="654"/>
        <w:rPr>
          <w:rFonts w:eastAsia="方正仿宋_GBK"/>
          <w:snapToGrid w:val="0"/>
          <w:color w:val="000000"/>
          <w:sz w:val="33"/>
          <w:szCs w:val="33"/>
        </w:rPr>
      </w:pPr>
    </w:p>
    <w:p w:rsidR="00F75EA4" w:rsidRDefault="00422C5E" w:rsidP="007D0897">
      <w:pPr>
        <w:snapToGrid w:val="0"/>
        <w:spacing w:line="560" w:lineRule="exact"/>
        <w:ind w:firstLineChars="150" w:firstLine="639"/>
        <w:rPr>
          <w:rFonts w:eastAsia="方正仿宋_GBK"/>
          <w:snapToGrid w:val="0"/>
          <w:color w:val="000000"/>
          <w:sz w:val="32"/>
          <w:szCs w:val="32"/>
        </w:rPr>
      </w:pPr>
      <w:r>
        <w:rPr>
          <w:rFonts w:eastAsia="方正仿宋_GBK"/>
          <w:snapToGrid w:val="0"/>
          <w:color w:val="000000"/>
          <w:sz w:val="32"/>
          <w:szCs w:val="32"/>
        </w:rPr>
        <w:t>附件：</w:t>
      </w:r>
      <w:r>
        <w:rPr>
          <w:rFonts w:eastAsia="方正仿宋_GBK"/>
          <w:snapToGrid w:val="0"/>
          <w:color w:val="000000"/>
          <w:sz w:val="32"/>
          <w:szCs w:val="32"/>
        </w:rPr>
        <w:t>1.</w:t>
      </w:r>
      <w:r>
        <w:rPr>
          <w:rFonts w:eastAsia="方正仿宋_GBK" w:hint="eastAsia"/>
          <w:snapToGrid w:val="0"/>
          <w:color w:val="000000"/>
          <w:sz w:val="32"/>
          <w:szCs w:val="32"/>
        </w:rPr>
        <w:t xml:space="preserve"> </w:t>
      </w:r>
      <w:r>
        <w:rPr>
          <w:rFonts w:eastAsia="方正仿宋_GBK"/>
          <w:snapToGrid w:val="0"/>
          <w:color w:val="000000"/>
          <w:sz w:val="32"/>
          <w:szCs w:val="32"/>
        </w:rPr>
        <w:t>石柱县居民服</w:t>
      </w:r>
      <w:r>
        <w:rPr>
          <w:rFonts w:ascii="方正仿宋_GBK" w:eastAsia="方正仿宋_GBK" w:hAnsi="方正仿宋_GBK" w:cs="方正仿宋_GBK" w:hint="eastAsia"/>
          <w:snapToGrid w:val="0"/>
          <w:color w:val="000000"/>
          <w:sz w:val="32"/>
          <w:szCs w:val="32"/>
        </w:rPr>
        <w:t>务“一卡通一码通”联络</w:t>
      </w:r>
      <w:r>
        <w:rPr>
          <w:rFonts w:eastAsia="方正仿宋_GBK"/>
          <w:snapToGrid w:val="0"/>
          <w:color w:val="000000"/>
          <w:sz w:val="32"/>
          <w:szCs w:val="32"/>
        </w:rPr>
        <w:t>人员表</w:t>
      </w:r>
    </w:p>
    <w:p w:rsidR="00F75EA4" w:rsidRDefault="00422C5E" w:rsidP="007D0897">
      <w:pPr>
        <w:snapToGrid w:val="0"/>
        <w:spacing w:line="560" w:lineRule="exact"/>
        <w:ind w:firstLineChars="371" w:firstLine="1580"/>
        <w:rPr>
          <w:rFonts w:ascii="方正仿宋_GBK" w:eastAsia="方正仿宋_GBK" w:hAnsi="方正仿宋_GBK" w:cs="方正仿宋_GBK"/>
          <w:snapToGrid w:val="0"/>
          <w:color w:val="000000"/>
          <w:sz w:val="32"/>
          <w:szCs w:val="32"/>
        </w:rPr>
      </w:pPr>
      <w:r>
        <w:rPr>
          <w:rFonts w:eastAsia="方正仿宋_GBK"/>
          <w:snapToGrid w:val="0"/>
          <w:color w:val="000000"/>
          <w:sz w:val="32"/>
          <w:szCs w:val="32"/>
        </w:rPr>
        <w:t>2.</w:t>
      </w:r>
      <w:r>
        <w:rPr>
          <w:rFonts w:eastAsia="方正仿宋_GBK" w:hint="eastAsia"/>
          <w:snapToGrid w:val="0"/>
          <w:color w:val="000000"/>
          <w:sz w:val="32"/>
          <w:szCs w:val="32"/>
        </w:rPr>
        <w:t xml:space="preserve"> </w:t>
      </w:r>
      <w:r>
        <w:rPr>
          <w:rFonts w:eastAsia="方正仿宋_GBK"/>
          <w:snapToGrid w:val="0"/>
          <w:color w:val="000000"/>
          <w:sz w:val="32"/>
          <w:szCs w:val="32"/>
        </w:rPr>
        <w:t>石柱县居民服</w:t>
      </w:r>
      <w:r>
        <w:rPr>
          <w:rFonts w:ascii="方正仿宋_GBK" w:eastAsia="方正仿宋_GBK" w:hAnsi="方正仿宋_GBK" w:cs="方正仿宋_GBK" w:hint="eastAsia"/>
          <w:snapToGrid w:val="0"/>
          <w:color w:val="000000"/>
          <w:sz w:val="32"/>
          <w:szCs w:val="32"/>
        </w:rPr>
        <w:t>务“一卡通一码通”应用场景任务</w:t>
      </w:r>
    </w:p>
    <w:p w:rsidR="00F75EA4" w:rsidRDefault="00F75EA4">
      <w:pPr>
        <w:pStyle w:val="a0"/>
        <w:ind w:leftChars="0" w:left="0"/>
        <w:rPr>
          <w:rFonts w:ascii="方正楷体_GBK" w:eastAsia="方正楷体_GBK" w:hAnsi="方正楷体_GBK" w:cs="方正楷体_GBK"/>
          <w:snapToGrid w:val="0"/>
          <w:sz w:val="32"/>
          <w:szCs w:val="32"/>
        </w:rPr>
        <w:sectPr w:rsidR="00F75EA4">
          <w:headerReference w:type="default" r:id="rId8"/>
          <w:footerReference w:type="even" r:id="rId9"/>
          <w:footerReference w:type="default" r:id="rId10"/>
          <w:pgSz w:w="11906" w:h="16838"/>
          <w:pgMar w:top="2098" w:right="1531" w:bottom="1985" w:left="1531" w:header="851" w:footer="1474" w:gutter="0"/>
          <w:cols w:space="720"/>
          <w:docGrid w:type="linesAndChars" w:linePitch="579" w:charSpace="21679"/>
        </w:sectPr>
      </w:pPr>
    </w:p>
    <w:p w:rsidR="00F75EA4" w:rsidRDefault="00422C5E">
      <w:pPr>
        <w:snapToGrid w:val="0"/>
        <w:spacing w:line="560" w:lineRule="exact"/>
        <w:rPr>
          <w:rFonts w:ascii="方正黑体_GBK" w:eastAsia="方正黑体_GBK" w:hAnsi="方正黑体_GBK" w:cs="方正黑体_GBK"/>
          <w:snapToGrid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napToGrid w:val="0"/>
          <w:sz w:val="32"/>
          <w:szCs w:val="32"/>
        </w:rPr>
        <w:lastRenderedPageBreak/>
        <w:t>附件1</w:t>
      </w:r>
    </w:p>
    <w:p w:rsidR="00F75EA4" w:rsidRDefault="00F75EA4">
      <w:pPr>
        <w:snapToGrid w:val="0"/>
        <w:spacing w:line="560" w:lineRule="exact"/>
        <w:rPr>
          <w:rFonts w:ascii="方正小标宋_GBK" w:eastAsia="方正小标宋_GBK" w:hAnsi="方正小标宋_GBK" w:cs="方正小标宋_GBK"/>
          <w:snapToGrid w:val="0"/>
          <w:sz w:val="44"/>
          <w:szCs w:val="44"/>
        </w:rPr>
      </w:pPr>
    </w:p>
    <w:p w:rsidR="00F75EA4" w:rsidRDefault="00422C5E">
      <w:pPr>
        <w:snapToGrid w:val="0"/>
        <w:spacing w:line="560" w:lineRule="exact"/>
        <w:jc w:val="center"/>
        <w:rPr>
          <w:rFonts w:ascii="方正小标宋_GBK" w:eastAsia="方正小标宋_GBK" w:hAnsi="方正小标宋_GBK" w:cs="方正小标宋_GBK"/>
          <w:snapToGrid w:val="0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napToGrid w:val="0"/>
          <w:color w:val="000000"/>
          <w:sz w:val="44"/>
          <w:szCs w:val="44"/>
        </w:rPr>
        <w:t>石柱县居民服务“一卡通一码通”联络人员表</w:t>
      </w:r>
    </w:p>
    <w:p w:rsidR="00F75EA4" w:rsidRDefault="00F75EA4">
      <w:pPr>
        <w:pStyle w:val="a0"/>
        <w:snapToGrid w:val="0"/>
        <w:spacing w:line="560" w:lineRule="exact"/>
        <w:ind w:leftChars="0" w:left="0"/>
        <w:rPr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7"/>
        <w:gridCol w:w="828"/>
        <w:gridCol w:w="1668"/>
        <w:gridCol w:w="1370"/>
        <w:gridCol w:w="1546"/>
        <w:gridCol w:w="1740"/>
        <w:gridCol w:w="1321"/>
      </w:tblGrid>
      <w:tr w:rsidR="00F75EA4">
        <w:trPr>
          <w:trHeight w:val="544"/>
          <w:jc w:val="center"/>
        </w:trPr>
        <w:tc>
          <w:tcPr>
            <w:tcW w:w="757" w:type="dxa"/>
            <w:vAlign w:val="center"/>
          </w:tcPr>
          <w:p w:rsidR="00F75EA4" w:rsidRDefault="00422C5E">
            <w:pPr>
              <w:spacing w:line="560" w:lineRule="exact"/>
              <w:jc w:val="center"/>
              <w:rPr>
                <w:rFonts w:ascii="方正黑体_GBK" w:eastAsia="方正黑体_GBK" w:hAnsi="方正黑体_GBK" w:cs="方正黑体_GBK"/>
                <w:snapToGrid w:val="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napToGrid w:val="0"/>
                <w:sz w:val="24"/>
              </w:rPr>
              <w:t>序号</w:t>
            </w:r>
          </w:p>
        </w:tc>
        <w:tc>
          <w:tcPr>
            <w:tcW w:w="828" w:type="dxa"/>
            <w:vAlign w:val="center"/>
          </w:tcPr>
          <w:p w:rsidR="00F75EA4" w:rsidRDefault="00422C5E">
            <w:pPr>
              <w:spacing w:line="560" w:lineRule="exact"/>
              <w:jc w:val="center"/>
              <w:rPr>
                <w:rFonts w:ascii="方正黑体_GBK" w:eastAsia="方正黑体_GBK" w:hAnsi="方正黑体_GBK" w:cs="方正黑体_GBK"/>
                <w:snapToGrid w:val="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napToGrid w:val="0"/>
                <w:sz w:val="24"/>
              </w:rPr>
              <w:t>姓名</w:t>
            </w:r>
          </w:p>
        </w:tc>
        <w:tc>
          <w:tcPr>
            <w:tcW w:w="1668" w:type="dxa"/>
            <w:vAlign w:val="center"/>
          </w:tcPr>
          <w:p w:rsidR="00F75EA4" w:rsidRDefault="00422C5E">
            <w:pPr>
              <w:spacing w:line="560" w:lineRule="exact"/>
              <w:jc w:val="center"/>
              <w:rPr>
                <w:rFonts w:ascii="方正黑体_GBK" w:eastAsia="方正黑体_GBK" w:hAnsi="方正黑体_GBK" w:cs="方正黑体_GBK"/>
                <w:snapToGrid w:val="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napToGrid w:val="0"/>
                <w:sz w:val="24"/>
              </w:rPr>
              <w:t>单位</w:t>
            </w:r>
          </w:p>
        </w:tc>
        <w:tc>
          <w:tcPr>
            <w:tcW w:w="1370" w:type="dxa"/>
            <w:vAlign w:val="center"/>
          </w:tcPr>
          <w:p w:rsidR="00F75EA4" w:rsidRDefault="00422C5E">
            <w:pPr>
              <w:spacing w:line="560" w:lineRule="exact"/>
              <w:jc w:val="center"/>
              <w:rPr>
                <w:rFonts w:ascii="方正楷体_GBK" w:eastAsia="方正楷体_GBK" w:hAnsi="方正楷体_GBK" w:cs="方正楷体_GBK"/>
                <w:snapToGrid w:val="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napToGrid w:val="0"/>
                <w:sz w:val="24"/>
              </w:rPr>
              <w:t>职务</w:t>
            </w:r>
          </w:p>
        </w:tc>
        <w:tc>
          <w:tcPr>
            <w:tcW w:w="1546" w:type="dxa"/>
            <w:vAlign w:val="center"/>
          </w:tcPr>
          <w:p w:rsidR="00F75EA4" w:rsidRDefault="00422C5E">
            <w:pPr>
              <w:spacing w:line="560" w:lineRule="exact"/>
              <w:jc w:val="center"/>
              <w:rPr>
                <w:rFonts w:ascii="方正黑体_GBK" w:eastAsia="方正黑体_GBK" w:hAnsi="方正黑体_GBK" w:cs="方正黑体_GBK"/>
                <w:snapToGrid w:val="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napToGrid w:val="0"/>
                <w:sz w:val="24"/>
              </w:rPr>
              <w:t>手机号码</w:t>
            </w:r>
          </w:p>
        </w:tc>
        <w:tc>
          <w:tcPr>
            <w:tcW w:w="1740" w:type="dxa"/>
            <w:vAlign w:val="center"/>
          </w:tcPr>
          <w:p w:rsidR="00F75EA4" w:rsidRDefault="00422C5E">
            <w:pPr>
              <w:spacing w:line="560" w:lineRule="exact"/>
              <w:jc w:val="center"/>
              <w:rPr>
                <w:rFonts w:ascii="方正黑体_GBK" w:eastAsia="方正黑体_GBK" w:hAnsi="方正黑体_GBK" w:cs="方正黑体_GBK"/>
                <w:snapToGrid w:val="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napToGrid w:val="0"/>
                <w:sz w:val="24"/>
              </w:rPr>
              <w:t>办公电话</w:t>
            </w:r>
          </w:p>
        </w:tc>
        <w:tc>
          <w:tcPr>
            <w:tcW w:w="1321" w:type="dxa"/>
            <w:vAlign w:val="center"/>
          </w:tcPr>
          <w:p w:rsidR="00F75EA4" w:rsidRDefault="00422C5E">
            <w:pPr>
              <w:spacing w:line="560" w:lineRule="exact"/>
              <w:jc w:val="center"/>
              <w:rPr>
                <w:rFonts w:ascii="方正黑体_GBK" w:eastAsia="方正黑体_GBK" w:hAnsi="方正黑体_GBK" w:cs="方正黑体_GBK"/>
                <w:snapToGrid w:val="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napToGrid w:val="0"/>
                <w:sz w:val="24"/>
              </w:rPr>
              <w:t>备注</w:t>
            </w:r>
          </w:p>
        </w:tc>
      </w:tr>
      <w:tr w:rsidR="00F75EA4">
        <w:trPr>
          <w:trHeight w:val="1684"/>
          <w:jc w:val="center"/>
        </w:trPr>
        <w:tc>
          <w:tcPr>
            <w:tcW w:w="757" w:type="dxa"/>
            <w:vAlign w:val="center"/>
          </w:tcPr>
          <w:p w:rsidR="00F75EA4" w:rsidRDefault="00422C5E">
            <w:pPr>
              <w:spacing w:line="560" w:lineRule="exact"/>
              <w:jc w:val="center"/>
              <w:rPr>
                <w:rFonts w:eastAsia="方正书宋_GBK"/>
                <w:snapToGrid w:val="0"/>
                <w:sz w:val="24"/>
              </w:rPr>
            </w:pPr>
            <w:r>
              <w:rPr>
                <w:rFonts w:eastAsia="方正书宋_GBK"/>
                <w:snapToGrid w:val="0"/>
                <w:sz w:val="24"/>
              </w:rPr>
              <w:t>1</w:t>
            </w:r>
          </w:p>
        </w:tc>
        <w:tc>
          <w:tcPr>
            <w:tcW w:w="828" w:type="dxa"/>
            <w:vAlign w:val="center"/>
          </w:tcPr>
          <w:p w:rsidR="00F75EA4" w:rsidRDefault="00F75EA4">
            <w:pPr>
              <w:spacing w:line="560" w:lineRule="exact"/>
              <w:jc w:val="center"/>
              <w:rPr>
                <w:rFonts w:ascii="方正书宋_GBK" w:eastAsia="方正书宋_GBK" w:hAnsi="方正书宋_GBK" w:cs="方正书宋_GBK"/>
                <w:snapToGrid w:val="0"/>
                <w:sz w:val="24"/>
              </w:rPr>
            </w:pPr>
          </w:p>
        </w:tc>
        <w:tc>
          <w:tcPr>
            <w:tcW w:w="1668" w:type="dxa"/>
            <w:vAlign w:val="center"/>
          </w:tcPr>
          <w:p w:rsidR="00F75EA4" w:rsidRDefault="00F75EA4">
            <w:pPr>
              <w:spacing w:line="560" w:lineRule="exact"/>
              <w:jc w:val="center"/>
              <w:rPr>
                <w:rFonts w:ascii="方正书宋_GBK" w:eastAsia="方正书宋_GBK" w:hAnsi="方正书宋_GBK" w:cs="方正书宋_GBK"/>
                <w:snapToGrid w:val="0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F75EA4" w:rsidRDefault="00F75EA4">
            <w:pPr>
              <w:spacing w:line="560" w:lineRule="exact"/>
              <w:jc w:val="center"/>
              <w:rPr>
                <w:rFonts w:ascii="方正书宋_GBK" w:eastAsia="方正书宋_GBK" w:hAnsi="方正书宋_GBK" w:cs="方正书宋_GBK"/>
                <w:snapToGrid w:val="0"/>
                <w:sz w:val="24"/>
              </w:rPr>
            </w:pPr>
          </w:p>
        </w:tc>
        <w:tc>
          <w:tcPr>
            <w:tcW w:w="1546" w:type="dxa"/>
            <w:vAlign w:val="center"/>
          </w:tcPr>
          <w:p w:rsidR="00F75EA4" w:rsidRDefault="00F75EA4">
            <w:pPr>
              <w:spacing w:line="560" w:lineRule="exact"/>
              <w:jc w:val="center"/>
              <w:rPr>
                <w:rFonts w:ascii="方正书宋_GBK" w:eastAsia="方正书宋_GBK" w:hAnsi="方正书宋_GBK" w:cs="方正书宋_GBK"/>
                <w:snapToGrid w:val="0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F75EA4" w:rsidRDefault="00F75EA4">
            <w:pPr>
              <w:spacing w:line="560" w:lineRule="exact"/>
              <w:jc w:val="center"/>
              <w:rPr>
                <w:rFonts w:ascii="方正书宋_GBK" w:eastAsia="方正书宋_GBK" w:hAnsi="方正书宋_GBK" w:cs="方正书宋_GBK"/>
                <w:snapToGrid w:val="0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F75EA4" w:rsidRDefault="00F75EA4">
            <w:pPr>
              <w:spacing w:line="560" w:lineRule="exact"/>
              <w:jc w:val="center"/>
              <w:rPr>
                <w:rFonts w:ascii="方正书宋_GBK" w:eastAsia="方正书宋_GBK" w:hAnsi="方正书宋_GBK" w:cs="方正书宋_GBK"/>
                <w:snapToGrid w:val="0"/>
                <w:sz w:val="24"/>
              </w:rPr>
            </w:pPr>
          </w:p>
        </w:tc>
      </w:tr>
      <w:tr w:rsidR="00F75EA4">
        <w:trPr>
          <w:trHeight w:val="1684"/>
          <w:jc w:val="center"/>
        </w:trPr>
        <w:tc>
          <w:tcPr>
            <w:tcW w:w="757" w:type="dxa"/>
            <w:vAlign w:val="center"/>
          </w:tcPr>
          <w:p w:rsidR="00F75EA4" w:rsidRDefault="00422C5E">
            <w:pPr>
              <w:spacing w:line="560" w:lineRule="exact"/>
              <w:jc w:val="center"/>
              <w:rPr>
                <w:rFonts w:eastAsia="方正书宋_GBK"/>
                <w:snapToGrid w:val="0"/>
                <w:sz w:val="24"/>
              </w:rPr>
            </w:pPr>
            <w:r>
              <w:rPr>
                <w:rFonts w:eastAsia="方正书宋_GBK"/>
                <w:snapToGrid w:val="0"/>
                <w:sz w:val="24"/>
              </w:rPr>
              <w:t>2</w:t>
            </w:r>
          </w:p>
        </w:tc>
        <w:tc>
          <w:tcPr>
            <w:tcW w:w="828" w:type="dxa"/>
            <w:vAlign w:val="center"/>
          </w:tcPr>
          <w:p w:rsidR="00F75EA4" w:rsidRDefault="00F75EA4">
            <w:pPr>
              <w:spacing w:line="560" w:lineRule="exact"/>
              <w:jc w:val="center"/>
              <w:rPr>
                <w:rFonts w:ascii="方正书宋_GBK" w:eastAsia="方正书宋_GBK" w:hAnsi="方正书宋_GBK" w:cs="方正书宋_GBK"/>
                <w:snapToGrid w:val="0"/>
                <w:sz w:val="24"/>
              </w:rPr>
            </w:pPr>
          </w:p>
        </w:tc>
        <w:tc>
          <w:tcPr>
            <w:tcW w:w="1668" w:type="dxa"/>
            <w:vAlign w:val="center"/>
          </w:tcPr>
          <w:p w:rsidR="00F75EA4" w:rsidRDefault="00F75EA4">
            <w:pPr>
              <w:spacing w:line="560" w:lineRule="exact"/>
              <w:jc w:val="center"/>
              <w:rPr>
                <w:rFonts w:ascii="方正书宋_GBK" w:eastAsia="方正书宋_GBK" w:hAnsi="方正书宋_GBK" w:cs="方正书宋_GBK"/>
                <w:snapToGrid w:val="0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F75EA4" w:rsidRDefault="00F75EA4">
            <w:pPr>
              <w:spacing w:line="560" w:lineRule="exact"/>
              <w:jc w:val="center"/>
              <w:rPr>
                <w:rFonts w:ascii="方正书宋_GBK" w:eastAsia="方正书宋_GBK" w:hAnsi="方正书宋_GBK" w:cs="方正书宋_GBK"/>
                <w:snapToGrid w:val="0"/>
                <w:sz w:val="24"/>
              </w:rPr>
            </w:pPr>
          </w:p>
        </w:tc>
        <w:tc>
          <w:tcPr>
            <w:tcW w:w="1546" w:type="dxa"/>
            <w:vAlign w:val="center"/>
          </w:tcPr>
          <w:p w:rsidR="00F75EA4" w:rsidRDefault="00F75EA4">
            <w:pPr>
              <w:spacing w:line="560" w:lineRule="exact"/>
              <w:jc w:val="center"/>
              <w:rPr>
                <w:rFonts w:ascii="方正书宋_GBK" w:eastAsia="方正书宋_GBK" w:hAnsi="方正书宋_GBK" w:cs="方正书宋_GBK"/>
                <w:snapToGrid w:val="0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F75EA4" w:rsidRDefault="00F75EA4">
            <w:pPr>
              <w:spacing w:line="560" w:lineRule="exact"/>
              <w:jc w:val="center"/>
              <w:rPr>
                <w:rFonts w:ascii="方正书宋_GBK" w:eastAsia="方正书宋_GBK" w:hAnsi="方正书宋_GBK" w:cs="方正书宋_GBK"/>
                <w:snapToGrid w:val="0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F75EA4" w:rsidRDefault="00F75EA4">
            <w:pPr>
              <w:spacing w:line="560" w:lineRule="exact"/>
              <w:jc w:val="center"/>
              <w:rPr>
                <w:rFonts w:ascii="方正书宋_GBK" w:eastAsia="方正书宋_GBK" w:hAnsi="方正书宋_GBK" w:cs="方正书宋_GBK"/>
                <w:snapToGrid w:val="0"/>
                <w:sz w:val="24"/>
              </w:rPr>
            </w:pPr>
          </w:p>
        </w:tc>
      </w:tr>
    </w:tbl>
    <w:p w:rsidR="00F75EA4" w:rsidRDefault="00F75EA4">
      <w:pPr>
        <w:spacing w:line="560" w:lineRule="exact"/>
        <w:rPr>
          <w:rFonts w:eastAsia="方正仿宋_GBK"/>
          <w:snapToGrid w:val="0"/>
          <w:sz w:val="32"/>
          <w:szCs w:val="32"/>
        </w:rPr>
      </w:pPr>
    </w:p>
    <w:p w:rsidR="00F75EA4" w:rsidRDefault="00F75EA4">
      <w:pPr>
        <w:spacing w:line="560" w:lineRule="exact"/>
        <w:rPr>
          <w:snapToGrid w:val="0"/>
        </w:rPr>
        <w:sectPr w:rsidR="00F75EA4">
          <w:pgSz w:w="11906" w:h="16838"/>
          <w:pgMar w:top="2098" w:right="1531" w:bottom="1985" w:left="1531" w:header="851" w:footer="1474" w:gutter="0"/>
          <w:cols w:space="720"/>
          <w:docGrid w:type="linesAndChars" w:linePitch="579" w:charSpace="21679"/>
        </w:sectPr>
      </w:pPr>
    </w:p>
    <w:p w:rsidR="00F75EA4" w:rsidRDefault="00422C5E">
      <w:pPr>
        <w:spacing w:line="560" w:lineRule="exact"/>
        <w:rPr>
          <w:rFonts w:ascii="方正黑体_GBK" w:eastAsia="方正黑体_GBK" w:hAnsi="方正黑体_GBK" w:cs="方正黑体_GBK"/>
          <w:snapToGrid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napToGrid w:val="0"/>
          <w:sz w:val="32"/>
          <w:szCs w:val="32"/>
        </w:rPr>
        <w:lastRenderedPageBreak/>
        <w:t>附件2</w:t>
      </w:r>
    </w:p>
    <w:p w:rsidR="00F75EA4" w:rsidRDefault="00F75EA4">
      <w:pPr>
        <w:spacing w:line="560" w:lineRule="exact"/>
        <w:rPr>
          <w:snapToGrid w:val="0"/>
        </w:rPr>
      </w:pPr>
    </w:p>
    <w:p w:rsidR="00F75EA4" w:rsidRDefault="00422C5E">
      <w:pPr>
        <w:spacing w:line="560" w:lineRule="exact"/>
        <w:jc w:val="center"/>
        <w:rPr>
          <w:rFonts w:ascii="方正小标宋_GBK" w:eastAsia="方正小标宋_GBK" w:hAnsi="方正小标宋_GBK" w:cs="方正小标宋_GBK"/>
          <w:snapToGrid w:val="0"/>
          <w:color w:val="000000"/>
          <w:spacing w:val="-8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napToGrid w:val="0"/>
          <w:color w:val="000000"/>
          <w:spacing w:val="-8"/>
          <w:sz w:val="44"/>
          <w:szCs w:val="44"/>
        </w:rPr>
        <w:t>石柱县居民服务“一卡通一码通”应用场景任务</w:t>
      </w:r>
    </w:p>
    <w:p w:rsidR="00F75EA4" w:rsidRDefault="00F75EA4">
      <w:pPr>
        <w:spacing w:line="560" w:lineRule="exact"/>
        <w:rPr>
          <w:snapToGrid w:val="0"/>
        </w:rPr>
      </w:pP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7"/>
        <w:gridCol w:w="1607"/>
        <w:gridCol w:w="3325"/>
        <w:gridCol w:w="1945"/>
        <w:gridCol w:w="1694"/>
      </w:tblGrid>
      <w:tr w:rsidR="00F75EA4">
        <w:trPr>
          <w:trHeight w:val="544"/>
          <w:tblHeader/>
          <w:jc w:val="center"/>
        </w:trPr>
        <w:tc>
          <w:tcPr>
            <w:tcW w:w="727" w:type="dxa"/>
            <w:vAlign w:val="center"/>
          </w:tcPr>
          <w:p w:rsidR="00F75EA4" w:rsidRDefault="00422C5E">
            <w:pPr>
              <w:spacing w:line="560" w:lineRule="exact"/>
              <w:jc w:val="center"/>
              <w:rPr>
                <w:rFonts w:ascii="方正黑体_GBK" w:eastAsia="方正黑体_GBK" w:hAnsi="方正黑体_GBK" w:cs="方正黑体_GBK"/>
                <w:snapToGrid w:val="0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napToGrid w:val="0"/>
                <w:color w:val="000000"/>
                <w:sz w:val="24"/>
              </w:rPr>
              <w:t>序号</w:t>
            </w:r>
          </w:p>
        </w:tc>
        <w:tc>
          <w:tcPr>
            <w:tcW w:w="1607" w:type="dxa"/>
            <w:vAlign w:val="center"/>
          </w:tcPr>
          <w:p w:rsidR="00F75EA4" w:rsidRDefault="00422C5E">
            <w:pPr>
              <w:spacing w:line="560" w:lineRule="exact"/>
              <w:jc w:val="center"/>
              <w:rPr>
                <w:rFonts w:ascii="方正黑体_GBK" w:eastAsia="方正黑体_GBK" w:hAnsi="方正黑体_GBK" w:cs="方正黑体_GBK"/>
                <w:snapToGrid w:val="0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napToGrid w:val="0"/>
                <w:color w:val="000000"/>
                <w:sz w:val="24"/>
              </w:rPr>
              <w:t>工作任务</w:t>
            </w:r>
          </w:p>
        </w:tc>
        <w:tc>
          <w:tcPr>
            <w:tcW w:w="3325" w:type="dxa"/>
            <w:vAlign w:val="center"/>
          </w:tcPr>
          <w:p w:rsidR="00F75EA4" w:rsidRDefault="00422C5E">
            <w:pPr>
              <w:spacing w:line="560" w:lineRule="exact"/>
              <w:jc w:val="center"/>
              <w:rPr>
                <w:rFonts w:ascii="方正黑体_GBK" w:eastAsia="方正黑体_GBK" w:hAnsi="方正黑体_GBK" w:cs="方正黑体_GBK"/>
                <w:snapToGrid w:val="0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napToGrid w:val="0"/>
                <w:color w:val="000000"/>
                <w:sz w:val="24"/>
              </w:rPr>
              <w:t>业务场景说明</w:t>
            </w:r>
          </w:p>
        </w:tc>
        <w:tc>
          <w:tcPr>
            <w:tcW w:w="1945" w:type="dxa"/>
            <w:vAlign w:val="center"/>
          </w:tcPr>
          <w:p w:rsidR="00F75EA4" w:rsidRDefault="00422C5E">
            <w:pPr>
              <w:spacing w:line="560" w:lineRule="exact"/>
              <w:jc w:val="center"/>
              <w:rPr>
                <w:rFonts w:ascii="方正黑体_GBK" w:eastAsia="方正黑体_GBK" w:hAnsi="方正黑体_GBK" w:cs="方正黑体_GBK"/>
                <w:snapToGrid w:val="0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napToGrid w:val="0"/>
                <w:color w:val="000000"/>
                <w:sz w:val="24"/>
              </w:rPr>
              <w:t>牵头单位</w:t>
            </w:r>
          </w:p>
        </w:tc>
        <w:tc>
          <w:tcPr>
            <w:tcW w:w="1694" w:type="dxa"/>
            <w:vAlign w:val="center"/>
          </w:tcPr>
          <w:p w:rsidR="00F75EA4" w:rsidRDefault="00422C5E">
            <w:pPr>
              <w:spacing w:line="560" w:lineRule="exact"/>
              <w:jc w:val="center"/>
              <w:rPr>
                <w:rFonts w:ascii="方正黑体_GBK" w:eastAsia="方正黑体_GBK" w:hAnsi="方正黑体_GBK" w:cs="方正黑体_GBK"/>
                <w:snapToGrid w:val="0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napToGrid w:val="0"/>
                <w:color w:val="000000"/>
                <w:sz w:val="24"/>
              </w:rPr>
              <w:t>完成时限</w:t>
            </w:r>
          </w:p>
        </w:tc>
      </w:tr>
      <w:tr w:rsidR="00F75EA4">
        <w:trPr>
          <w:trHeight w:val="850"/>
          <w:jc w:val="center"/>
        </w:trPr>
        <w:tc>
          <w:tcPr>
            <w:tcW w:w="727" w:type="dxa"/>
            <w:vAlign w:val="center"/>
          </w:tcPr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1607" w:type="dxa"/>
            <w:vAlign w:val="center"/>
          </w:tcPr>
          <w:p w:rsidR="00F75EA4" w:rsidRPr="007D0897" w:rsidRDefault="00422C5E" w:rsidP="007D0897">
            <w:pPr>
              <w:spacing w:line="340" w:lineRule="exact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公交刷卡扫码乘车</w:t>
            </w:r>
          </w:p>
        </w:tc>
        <w:tc>
          <w:tcPr>
            <w:tcW w:w="3325" w:type="dxa"/>
            <w:vAlign w:val="center"/>
          </w:tcPr>
          <w:p w:rsidR="00F75EA4" w:rsidRPr="007D0897" w:rsidRDefault="00422C5E" w:rsidP="007D0897">
            <w:pPr>
              <w:spacing w:line="340" w:lineRule="exact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使用居民服务卡刷卡、“渝快码”扫码，实现在公交等公共交通刷卡（码）扣费</w:t>
            </w:r>
          </w:p>
        </w:tc>
        <w:tc>
          <w:tcPr>
            <w:tcW w:w="1945" w:type="dxa"/>
            <w:vAlign w:val="center"/>
          </w:tcPr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sz w:val="24"/>
              </w:rPr>
              <w:t>县交通局</w:t>
            </w:r>
          </w:p>
        </w:tc>
        <w:tc>
          <w:tcPr>
            <w:tcW w:w="1694" w:type="dxa"/>
            <w:vAlign w:val="center"/>
          </w:tcPr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2022年</w:t>
            </w:r>
          </w:p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6月30日前</w:t>
            </w:r>
          </w:p>
        </w:tc>
      </w:tr>
      <w:tr w:rsidR="00F75EA4">
        <w:trPr>
          <w:trHeight w:val="90"/>
          <w:jc w:val="center"/>
        </w:trPr>
        <w:tc>
          <w:tcPr>
            <w:tcW w:w="727" w:type="dxa"/>
            <w:vAlign w:val="center"/>
          </w:tcPr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1607" w:type="dxa"/>
            <w:vAlign w:val="center"/>
          </w:tcPr>
          <w:p w:rsidR="00F75EA4" w:rsidRPr="007D0897" w:rsidRDefault="00422C5E" w:rsidP="007D0897">
            <w:pPr>
              <w:spacing w:line="340" w:lineRule="exact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旅游景点刷卡扫码入园</w:t>
            </w:r>
          </w:p>
        </w:tc>
        <w:tc>
          <w:tcPr>
            <w:tcW w:w="3325" w:type="dxa"/>
            <w:vAlign w:val="center"/>
          </w:tcPr>
          <w:p w:rsidR="00F75EA4" w:rsidRPr="007D0897" w:rsidRDefault="00422C5E" w:rsidP="007D0897">
            <w:pPr>
              <w:spacing w:line="340" w:lineRule="exact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使用居民服务卡刷卡、“渝快码”扫码，实现在各个旅游景点的应用</w:t>
            </w:r>
          </w:p>
        </w:tc>
        <w:tc>
          <w:tcPr>
            <w:tcW w:w="1945" w:type="dxa"/>
            <w:vAlign w:val="center"/>
          </w:tcPr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县文化旅游委</w:t>
            </w:r>
          </w:p>
        </w:tc>
        <w:tc>
          <w:tcPr>
            <w:tcW w:w="1694" w:type="dxa"/>
            <w:vAlign w:val="center"/>
          </w:tcPr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2022年</w:t>
            </w:r>
          </w:p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6月30日前</w:t>
            </w:r>
          </w:p>
        </w:tc>
      </w:tr>
      <w:tr w:rsidR="00F75EA4">
        <w:trPr>
          <w:trHeight w:val="90"/>
          <w:jc w:val="center"/>
        </w:trPr>
        <w:tc>
          <w:tcPr>
            <w:tcW w:w="727" w:type="dxa"/>
            <w:vAlign w:val="center"/>
          </w:tcPr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1607" w:type="dxa"/>
            <w:vAlign w:val="center"/>
          </w:tcPr>
          <w:p w:rsidR="00F75EA4" w:rsidRPr="007D0897" w:rsidRDefault="00422C5E" w:rsidP="007D0897">
            <w:pPr>
              <w:spacing w:line="340" w:lineRule="exact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文化场馆刷卡扫码体验服务</w:t>
            </w:r>
          </w:p>
        </w:tc>
        <w:tc>
          <w:tcPr>
            <w:tcW w:w="3325" w:type="dxa"/>
            <w:vAlign w:val="center"/>
          </w:tcPr>
          <w:p w:rsidR="00F75EA4" w:rsidRPr="007D0897" w:rsidRDefault="00422C5E" w:rsidP="007D0897">
            <w:pPr>
              <w:spacing w:line="340" w:lineRule="exact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使用居民服务卡刷卡、“渝快码”扫码，实现在图书馆、文化馆等入场（馆）的应用</w:t>
            </w:r>
          </w:p>
        </w:tc>
        <w:tc>
          <w:tcPr>
            <w:tcW w:w="1945" w:type="dxa"/>
            <w:vAlign w:val="center"/>
          </w:tcPr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县文化旅游委</w:t>
            </w:r>
          </w:p>
        </w:tc>
        <w:tc>
          <w:tcPr>
            <w:tcW w:w="1694" w:type="dxa"/>
            <w:vAlign w:val="center"/>
          </w:tcPr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2022年</w:t>
            </w:r>
          </w:p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6月30日前</w:t>
            </w:r>
          </w:p>
        </w:tc>
      </w:tr>
      <w:tr w:rsidR="00F75EA4">
        <w:trPr>
          <w:jc w:val="center"/>
        </w:trPr>
        <w:tc>
          <w:tcPr>
            <w:tcW w:w="727" w:type="dxa"/>
            <w:vAlign w:val="center"/>
          </w:tcPr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1607" w:type="dxa"/>
            <w:vAlign w:val="center"/>
          </w:tcPr>
          <w:p w:rsidR="00F75EA4" w:rsidRPr="007D0897" w:rsidRDefault="00422C5E" w:rsidP="007D0897">
            <w:pPr>
              <w:spacing w:line="340" w:lineRule="exact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社区门禁刷卡扫码通行</w:t>
            </w:r>
          </w:p>
        </w:tc>
        <w:tc>
          <w:tcPr>
            <w:tcW w:w="3325" w:type="dxa"/>
            <w:vAlign w:val="center"/>
          </w:tcPr>
          <w:p w:rsidR="00F75EA4" w:rsidRPr="007D0897" w:rsidRDefault="00422C5E" w:rsidP="007D0897">
            <w:pPr>
              <w:spacing w:line="340" w:lineRule="exact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使用居民服务卡刷卡、“渝快码”扫码，实现进出小区的应用</w:t>
            </w:r>
          </w:p>
        </w:tc>
        <w:tc>
          <w:tcPr>
            <w:tcW w:w="1945" w:type="dxa"/>
            <w:vAlign w:val="center"/>
          </w:tcPr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县住房城乡建委</w:t>
            </w:r>
          </w:p>
        </w:tc>
        <w:tc>
          <w:tcPr>
            <w:tcW w:w="1694" w:type="dxa"/>
            <w:vAlign w:val="center"/>
          </w:tcPr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2022年</w:t>
            </w:r>
          </w:p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6月30日前</w:t>
            </w:r>
          </w:p>
        </w:tc>
      </w:tr>
      <w:tr w:rsidR="00F75EA4">
        <w:trPr>
          <w:trHeight w:val="790"/>
          <w:jc w:val="center"/>
        </w:trPr>
        <w:tc>
          <w:tcPr>
            <w:tcW w:w="727" w:type="dxa"/>
            <w:vAlign w:val="center"/>
          </w:tcPr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sz w:val="24"/>
              </w:rPr>
              <w:t>5</w:t>
            </w:r>
          </w:p>
        </w:tc>
        <w:tc>
          <w:tcPr>
            <w:tcW w:w="1607" w:type="dxa"/>
            <w:vAlign w:val="center"/>
          </w:tcPr>
          <w:p w:rsidR="00F75EA4" w:rsidRPr="007D0897" w:rsidRDefault="00422C5E" w:rsidP="007D0897">
            <w:pPr>
              <w:spacing w:line="340" w:lineRule="exact"/>
              <w:rPr>
                <w:rFonts w:ascii="方正仿宋_GBK" w:eastAsia="方正仿宋_GBK"/>
                <w:snapToGrid w:val="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sz w:val="24"/>
              </w:rPr>
              <w:t>刷卡、扫码住店</w:t>
            </w:r>
          </w:p>
        </w:tc>
        <w:tc>
          <w:tcPr>
            <w:tcW w:w="3325" w:type="dxa"/>
            <w:vAlign w:val="center"/>
          </w:tcPr>
          <w:p w:rsidR="00F75EA4" w:rsidRPr="007D0897" w:rsidRDefault="00422C5E" w:rsidP="007D0897">
            <w:pPr>
              <w:spacing w:line="340" w:lineRule="exact"/>
              <w:rPr>
                <w:rFonts w:ascii="方正仿宋_GBK" w:eastAsia="方正仿宋_GBK"/>
                <w:snapToGrid w:val="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sz w:val="24"/>
              </w:rPr>
              <w:t>使用居民服务卡刷卡、“渝快码”扫码，实现登记入住酒店</w:t>
            </w:r>
          </w:p>
        </w:tc>
        <w:tc>
          <w:tcPr>
            <w:tcW w:w="1945" w:type="dxa"/>
            <w:vAlign w:val="center"/>
          </w:tcPr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sz w:val="24"/>
              </w:rPr>
              <w:t>县公安局</w:t>
            </w:r>
          </w:p>
        </w:tc>
        <w:tc>
          <w:tcPr>
            <w:tcW w:w="1694" w:type="dxa"/>
            <w:vAlign w:val="center"/>
          </w:tcPr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2022年</w:t>
            </w:r>
          </w:p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6月30日前</w:t>
            </w:r>
          </w:p>
        </w:tc>
      </w:tr>
      <w:tr w:rsidR="00F75EA4">
        <w:trPr>
          <w:trHeight w:val="826"/>
          <w:jc w:val="center"/>
        </w:trPr>
        <w:tc>
          <w:tcPr>
            <w:tcW w:w="727" w:type="dxa"/>
            <w:vAlign w:val="center"/>
          </w:tcPr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1607" w:type="dxa"/>
            <w:vAlign w:val="center"/>
          </w:tcPr>
          <w:p w:rsidR="00F75EA4" w:rsidRPr="007D0897" w:rsidRDefault="00422C5E" w:rsidP="007D0897">
            <w:pPr>
              <w:spacing w:line="340" w:lineRule="exact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网吧扫码登记上网</w:t>
            </w:r>
          </w:p>
        </w:tc>
        <w:tc>
          <w:tcPr>
            <w:tcW w:w="3325" w:type="dxa"/>
            <w:vAlign w:val="center"/>
          </w:tcPr>
          <w:p w:rsidR="00F75EA4" w:rsidRPr="007D0897" w:rsidRDefault="00422C5E" w:rsidP="007D0897">
            <w:pPr>
              <w:spacing w:line="340" w:lineRule="exact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使用“渝快码”扫码，实现在网吧登记上网</w:t>
            </w:r>
          </w:p>
        </w:tc>
        <w:tc>
          <w:tcPr>
            <w:tcW w:w="1945" w:type="dxa"/>
            <w:vAlign w:val="center"/>
          </w:tcPr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县公安局</w:t>
            </w:r>
          </w:p>
        </w:tc>
        <w:tc>
          <w:tcPr>
            <w:tcW w:w="1694" w:type="dxa"/>
            <w:vAlign w:val="center"/>
          </w:tcPr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2022年</w:t>
            </w:r>
          </w:p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6月30日前</w:t>
            </w:r>
          </w:p>
        </w:tc>
      </w:tr>
      <w:tr w:rsidR="00F75EA4">
        <w:trPr>
          <w:jc w:val="center"/>
        </w:trPr>
        <w:tc>
          <w:tcPr>
            <w:tcW w:w="727" w:type="dxa"/>
            <w:vAlign w:val="center"/>
          </w:tcPr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1607" w:type="dxa"/>
            <w:vAlign w:val="center"/>
          </w:tcPr>
          <w:p w:rsidR="00F75EA4" w:rsidRPr="007D0897" w:rsidRDefault="00422C5E" w:rsidP="007D0897">
            <w:pPr>
              <w:spacing w:line="340" w:lineRule="exact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医保购药</w:t>
            </w:r>
          </w:p>
        </w:tc>
        <w:tc>
          <w:tcPr>
            <w:tcW w:w="3325" w:type="dxa"/>
            <w:vAlign w:val="center"/>
          </w:tcPr>
          <w:p w:rsidR="00F75EA4" w:rsidRPr="007D0897" w:rsidRDefault="00422C5E" w:rsidP="007D0897">
            <w:pPr>
              <w:spacing w:line="340" w:lineRule="exact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使用居民服务卡刷卡、渝快码”扫码，实现在定点药店购药</w:t>
            </w:r>
          </w:p>
        </w:tc>
        <w:tc>
          <w:tcPr>
            <w:tcW w:w="1945" w:type="dxa"/>
            <w:vAlign w:val="center"/>
          </w:tcPr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县医疗保障局</w:t>
            </w:r>
          </w:p>
        </w:tc>
        <w:tc>
          <w:tcPr>
            <w:tcW w:w="1694" w:type="dxa"/>
            <w:vAlign w:val="center"/>
          </w:tcPr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2022年</w:t>
            </w:r>
          </w:p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6月30日前</w:t>
            </w:r>
          </w:p>
        </w:tc>
      </w:tr>
      <w:tr w:rsidR="00F75EA4">
        <w:trPr>
          <w:trHeight w:val="1660"/>
          <w:jc w:val="center"/>
        </w:trPr>
        <w:tc>
          <w:tcPr>
            <w:tcW w:w="727" w:type="dxa"/>
            <w:vAlign w:val="center"/>
          </w:tcPr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1607" w:type="dxa"/>
            <w:vAlign w:val="center"/>
          </w:tcPr>
          <w:p w:rsidR="00F75EA4" w:rsidRPr="007D0897" w:rsidRDefault="00422C5E" w:rsidP="007D0897">
            <w:pPr>
              <w:spacing w:line="340" w:lineRule="exact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政务服务大厅刷卡扫码办事</w:t>
            </w:r>
          </w:p>
        </w:tc>
        <w:tc>
          <w:tcPr>
            <w:tcW w:w="3325" w:type="dxa"/>
            <w:vAlign w:val="center"/>
          </w:tcPr>
          <w:p w:rsidR="00F75EA4" w:rsidRPr="007D0897" w:rsidRDefault="00422C5E" w:rsidP="007D0897">
            <w:pPr>
              <w:spacing w:line="340" w:lineRule="exact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使用居民服务卡刷卡、“渝快码”扫码，关联个人身份凭证，在群众办理相关事项时，授权获取已关联的个人材料，实现有关材料免提交</w:t>
            </w:r>
          </w:p>
        </w:tc>
        <w:tc>
          <w:tcPr>
            <w:tcW w:w="1945" w:type="dxa"/>
            <w:vAlign w:val="center"/>
          </w:tcPr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县行政服务中心</w:t>
            </w:r>
          </w:p>
        </w:tc>
        <w:tc>
          <w:tcPr>
            <w:tcW w:w="1694" w:type="dxa"/>
            <w:vAlign w:val="center"/>
          </w:tcPr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2022年底</w:t>
            </w:r>
          </w:p>
        </w:tc>
      </w:tr>
      <w:tr w:rsidR="00F75EA4">
        <w:trPr>
          <w:trHeight w:val="718"/>
          <w:jc w:val="center"/>
        </w:trPr>
        <w:tc>
          <w:tcPr>
            <w:tcW w:w="727" w:type="dxa"/>
            <w:vAlign w:val="center"/>
          </w:tcPr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1607" w:type="dxa"/>
            <w:vAlign w:val="center"/>
          </w:tcPr>
          <w:p w:rsidR="00F75EA4" w:rsidRPr="007D0897" w:rsidRDefault="00422C5E" w:rsidP="007D0897">
            <w:pPr>
              <w:spacing w:line="340" w:lineRule="exact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税费刷卡、扫码缴纳</w:t>
            </w:r>
          </w:p>
        </w:tc>
        <w:tc>
          <w:tcPr>
            <w:tcW w:w="3325" w:type="dxa"/>
            <w:vAlign w:val="center"/>
          </w:tcPr>
          <w:p w:rsidR="00F75EA4" w:rsidRPr="007D0897" w:rsidRDefault="00422C5E" w:rsidP="007D0897">
            <w:pPr>
              <w:spacing w:line="340" w:lineRule="exact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使</w:t>
            </w:r>
            <w:r w:rsidRPr="007D0897">
              <w:rPr>
                <w:rFonts w:ascii="方正仿宋_GBK" w:eastAsia="方正仿宋_GBK" w:hint="eastAsia"/>
                <w:snapToGrid w:val="0"/>
                <w:sz w:val="24"/>
              </w:rPr>
              <w:t>用居民服务卡，“渝快码”扫码实现个人税费缴纳</w:t>
            </w:r>
          </w:p>
        </w:tc>
        <w:tc>
          <w:tcPr>
            <w:tcW w:w="1945" w:type="dxa"/>
            <w:vAlign w:val="center"/>
          </w:tcPr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县税务局</w:t>
            </w:r>
          </w:p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县财政局</w:t>
            </w:r>
          </w:p>
        </w:tc>
        <w:tc>
          <w:tcPr>
            <w:tcW w:w="1694" w:type="dxa"/>
            <w:vAlign w:val="center"/>
          </w:tcPr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2022年底</w:t>
            </w:r>
          </w:p>
        </w:tc>
      </w:tr>
      <w:tr w:rsidR="00F75EA4">
        <w:trPr>
          <w:trHeight w:val="883"/>
          <w:jc w:val="center"/>
        </w:trPr>
        <w:tc>
          <w:tcPr>
            <w:tcW w:w="727" w:type="dxa"/>
            <w:vAlign w:val="center"/>
          </w:tcPr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1607" w:type="dxa"/>
            <w:vAlign w:val="center"/>
          </w:tcPr>
          <w:p w:rsidR="00F75EA4" w:rsidRPr="007D0897" w:rsidRDefault="00422C5E" w:rsidP="007D0897">
            <w:pPr>
              <w:spacing w:line="340" w:lineRule="exact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非税扫码缴纳</w:t>
            </w:r>
          </w:p>
        </w:tc>
        <w:tc>
          <w:tcPr>
            <w:tcW w:w="3325" w:type="dxa"/>
            <w:vAlign w:val="center"/>
          </w:tcPr>
          <w:p w:rsidR="00F75EA4" w:rsidRPr="007D0897" w:rsidRDefault="00422C5E" w:rsidP="007D0897">
            <w:pPr>
              <w:spacing w:line="340" w:lineRule="exact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使用“渝快码”扫码功能，扫描国标系统收款二维码和非税收入行业码，实现非税扫码缴纳</w:t>
            </w:r>
          </w:p>
        </w:tc>
        <w:tc>
          <w:tcPr>
            <w:tcW w:w="1945" w:type="dxa"/>
            <w:vAlign w:val="center"/>
          </w:tcPr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县财政局</w:t>
            </w:r>
          </w:p>
        </w:tc>
        <w:tc>
          <w:tcPr>
            <w:tcW w:w="1694" w:type="dxa"/>
            <w:vAlign w:val="center"/>
          </w:tcPr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2022年底</w:t>
            </w:r>
          </w:p>
        </w:tc>
      </w:tr>
      <w:tr w:rsidR="00F75EA4">
        <w:trPr>
          <w:trHeight w:val="1278"/>
          <w:jc w:val="center"/>
        </w:trPr>
        <w:tc>
          <w:tcPr>
            <w:tcW w:w="727" w:type="dxa"/>
            <w:vAlign w:val="center"/>
          </w:tcPr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sz w:val="24"/>
              </w:rPr>
              <w:lastRenderedPageBreak/>
              <w:t>11</w:t>
            </w:r>
          </w:p>
        </w:tc>
        <w:tc>
          <w:tcPr>
            <w:tcW w:w="1607" w:type="dxa"/>
            <w:vAlign w:val="center"/>
          </w:tcPr>
          <w:p w:rsidR="00F75EA4" w:rsidRPr="007D0897" w:rsidRDefault="00422C5E" w:rsidP="007D0897">
            <w:pPr>
              <w:spacing w:line="340" w:lineRule="exact"/>
              <w:rPr>
                <w:rFonts w:ascii="方正仿宋_GBK" w:eastAsia="方正仿宋_GBK"/>
                <w:snapToGrid w:val="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sz w:val="24"/>
              </w:rPr>
              <w:t>公积金业务刷卡扫码查询</w:t>
            </w:r>
          </w:p>
        </w:tc>
        <w:tc>
          <w:tcPr>
            <w:tcW w:w="3325" w:type="dxa"/>
            <w:vAlign w:val="center"/>
          </w:tcPr>
          <w:p w:rsidR="00F75EA4" w:rsidRPr="007D0897" w:rsidRDefault="00422C5E" w:rsidP="007D0897">
            <w:pPr>
              <w:spacing w:line="340" w:lineRule="exact"/>
              <w:rPr>
                <w:rFonts w:ascii="方正仿宋_GBK" w:eastAsia="方正仿宋_GBK"/>
                <w:snapToGrid w:val="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sz w:val="24"/>
              </w:rPr>
              <w:t>使用居民服务卡刷卡、“渝快码”扫码，实现公积金个人账户、个人明细、贷款还款进度及记录查询，以及缴存证明打印等应用</w:t>
            </w:r>
          </w:p>
        </w:tc>
        <w:tc>
          <w:tcPr>
            <w:tcW w:w="1945" w:type="dxa"/>
            <w:vAlign w:val="center"/>
          </w:tcPr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县公积金管理中心</w:t>
            </w:r>
          </w:p>
        </w:tc>
        <w:tc>
          <w:tcPr>
            <w:tcW w:w="1694" w:type="dxa"/>
            <w:vAlign w:val="center"/>
          </w:tcPr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sz w:val="24"/>
              </w:rPr>
              <w:t>2022年底</w:t>
            </w:r>
          </w:p>
        </w:tc>
      </w:tr>
      <w:tr w:rsidR="00F75EA4">
        <w:trPr>
          <w:trHeight w:val="799"/>
          <w:jc w:val="center"/>
        </w:trPr>
        <w:tc>
          <w:tcPr>
            <w:tcW w:w="727" w:type="dxa"/>
            <w:vAlign w:val="center"/>
          </w:tcPr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sz w:val="24"/>
              </w:rPr>
              <w:t>12</w:t>
            </w:r>
          </w:p>
        </w:tc>
        <w:tc>
          <w:tcPr>
            <w:tcW w:w="1607" w:type="dxa"/>
            <w:vAlign w:val="center"/>
          </w:tcPr>
          <w:p w:rsidR="00F75EA4" w:rsidRPr="007D0897" w:rsidRDefault="00422C5E" w:rsidP="007D0897">
            <w:pPr>
              <w:spacing w:line="340" w:lineRule="exact"/>
              <w:rPr>
                <w:rFonts w:ascii="方正仿宋_GBK" w:eastAsia="方正仿宋_GBK"/>
                <w:snapToGrid w:val="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sz w:val="24"/>
              </w:rPr>
              <w:t>水电气费刷卡扫码缴纳</w:t>
            </w:r>
          </w:p>
        </w:tc>
        <w:tc>
          <w:tcPr>
            <w:tcW w:w="3325" w:type="dxa"/>
            <w:vAlign w:val="center"/>
          </w:tcPr>
          <w:p w:rsidR="00F75EA4" w:rsidRPr="007D0897" w:rsidRDefault="00422C5E" w:rsidP="007D0897">
            <w:pPr>
              <w:spacing w:line="340" w:lineRule="exact"/>
              <w:rPr>
                <w:rFonts w:ascii="方正仿宋_GBK" w:eastAsia="方正仿宋_GBK"/>
                <w:snapToGrid w:val="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sz w:val="24"/>
              </w:rPr>
              <w:t>使用居民服务卡刷卡、“渝快码”扫码，实现水电气费缴纳</w:t>
            </w:r>
          </w:p>
        </w:tc>
        <w:tc>
          <w:tcPr>
            <w:tcW w:w="1945" w:type="dxa"/>
            <w:vAlign w:val="center"/>
          </w:tcPr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color w:val="0000FF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sz w:val="24"/>
              </w:rPr>
              <w:t>县经济信息委</w:t>
            </w:r>
          </w:p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县城市管理局</w:t>
            </w:r>
          </w:p>
        </w:tc>
        <w:tc>
          <w:tcPr>
            <w:tcW w:w="1694" w:type="dxa"/>
            <w:vAlign w:val="center"/>
          </w:tcPr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sz w:val="24"/>
              </w:rPr>
              <w:t>2022年底</w:t>
            </w:r>
          </w:p>
        </w:tc>
      </w:tr>
      <w:tr w:rsidR="00F75EA4">
        <w:trPr>
          <w:trHeight w:val="998"/>
          <w:jc w:val="center"/>
        </w:trPr>
        <w:tc>
          <w:tcPr>
            <w:tcW w:w="727" w:type="dxa"/>
            <w:vAlign w:val="center"/>
          </w:tcPr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13</w:t>
            </w:r>
          </w:p>
        </w:tc>
        <w:tc>
          <w:tcPr>
            <w:tcW w:w="1607" w:type="dxa"/>
            <w:vAlign w:val="center"/>
          </w:tcPr>
          <w:p w:rsidR="00F75EA4" w:rsidRPr="007D0897" w:rsidRDefault="00422C5E" w:rsidP="007D0897">
            <w:pPr>
              <w:spacing w:line="340" w:lineRule="exact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就医住院刷卡扫码服务</w:t>
            </w:r>
          </w:p>
        </w:tc>
        <w:tc>
          <w:tcPr>
            <w:tcW w:w="3325" w:type="dxa"/>
            <w:vAlign w:val="center"/>
          </w:tcPr>
          <w:p w:rsidR="00F75EA4" w:rsidRPr="007D0897" w:rsidRDefault="00422C5E" w:rsidP="007D0897">
            <w:pPr>
              <w:spacing w:line="340" w:lineRule="exact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使用居民服务卡刷卡、“渝快码”扫码，实现在定点医疗机构通行、就医购药、挂号、取号、查询、打印报告单、办理住院登记、医疗费用就医即时结算</w:t>
            </w:r>
          </w:p>
        </w:tc>
        <w:tc>
          <w:tcPr>
            <w:tcW w:w="1945" w:type="dxa"/>
            <w:vAlign w:val="center"/>
          </w:tcPr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县医疗保障局</w:t>
            </w:r>
          </w:p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县卫生健康委</w:t>
            </w:r>
          </w:p>
        </w:tc>
        <w:tc>
          <w:tcPr>
            <w:tcW w:w="1694" w:type="dxa"/>
            <w:vAlign w:val="center"/>
          </w:tcPr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2022年底</w:t>
            </w:r>
          </w:p>
        </w:tc>
      </w:tr>
      <w:tr w:rsidR="00F75EA4">
        <w:trPr>
          <w:trHeight w:val="1187"/>
          <w:jc w:val="center"/>
        </w:trPr>
        <w:tc>
          <w:tcPr>
            <w:tcW w:w="727" w:type="dxa"/>
            <w:vAlign w:val="center"/>
          </w:tcPr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sz w:val="24"/>
              </w:rPr>
              <w:t>14</w:t>
            </w:r>
          </w:p>
        </w:tc>
        <w:tc>
          <w:tcPr>
            <w:tcW w:w="1607" w:type="dxa"/>
            <w:vAlign w:val="center"/>
          </w:tcPr>
          <w:p w:rsidR="00F75EA4" w:rsidRPr="007D0897" w:rsidRDefault="00422C5E" w:rsidP="007D0897">
            <w:pPr>
              <w:spacing w:line="340" w:lineRule="exact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sz w:val="24"/>
              </w:rPr>
              <w:t>交通罚款刷卡扫码缴纳</w:t>
            </w:r>
          </w:p>
        </w:tc>
        <w:tc>
          <w:tcPr>
            <w:tcW w:w="3325" w:type="dxa"/>
            <w:vAlign w:val="center"/>
          </w:tcPr>
          <w:p w:rsidR="00F75EA4" w:rsidRPr="007D0897" w:rsidRDefault="00422C5E" w:rsidP="007D0897">
            <w:pPr>
              <w:spacing w:line="340" w:lineRule="exact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sz w:val="24"/>
              </w:rPr>
              <w:t>使用居民服务卡刷卡、“渝快码”扫码，实现交通行政处罚罚款缴纳</w:t>
            </w:r>
          </w:p>
        </w:tc>
        <w:tc>
          <w:tcPr>
            <w:tcW w:w="1945" w:type="dxa"/>
            <w:vAlign w:val="center"/>
          </w:tcPr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sz w:val="24"/>
              </w:rPr>
              <w:t>县交通局</w:t>
            </w:r>
          </w:p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sz w:val="24"/>
              </w:rPr>
              <w:t>县公安局</w:t>
            </w:r>
          </w:p>
        </w:tc>
        <w:tc>
          <w:tcPr>
            <w:tcW w:w="1694" w:type="dxa"/>
            <w:vAlign w:val="center"/>
          </w:tcPr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sz w:val="24"/>
              </w:rPr>
              <w:t>2022年底</w:t>
            </w:r>
          </w:p>
        </w:tc>
      </w:tr>
      <w:tr w:rsidR="00F75EA4">
        <w:trPr>
          <w:trHeight w:val="928"/>
          <w:jc w:val="center"/>
        </w:trPr>
        <w:tc>
          <w:tcPr>
            <w:tcW w:w="727" w:type="dxa"/>
            <w:vAlign w:val="center"/>
          </w:tcPr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15</w:t>
            </w:r>
          </w:p>
        </w:tc>
        <w:tc>
          <w:tcPr>
            <w:tcW w:w="1607" w:type="dxa"/>
            <w:vAlign w:val="center"/>
          </w:tcPr>
          <w:p w:rsidR="00F75EA4" w:rsidRPr="007D0897" w:rsidRDefault="00422C5E" w:rsidP="007D0897">
            <w:pPr>
              <w:spacing w:line="340" w:lineRule="exact"/>
              <w:rPr>
                <w:rFonts w:ascii="方正仿宋_GBK" w:eastAsia="方正仿宋_GBK"/>
                <w:snapToGrid w:val="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惠民惠农财政补贴资金发放</w:t>
            </w:r>
          </w:p>
        </w:tc>
        <w:tc>
          <w:tcPr>
            <w:tcW w:w="3325" w:type="dxa"/>
            <w:vAlign w:val="center"/>
          </w:tcPr>
          <w:p w:rsidR="00F75EA4" w:rsidRPr="007D0897" w:rsidRDefault="00422C5E" w:rsidP="007D0897">
            <w:pPr>
              <w:spacing w:line="340" w:lineRule="exact"/>
              <w:rPr>
                <w:rFonts w:ascii="方正仿宋_GBK" w:eastAsia="方正仿宋_GBK"/>
                <w:snapToGrid w:val="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符合有关规定的惠民惠农财政补贴资金，由个人自主申报，将居民服务卡银行账户作为资金发放账户</w:t>
            </w:r>
          </w:p>
        </w:tc>
        <w:tc>
          <w:tcPr>
            <w:tcW w:w="1945" w:type="dxa"/>
            <w:vAlign w:val="center"/>
          </w:tcPr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县财政局</w:t>
            </w:r>
          </w:p>
        </w:tc>
        <w:tc>
          <w:tcPr>
            <w:tcW w:w="1694" w:type="dxa"/>
            <w:vAlign w:val="center"/>
          </w:tcPr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2022年底</w:t>
            </w:r>
          </w:p>
        </w:tc>
      </w:tr>
      <w:tr w:rsidR="00F75EA4">
        <w:trPr>
          <w:trHeight w:val="705"/>
          <w:jc w:val="center"/>
        </w:trPr>
        <w:tc>
          <w:tcPr>
            <w:tcW w:w="727" w:type="dxa"/>
            <w:vAlign w:val="center"/>
          </w:tcPr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1607" w:type="dxa"/>
            <w:vAlign w:val="center"/>
          </w:tcPr>
          <w:p w:rsidR="00F75EA4" w:rsidRPr="007D0897" w:rsidRDefault="00422C5E" w:rsidP="007D0897">
            <w:pPr>
              <w:spacing w:line="340" w:lineRule="exact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园区扫码通行</w:t>
            </w:r>
          </w:p>
        </w:tc>
        <w:tc>
          <w:tcPr>
            <w:tcW w:w="3325" w:type="dxa"/>
            <w:vAlign w:val="center"/>
          </w:tcPr>
          <w:p w:rsidR="00F75EA4" w:rsidRPr="007D0897" w:rsidRDefault="00422C5E" w:rsidP="007D0897">
            <w:pPr>
              <w:spacing w:line="340" w:lineRule="exact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使用“渝快码”扫码，实现进出园区的应用</w:t>
            </w:r>
          </w:p>
        </w:tc>
        <w:tc>
          <w:tcPr>
            <w:tcW w:w="1945" w:type="dxa"/>
            <w:vAlign w:val="center"/>
          </w:tcPr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县工业园区管委会</w:t>
            </w:r>
          </w:p>
        </w:tc>
        <w:tc>
          <w:tcPr>
            <w:tcW w:w="1694" w:type="dxa"/>
            <w:vAlign w:val="center"/>
          </w:tcPr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2022年底</w:t>
            </w:r>
          </w:p>
        </w:tc>
      </w:tr>
      <w:tr w:rsidR="00F75EA4">
        <w:trPr>
          <w:trHeight w:val="834"/>
          <w:jc w:val="center"/>
        </w:trPr>
        <w:tc>
          <w:tcPr>
            <w:tcW w:w="727" w:type="dxa"/>
            <w:vAlign w:val="center"/>
          </w:tcPr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1607" w:type="dxa"/>
            <w:vAlign w:val="center"/>
          </w:tcPr>
          <w:p w:rsidR="00F75EA4" w:rsidRPr="007D0897" w:rsidRDefault="00422C5E" w:rsidP="007D0897">
            <w:pPr>
              <w:spacing w:line="340" w:lineRule="exact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商场展码通行</w:t>
            </w:r>
          </w:p>
        </w:tc>
        <w:tc>
          <w:tcPr>
            <w:tcW w:w="3325" w:type="dxa"/>
            <w:vAlign w:val="center"/>
          </w:tcPr>
          <w:p w:rsidR="00F75EA4" w:rsidRPr="007D0897" w:rsidRDefault="00422C5E" w:rsidP="007D0897">
            <w:pPr>
              <w:spacing w:line="340" w:lineRule="exact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sz w:val="24"/>
              </w:rPr>
              <w:t>展示“渝快码”个人健康信息，实现进出商场的应用</w:t>
            </w:r>
          </w:p>
        </w:tc>
        <w:tc>
          <w:tcPr>
            <w:tcW w:w="1945" w:type="dxa"/>
            <w:vAlign w:val="center"/>
          </w:tcPr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sz w:val="24"/>
              </w:rPr>
              <w:t>县商务委</w:t>
            </w:r>
          </w:p>
        </w:tc>
        <w:tc>
          <w:tcPr>
            <w:tcW w:w="1694" w:type="dxa"/>
            <w:vAlign w:val="center"/>
          </w:tcPr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2022年底</w:t>
            </w:r>
          </w:p>
        </w:tc>
      </w:tr>
      <w:tr w:rsidR="00F75EA4">
        <w:trPr>
          <w:trHeight w:val="706"/>
          <w:jc w:val="center"/>
        </w:trPr>
        <w:tc>
          <w:tcPr>
            <w:tcW w:w="727" w:type="dxa"/>
            <w:vAlign w:val="center"/>
          </w:tcPr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1607" w:type="dxa"/>
            <w:vAlign w:val="center"/>
          </w:tcPr>
          <w:p w:rsidR="00F75EA4" w:rsidRPr="007D0897" w:rsidRDefault="00422C5E" w:rsidP="007D0897">
            <w:pPr>
              <w:spacing w:line="340" w:lineRule="exact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汽车站、码头扫码进站</w:t>
            </w:r>
          </w:p>
        </w:tc>
        <w:tc>
          <w:tcPr>
            <w:tcW w:w="3325" w:type="dxa"/>
            <w:vAlign w:val="center"/>
          </w:tcPr>
          <w:p w:rsidR="00F75EA4" w:rsidRPr="007D0897" w:rsidRDefault="00422C5E" w:rsidP="007D0897">
            <w:pPr>
              <w:spacing w:line="340" w:lineRule="exact"/>
              <w:rPr>
                <w:rFonts w:ascii="方正仿宋_GBK" w:eastAsia="方正仿宋_GBK"/>
                <w:snapToGrid w:val="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使用“渝快码”扫码，实现进汽车站、码头的应用</w:t>
            </w:r>
          </w:p>
        </w:tc>
        <w:tc>
          <w:tcPr>
            <w:tcW w:w="1945" w:type="dxa"/>
            <w:vAlign w:val="center"/>
          </w:tcPr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县交通局</w:t>
            </w:r>
          </w:p>
        </w:tc>
        <w:tc>
          <w:tcPr>
            <w:tcW w:w="1694" w:type="dxa"/>
            <w:vAlign w:val="center"/>
          </w:tcPr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2022年底</w:t>
            </w:r>
          </w:p>
        </w:tc>
      </w:tr>
      <w:tr w:rsidR="00F75EA4">
        <w:trPr>
          <w:trHeight w:val="844"/>
          <w:jc w:val="center"/>
        </w:trPr>
        <w:tc>
          <w:tcPr>
            <w:tcW w:w="727" w:type="dxa"/>
            <w:vAlign w:val="center"/>
          </w:tcPr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19</w:t>
            </w:r>
          </w:p>
        </w:tc>
        <w:tc>
          <w:tcPr>
            <w:tcW w:w="1607" w:type="dxa"/>
            <w:vAlign w:val="center"/>
          </w:tcPr>
          <w:p w:rsidR="00F75EA4" w:rsidRPr="007D0897" w:rsidRDefault="00422C5E" w:rsidP="007D0897">
            <w:pPr>
              <w:spacing w:line="340" w:lineRule="exact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银行展码与扫码应用</w:t>
            </w:r>
          </w:p>
        </w:tc>
        <w:tc>
          <w:tcPr>
            <w:tcW w:w="3325" w:type="dxa"/>
            <w:vAlign w:val="center"/>
          </w:tcPr>
          <w:p w:rsidR="00F75EA4" w:rsidRPr="007D0897" w:rsidRDefault="00422C5E" w:rsidP="007D0897">
            <w:pPr>
              <w:spacing w:line="340" w:lineRule="exact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展示“渝快码”，实现进银行的应用；使用“渝快码”扫码，实现排队预约及银行业务办理确权应用</w:t>
            </w:r>
          </w:p>
        </w:tc>
        <w:tc>
          <w:tcPr>
            <w:tcW w:w="1945" w:type="dxa"/>
            <w:vAlign w:val="center"/>
          </w:tcPr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黔江银保监分局</w:t>
            </w:r>
          </w:p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石柱监管组</w:t>
            </w:r>
          </w:p>
        </w:tc>
        <w:tc>
          <w:tcPr>
            <w:tcW w:w="1694" w:type="dxa"/>
            <w:vAlign w:val="center"/>
          </w:tcPr>
          <w:p w:rsidR="00F75EA4" w:rsidRPr="007D0897" w:rsidRDefault="00422C5E" w:rsidP="007D0897">
            <w:pPr>
              <w:spacing w:line="340" w:lineRule="exact"/>
              <w:jc w:val="center"/>
              <w:rPr>
                <w:rFonts w:ascii="方正仿宋_GBK" w:eastAsia="方正仿宋_GBK"/>
                <w:snapToGrid w:val="0"/>
                <w:color w:val="000000"/>
                <w:sz w:val="24"/>
              </w:rPr>
            </w:pPr>
            <w:r w:rsidRPr="007D0897">
              <w:rPr>
                <w:rFonts w:ascii="方正仿宋_GBK" w:eastAsia="方正仿宋_GBK" w:hint="eastAsia"/>
                <w:snapToGrid w:val="0"/>
                <w:color w:val="000000"/>
                <w:sz w:val="24"/>
              </w:rPr>
              <w:t>2022年底</w:t>
            </w:r>
          </w:p>
        </w:tc>
      </w:tr>
    </w:tbl>
    <w:p w:rsidR="00F75EA4" w:rsidRDefault="00F75EA4">
      <w:pPr>
        <w:pStyle w:val="a0"/>
        <w:snapToGrid w:val="0"/>
        <w:spacing w:line="560" w:lineRule="exact"/>
        <w:ind w:leftChars="0" w:left="0"/>
        <w:jc w:val="left"/>
        <w:rPr>
          <w:snapToGrid w:val="0"/>
          <w:sz w:val="28"/>
          <w:szCs w:val="28"/>
        </w:rPr>
      </w:pPr>
    </w:p>
    <w:p w:rsidR="00F75EA4" w:rsidRDefault="00F75EA4">
      <w:pPr>
        <w:snapToGrid w:val="0"/>
        <w:spacing w:line="560" w:lineRule="exact"/>
        <w:jc w:val="left"/>
        <w:rPr>
          <w:snapToGrid w:val="0"/>
          <w:sz w:val="28"/>
          <w:szCs w:val="28"/>
        </w:rPr>
      </w:pPr>
    </w:p>
    <w:p w:rsidR="00F75EA4" w:rsidRDefault="00F75EA4">
      <w:pPr>
        <w:pStyle w:val="a0"/>
        <w:snapToGrid w:val="0"/>
        <w:spacing w:line="560" w:lineRule="exact"/>
        <w:ind w:left="632"/>
        <w:jc w:val="left"/>
        <w:rPr>
          <w:snapToGrid w:val="0"/>
          <w:sz w:val="28"/>
          <w:szCs w:val="28"/>
        </w:rPr>
      </w:pPr>
    </w:p>
    <w:p w:rsidR="00F75EA4" w:rsidRDefault="00F75EA4">
      <w:pPr>
        <w:snapToGrid w:val="0"/>
        <w:spacing w:line="560" w:lineRule="exact"/>
        <w:jc w:val="left"/>
        <w:rPr>
          <w:snapToGrid w:val="0"/>
          <w:sz w:val="28"/>
          <w:szCs w:val="28"/>
        </w:rPr>
      </w:pPr>
    </w:p>
    <w:p w:rsidR="00F75EA4" w:rsidRDefault="00F75EA4">
      <w:pPr>
        <w:pStyle w:val="a0"/>
        <w:snapToGrid w:val="0"/>
        <w:spacing w:line="560" w:lineRule="exact"/>
        <w:ind w:left="632"/>
        <w:jc w:val="left"/>
        <w:rPr>
          <w:snapToGrid w:val="0"/>
          <w:sz w:val="28"/>
          <w:szCs w:val="28"/>
        </w:rPr>
      </w:pPr>
    </w:p>
    <w:p w:rsidR="00F75EA4" w:rsidRDefault="00F75EA4">
      <w:pPr>
        <w:snapToGrid w:val="0"/>
        <w:spacing w:line="560" w:lineRule="exact"/>
        <w:jc w:val="left"/>
        <w:rPr>
          <w:snapToGrid w:val="0"/>
          <w:sz w:val="28"/>
          <w:szCs w:val="28"/>
        </w:rPr>
      </w:pPr>
    </w:p>
    <w:p w:rsidR="00F75EA4" w:rsidRDefault="00F75EA4">
      <w:pPr>
        <w:pStyle w:val="a0"/>
        <w:snapToGrid w:val="0"/>
        <w:spacing w:line="560" w:lineRule="exact"/>
        <w:ind w:left="632"/>
        <w:jc w:val="left"/>
        <w:rPr>
          <w:snapToGrid w:val="0"/>
          <w:sz w:val="28"/>
          <w:szCs w:val="28"/>
        </w:rPr>
      </w:pPr>
    </w:p>
    <w:p w:rsidR="00F75EA4" w:rsidRDefault="00F75EA4">
      <w:pPr>
        <w:snapToGrid w:val="0"/>
        <w:spacing w:line="560" w:lineRule="exact"/>
        <w:jc w:val="left"/>
        <w:rPr>
          <w:snapToGrid w:val="0"/>
          <w:sz w:val="28"/>
          <w:szCs w:val="28"/>
        </w:rPr>
      </w:pPr>
    </w:p>
    <w:p w:rsidR="00F75EA4" w:rsidRDefault="00F75EA4">
      <w:pPr>
        <w:pStyle w:val="a0"/>
        <w:snapToGrid w:val="0"/>
        <w:spacing w:line="560" w:lineRule="exact"/>
        <w:ind w:left="632"/>
        <w:jc w:val="left"/>
        <w:rPr>
          <w:snapToGrid w:val="0"/>
          <w:sz w:val="28"/>
          <w:szCs w:val="28"/>
        </w:rPr>
      </w:pPr>
    </w:p>
    <w:p w:rsidR="00F75EA4" w:rsidRDefault="00F75EA4">
      <w:pPr>
        <w:snapToGrid w:val="0"/>
        <w:spacing w:line="560" w:lineRule="exact"/>
        <w:jc w:val="left"/>
        <w:rPr>
          <w:snapToGrid w:val="0"/>
          <w:sz w:val="28"/>
          <w:szCs w:val="28"/>
        </w:rPr>
      </w:pPr>
    </w:p>
    <w:p w:rsidR="00F75EA4" w:rsidRDefault="00F75EA4">
      <w:pPr>
        <w:pStyle w:val="a0"/>
        <w:snapToGrid w:val="0"/>
        <w:spacing w:line="560" w:lineRule="exact"/>
        <w:ind w:left="632"/>
        <w:jc w:val="left"/>
        <w:rPr>
          <w:snapToGrid w:val="0"/>
          <w:sz w:val="28"/>
          <w:szCs w:val="28"/>
        </w:rPr>
      </w:pPr>
    </w:p>
    <w:p w:rsidR="00F75EA4" w:rsidRDefault="00F75EA4">
      <w:pPr>
        <w:snapToGrid w:val="0"/>
        <w:spacing w:line="560" w:lineRule="exact"/>
        <w:jc w:val="left"/>
        <w:rPr>
          <w:snapToGrid w:val="0"/>
          <w:sz w:val="28"/>
          <w:szCs w:val="28"/>
        </w:rPr>
      </w:pPr>
    </w:p>
    <w:p w:rsidR="00F75EA4" w:rsidRDefault="00F75EA4">
      <w:pPr>
        <w:pStyle w:val="a0"/>
        <w:snapToGrid w:val="0"/>
        <w:spacing w:line="560" w:lineRule="exact"/>
        <w:ind w:left="632"/>
        <w:jc w:val="left"/>
        <w:rPr>
          <w:snapToGrid w:val="0"/>
          <w:sz w:val="28"/>
          <w:szCs w:val="28"/>
        </w:rPr>
      </w:pPr>
    </w:p>
    <w:p w:rsidR="00F75EA4" w:rsidRDefault="00F75EA4">
      <w:pPr>
        <w:snapToGrid w:val="0"/>
        <w:spacing w:line="560" w:lineRule="exact"/>
        <w:jc w:val="left"/>
        <w:rPr>
          <w:snapToGrid w:val="0"/>
          <w:sz w:val="28"/>
          <w:szCs w:val="28"/>
        </w:rPr>
      </w:pPr>
    </w:p>
    <w:p w:rsidR="00F75EA4" w:rsidRDefault="00F75EA4">
      <w:pPr>
        <w:pStyle w:val="a0"/>
        <w:snapToGrid w:val="0"/>
        <w:spacing w:line="560" w:lineRule="exact"/>
        <w:ind w:left="632"/>
        <w:jc w:val="left"/>
        <w:rPr>
          <w:snapToGrid w:val="0"/>
          <w:sz w:val="28"/>
          <w:szCs w:val="28"/>
        </w:rPr>
      </w:pPr>
    </w:p>
    <w:p w:rsidR="00F75EA4" w:rsidRDefault="00F75EA4">
      <w:pPr>
        <w:snapToGrid w:val="0"/>
        <w:spacing w:line="560" w:lineRule="exact"/>
        <w:jc w:val="left"/>
        <w:rPr>
          <w:snapToGrid w:val="0"/>
          <w:sz w:val="28"/>
          <w:szCs w:val="28"/>
        </w:rPr>
      </w:pPr>
    </w:p>
    <w:p w:rsidR="00F75EA4" w:rsidRDefault="00F75EA4">
      <w:pPr>
        <w:pStyle w:val="a0"/>
        <w:snapToGrid w:val="0"/>
        <w:spacing w:line="560" w:lineRule="exact"/>
        <w:ind w:left="632"/>
        <w:jc w:val="left"/>
        <w:rPr>
          <w:snapToGrid w:val="0"/>
          <w:sz w:val="28"/>
          <w:szCs w:val="28"/>
        </w:rPr>
      </w:pPr>
    </w:p>
    <w:p w:rsidR="00F75EA4" w:rsidRDefault="00F75EA4">
      <w:pPr>
        <w:snapToGrid w:val="0"/>
        <w:spacing w:line="560" w:lineRule="exact"/>
        <w:jc w:val="left"/>
        <w:rPr>
          <w:snapToGrid w:val="0"/>
          <w:sz w:val="28"/>
          <w:szCs w:val="28"/>
        </w:rPr>
      </w:pPr>
    </w:p>
    <w:p w:rsidR="00F75EA4" w:rsidRDefault="00F75EA4">
      <w:pPr>
        <w:pStyle w:val="a0"/>
        <w:snapToGrid w:val="0"/>
        <w:spacing w:line="560" w:lineRule="exact"/>
        <w:ind w:left="632"/>
        <w:jc w:val="left"/>
        <w:rPr>
          <w:snapToGrid w:val="0"/>
          <w:sz w:val="28"/>
          <w:szCs w:val="28"/>
        </w:rPr>
      </w:pPr>
    </w:p>
    <w:p w:rsidR="00F75EA4" w:rsidRDefault="00F75EA4"/>
    <w:p w:rsidR="00F75EA4" w:rsidRDefault="00F75EA4">
      <w:pPr>
        <w:pStyle w:val="a0"/>
        <w:ind w:left="632"/>
      </w:pPr>
    </w:p>
    <w:p w:rsidR="00F75EA4" w:rsidRDefault="00F75EA4"/>
    <w:p w:rsidR="00F75EA4" w:rsidRDefault="00F75EA4">
      <w:pPr>
        <w:pStyle w:val="a0"/>
        <w:ind w:left="632"/>
      </w:pPr>
    </w:p>
    <w:p w:rsidR="00F75EA4" w:rsidRDefault="00F75EA4"/>
    <w:p w:rsidR="00F75EA4" w:rsidRDefault="00422C5E">
      <w:pPr>
        <w:pBdr>
          <w:top w:val="single" w:sz="4" w:space="1" w:color="auto"/>
          <w:bottom w:val="single" w:sz="4" w:space="1" w:color="auto"/>
        </w:pBdr>
        <w:snapToGrid w:val="0"/>
        <w:spacing w:line="560" w:lineRule="exact"/>
        <w:rPr>
          <w:rFonts w:ascii="方正仿宋_GBK" w:eastAsia="方正仿宋_GBK"/>
          <w:snapToGrid w:val="0"/>
          <w:sz w:val="28"/>
          <w:szCs w:val="28"/>
        </w:rPr>
      </w:pPr>
      <w:r>
        <w:rPr>
          <w:rFonts w:ascii="方正仿宋_GBK" w:eastAsia="方正仿宋_GBK" w:hint="eastAsia"/>
          <w:snapToGrid w:val="0"/>
          <w:sz w:val="28"/>
          <w:szCs w:val="28"/>
        </w:rPr>
        <w:t xml:space="preserve">  石柱土家族自治县人民政府办公室          2022年1月10日印发</w:t>
      </w:r>
    </w:p>
    <w:sectPr w:rsidR="00F75EA4" w:rsidSect="00F75EA4">
      <w:pgSz w:w="11906" w:h="16838"/>
      <w:pgMar w:top="2098" w:right="1531" w:bottom="1985" w:left="1531" w:header="851" w:footer="1474" w:gutter="0"/>
      <w:cols w:space="720"/>
      <w:docGrid w:type="linesAndChars" w:linePitch="579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EA4" w:rsidRDefault="00F75EA4" w:rsidP="00F75EA4">
      <w:r>
        <w:separator/>
      </w:r>
    </w:p>
  </w:endnote>
  <w:endnote w:type="continuationSeparator" w:id="1">
    <w:p w:rsidR="00F75EA4" w:rsidRDefault="00F75EA4" w:rsidP="00F75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EA4" w:rsidRDefault="00422C5E">
    <w:pPr>
      <w:pStyle w:val="a4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 w:rsidR="00851F8E"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 w:rsidR="00851F8E">
      <w:rPr>
        <w:rFonts w:ascii="宋体" w:hAnsi="宋体"/>
        <w:kern w:val="0"/>
        <w:sz w:val="28"/>
        <w:szCs w:val="28"/>
      </w:rPr>
      <w:fldChar w:fldCharType="separate"/>
    </w:r>
    <w:r w:rsidR="008B6134">
      <w:rPr>
        <w:rFonts w:ascii="宋体" w:hAnsi="宋体"/>
        <w:noProof/>
        <w:kern w:val="0"/>
        <w:sz w:val="28"/>
        <w:szCs w:val="28"/>
      </w:rPr>
      <w:t>4</w:t>
    </w:r>
    <w:r w:rsidR="00851F8E"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 w:hint="eastAsia"/>
        <w:kern w:val="0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EA4" w:rsidRDefault="00422C5E">
    <w:pPr>
      <w:pStyle w:val="a4"/>
      <w:ind w:right="42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 w:rsidR="00851F8E"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 w:rsidR="00851F8E">
      <w:rPr>
        <w:rFonts w:ascii="宋体" w:hAnsi="宋体"/>
        <w:kern w:val="0"/>
        <w:sz w:val="28"/>
        <w:szCs w:val="28"/>
      </w:rPr>
      <w:fldChar w:fldCharType="separate"/>
    </w:r>
    <w:r w:rsidR="008B6134">
      <w:rPr>
        <w:rFonts w:ascii="宋体" w:hAnsi="宋体"/>
        <w:noProof/>
        <w:kern w:val="0"/>
        <w:sz w:val="28"/>
        <w:szCs w:val="28"/>
      </w:rPr>
      <w:t>3</w:t>
    </w:r>
    <w:r w:rsidR="00851F8E"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 w:hint="eastAsia"/>
        <w:kern w:val="0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EA4" w:rsidRDefault="00F75EA4" w:rsidP="00F75EA4">
      <w:r>
        <w:separator/>
      </w:r>
    </w:p>
  </w:footnote>
  <w:footnote w:type="continuationSeparator" w:id="1">
    <w:p w:rsidR="00F75EA4" w:rsidRDefault="00F75EA4" w:rsidP="00F75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EA4" w:rsidRDefault="00F75EA4" w:rsidP="007D0897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DFAC6"/>
    <w:multiLevelType w:val="singleLevel"/>
    <w:tmpl w:val="61ADFAC6"/>
    <w:lvl w:ilvl="0">
      <w:start w:val="1"/>
      <w:numFmt w:val="chineseCounting"/>
      <w:suff w:val="nothing"/>
      <w:lvlText w:val="（%1）"/>
      <w:lvlJc w:val="left"/>
      <w:rPr>
        <w:rFonts w:ascii="方正楷体_GBK" w:eastAsia="方正楷体_GBK" w:hAnsi="方正楷体_GBK" w:cs="方正楷体_GBK" w:hint="eastAsia"/>
        <w:sz w:val="32"/>
        <w:szCs w:val="32"/>
      </w:rPr>
    </w:lvl>
  </w:abstractNum>
  <w:abstractNum w:abstractNumId="1">
    <w:nsid w:val="61AE0106"/>
    <w:multiLevelType w:val="singleLevel"/>
    <w:tmpl w:val="61AE0106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evenAndOddHeaders/>
  <w:drawingGridHorizontalSpacing w:val="158"/>
  <w:drawingGridVerticalSpacing w:val="579"/>
  <w:displayHorizontalDrawingGridEvery w:val="2"/>
  <w:noPunctuationKerning/>
  <w:characterSpacingControl w:val="compressPunctuation"/>
  <w:hdrShapeDefaults>
    <o:shapedefaults v:ext="edit" spidmax="205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4F1"/>
    <w:rsid w:val="A36666EF"/>
    <w:rsid w:val="F1FDE1DB"/>
    <w:rsid w:val="0000330C"/>
    <w:rsid w:val="00006106"/>
    <w:rsid w:val="000064C5"/>
    <w:rsid w:val="00010961"/>
    <w:rsid w:val="00016455"/>
    <w:rsid w:val="000206EA"/>
    <w:rsid w:val="00023815"/>
    <w:rsid w:val="000333A7"/>
    <w:rsid w:val="0003566F"/>
    <w:rsid w:val="00041A4A"/>
    <w:rsid w:val="00042C6C"/>
    <w:rsid w:val="0004680B"/>
    <w:rsid w:val="00047A0C"/>
    <w:rsid w:val="00047FF9"/>
    <w:rsid w:val="000534B9"/>
    <w:rsid w:val="00071CA0"/>
    <w:rsid w:val="00072985"/>
    <w:rsid w:val="00073B01"/>
    <w:rsid w:val="00073B52"/>
    <w:rsid w:val="00075291"/>
    <w:rsid w:val="0007684F"/>
    <w:rsid w:val="000850B1"/>
    <w:rsid w:val="00094E8F"/>
    <w:rsid w:val="000A2C1A"/>
    <w:rsid w:val="000A6DC2"/>
    <w:rsid w:val="000B14D6"/>
    <w:rsid w:val="000C2C1C"/>
    <w:rsid w:val="000C372C"/>
    <w:rsid w:val="000C3B57"/>
    <w:rsid w:val="000C6EA9"/>
    <w:rsid w:val="000D1B60"/>
    <w:rsid w:val="000D1D64"/>
    <w:rsid w:val="000E5124"/>
    <w:rsid w:val="000E6067"/>
    <w:rsid w:val="000E69FF"/>
    <w:rsid w:val="000F792F"/>
    <w:rsid w:val="001032B7"/>
    <w:rsid w:val="0010608A"/>
    <w:rsid w:val="0010798F"/>
    <w:rsid w:val="00111321"/>
    <w:rsid w:val="001148D7"/>
    <w:rsid w:val="00116D3F"/>
    <w:rsid w:val="00117F12"/>
    <w:rsid w:val="001201F5"/>
    <w:rsid w:val="001259F3"/>
    <w:rsid w:val="00127DA9"/>
    <w:rsid w:val="00130C62"/>
    <w:rsid w:val="0013138F"/>
    <w:rsid w:val="00131C2F"/>
    <w:rsid w:val="00131EE3"/>
    <w:rsid w:val="00131F5F"/>
    <w:rsid w:val="00132884"/>
    <w:rsid w:val="00137509"/>
    <w:rsid w:val="00143496"/>
    <w:rsid w:val="001506DA"/>
    <w:rsid w:val="00152924"/>
    <w:rsid w:val="00154176"/>
    <w:rsid w:val="00155A9A"/>
    <w:rsid w:val="00157874"/>
    <w:rsid w:val="00160AE3"/>
    <w:rsid w:val="00164B05"/>
    <w:rsid w:val="00166500"/>
    <w:rsid w:val="00176DBD"/>
    <w:rsid w:val="00176F0A"/>
    <w:rsid w:val="0018149B"/>
    <w:rsid w:val="00192776"/>
    <w:rsid w:val="0019481E"/>
    <w:rsid w:val="00196B83"/>
    <w:rsid w:val="001A22A1"/>
    <w:rsid w:val="001A3006"/>
    <w:rsid w:val="001A34B3"/>
    <w:rsid w:val="001A7BC2"/>
    <w:rsid w:val="001B3338"/>
    <w:rsid w:val="001B6396"/>
    <w:rsid w:val="001B68E9"/>
    <w:rsid w:val="001C1102"/>
    <w:rsid w:val="001D7363"/>
    <w:rsid w:val="001D7F8C"/>
    <w:rsid w:val="001E4296"/>
    <w:rsid w:val="001E7251"/>
    <w:rsid w:val="001E7662"/>
    <w:rsid w:val="001F103D"/>
    <w:rsid w:val="002024BD"/>
    <w:rsid w:val="002078FE"/>
    <w:rsid w:val="002100EB"/>
    <w:rsid w:val="002113A7"/>
    <w:rsid w:val="002160AB"/>
    <w:rsid w:val="002225BF"/>
    <w:rsid w:val="00222A31"/>
    <w:rsid w:val="0022755D"/>
    <w:rsid w:val="00231BF0"/>
    <w:rsid w:val="002333D0"/>
    <w:rsid w:val="00233C83"/>
    <w:rsid w:val="00241289"/>
    <w:rsid w:val="002425C2"/>
    <w:rsid w:val="00245A4E"/>
    <w:rsid w:val="00247ED1"/>
    <w:rsid w:val="0025377B"/>
    <w:rsid w:val="00257C13"/>
    <w:rsid w:val="00262040"/>
    <w:rsid w:val="00262E1E"/>
    <w:rsid w:val="002644F2"/>
    <w:rsid w:val="00267286"/>
    <w:rsid w:val="00272492"/>
    <w:rsid w:val="00273C73"/>
    <w:rsid w:val="00280430"/>
    <w:rsid w:val="002813C9"/>
    <w:rsid w:val="00282820"/>
    <w:rsid w:val="002842B8"/>
    <w:rsid w:val="00293922"/>
    <w:rsid w:val="002A1CC1"/>
    <w:rsid w:val="002A21C5"/>
    <w:rsid w:val="002A2E70"/>
    <w:rsid w:val="002B0902"/>
    <w:rsid w:val="002B10B8"/>
    <w:rsid w:val="002B74D5"/>
    <w:rsid w:val="002D057B"/>
    <w:rsid w:val="002D11A5"/>
    <w:rsid w:val="002D6437"/>
    <w:rsid w:val="002D6743"/>
    <w:rsid w:val="002D6DCD"/>
    <w:rsid w:val="002D726F"/>
    <w:rsid w:val="002E2425"/>
    <w:rsid w:val="002E57F3"/>
    <w:rsid w:val="002F03EE"/>
    <w:rsid w:val="002F27F0"/>
    <w:rsid w:val="002F4C45"/>
    <w:rsid w:val="00306208"/>
    <w:rsid w:val="00307262"/>
    <w:rsid w:val="00307871"/>
    <w:rsid w:val="00310C8D"/>
    <w:rsid w:val="00311023"/>
    <w:rsid w:val="00311A8C"/>
    <w:rsid w:val="003200D3"/>
    <w:rsid w:val="003256A6"/>
    <w:rsid w:val="00325CE6"/>
    <w:rsid w:val="00332AEE"/>
    <w:rsid w:val="00333ADE"/>
    <w:rsid w:val="00336FA7"/>
    <w:rsid w:val="00341AAB"/>
    <w:rsid w:val="003442CD"/>
    <w:rsid w:val="00346B5E"/>
    <w:rsid w:val="00347DFD"/>
    <w:rsid w:val="0035454E"/>
    <w:rsid w:val="00356201"/>
    <w:rsid w:val="00356328"/>
    <w:rsid w:val="00365554"/>
    <w:rsid w:val="00380981"/>
    <w:rsid w:val="00383A2B"/>
    <w:rsid w:val="00386788"/>
    <w:rsid w:val="0039427B"/>
    <w:rsid w:val="00397103"/>
    <w:rsid w:val="003A1DF0"/>
    <w:rsid w:val="003A3945"/>
    <w:rsid w:val="003B0E53"/>
    <w:rsid w:val="003B3D9A"/>
    <w:rsid w:val="003C3672"/>
    <w:rsid w:val="003C642E"/>
    <w:rsid w:val="003D2940"/>
    <w:rsid w:val="003D3E64"/>
    <w:rsid w:val="003D4205"/>
    <w:rsid w:val="003D4456"/>
    <w:rsid w:val="003E2D6A"/>
    <w:rsid w:val="003E3B41"/>
    <w:rsid w:val="003E403E"/>
    <w:rsid w:val="003E71A0"/>
    <w:rsid w:val="003F005A"/>
    <w:rsid w:val="003F3153"/>
    <w:rsid w:val="00407682"/>
    <w:rsid w:val="00412263"/>
    <w:rsid w:val="00422C5E"/>
    <w:rsid w:val="00425E53"/>
    <w:rsid w:val="00427D2B"/>
    <w:rsid w:val="0043287A"/>
    <w:rsid w:val="004355E5"/>
    <w:rsid w:val="00440BA7"/>
    <w:rsid w:val="00440EDC"/>
    <w:rsid w:val="0044154D"/>
    <w:rsid w:val="004416C2"/>
    <w:rsid w:val="00442F0A"/>
    <w:rsid w:val="00446567"/>
    <w:rsid w:val="00464F7D"/>
    <w:rsid w:val="004652A3"/>
    <w:rsid w:val="00465E8D"/>
    <w:rsid w:val="004731EE"/>
    <w:rsid w:val="0048047C"/>
    <w:rsid w:val="00483DED"/>
    <w:rsid w:val="00485EF7"/>
    <w:rsid w:val="00487ACB"/>
    <w:rsid w:val="004A0AEE"/>
    <w:rsid w:val="004A3C66"/>
    <w:rsid w:val="004A5FE4"/>
    <w:rsid w:val="004B44FC"/>
    <w:rsid w:val="004C651E"/>
    <w:rsid w:val="004E0D77"/>
    <w:rsid w:val="004E3FB0"/>
    <w:rsid w:val="004E6AF1"/>
    <w:rsid w:val="004F420F"/>
    <w:rsid w:val="004F540C"/>
    <w:rsid w:val="00504B02"/>
    <w:rsid w:val="00504B37"/>
    <w:rsid w:val="00513DAD"/>
    <w:rsid w:val="00516785"/>
    <w:rsid w:val="00520F84"/>
    <w:rsid w:val="00522C82"/>
    <w:rsid w:val="00525519"/>
    <w:rsid w:val="005357EE"/>
    <w:rsid w:val="00537278"/>
    <w:rsid w:val="00537D8E"/>
    <w:rsid w:val="00545846"/>
    <w:rsid w:val="005458F7"/>
    <w:rsid w:val="00546742"/>
    <w:rsid w:val="005511A6"/>
    <w:rsid w:val="00553379"/>
    <w:rsid w:val="0055451B"/>
    <w:rsid w:val="00554DC2"/>
    <w:rsid w:val="00557E53"/>
    <w:rsid w:val="005626BC"/>
    <w:rsid w:val="00571608"/>
    <w:rsid w:val="00572A50"/>
    <w:rsid w:val="00572E5B"/>
    <w:rsid w:val="00583A71"/>
    <w:rsid w:val="00596420"/>
    <w:rsid w:val="00597E3F"/>
    <w:rsid w:val="005A0745"/>
    <w:rsid w:val="005A0CA0"/>
    <w:rsid w:val="005A1271"/>
    <w:rsid w:val="005B0567"/>
    <w:rsid w:val="005B4D89"/>
    <w:rsid w:val="005B579F"/>
    <w:rsid w:val="005B7E3B"/>
    <w:rsid w:val="005C2E94"/>
    <w:rsid w:val="005E59FC"/>
    <w:rsid w:val="005E650F"/>
    <w:rsid w:val="005F778E"/>
    <w:rsid w:val="005F7E55"/>
    <w:rsid w:val="0061445F"/>
    <w:rsid w:val="0061662D"/>
    <w:rsid w:val="00617C66"/>
    <w:rsid w:val="006227EF"/>
    <w:rsid w:val="00640386"/>
    <w:rsid w:val="0064626F"/>
    <w:rsid w:val="00650D6F"/>
    <w:rsid w:val="0065184F"/>
    <w:rsid w:val="006526E8"/>
    <w:rsid w:val="00654421"/>
    <w:rsid w:val="006616B3"/>
    <w:rsid w:val="00663A4C"/>
    <w:rsid w:val="0066409B"/>
    <w:rsid w:val="00666DFD"/>
    <w:rsid w:val="00667151"/>
    <w:rsid w:val="006728A1"/>
    <w:rsid w:val="006925EC"/>
    <w:rsid w:val="006A5A0E"/>
    <w:rsid w:val="006B0782"/>
    <w:rsid w:val="006B1CF5"/>
    <w:rsid w:val="006C0110"/>
    <w:rsid w:val="006C1CC6"/>
    <w:rsid w:val="006C2E7E"/>
    <w:rsid w:val="006D53EF"/>
    <w:rsid w:val="006D5887"/>
    <w:rsid w:val="006E32B0"/>
    <w:rsid w:val="006E61F2"/>
    <w:rsid w:val="006F26E0"/>
    <w:rsid w:val="006F3240"/>
    <w:rsid w:val="006F6144"/>
    <w:rsid w:val="006F76B4"/>
    <w:rsid w:val="00700A8A"/>
    <w:rsid w:val="00702931"/>
    <w:rsid w:val="00702CCA"/>
    <w:rsid w:val="0070587F"/>
    <w:rsid w:val="007078FF"/>
    <w:rsid w:val="007106CB"/>
    <w:rsid w:val="0072453D"/>
    <w:rsid w:val="007258EA"/>
    <w:rsid w:val="00726595"/>
    <w:rsid w:val="00726E86"/>
    <w:rsid w:val="00730E90"/>
    <w:rsid w:val="00735748"/>
    <w:rsid w:val="00740E30"/>
    <w:rsid w:val="007410BD"/>
    <w:rsid w:val="00747AD0"/>
    <w:rsid w:val="00752752"/>
    <w:rsid w:val="00753091"/>
    <w:rsid w:val="007567A9"/>
    <w:rsid w:val="0076164B"/>
    <w:rsid w:val="007675B8"/>
    <w:rsid w:val="007755F3"/>
    <w:rsid w:val="00780D69"/>
    <w:rsid w:val="00791596"/>
    <w:rsid w:val="00792BFD"/>
    <w:rsid w:val="00796A0D"/>
    <w:rsid w:val="007A62E2"/>
    <w:rsid w:val="007A6BE7"/>
    <w:rsid w:val="007B177D"/>
    <w:rsid w:val="007B2D69"/>
    <w:rsid w:val="007B3F74"/>
    <w:rsid w:val="007C17FA"/>
    <w:rsid w:val="007C22C2"/>
    <w:rsid w:val="007C272B"/>
    <w:rsid w:val="007C5AE8"/>
    <w:rsid w:val="007C5E50"/>
    <w:rsid w:val="007C7385"/>
    <w:rsid w:val="007C77EA"/>
    <w:rsid w:val="007D0897"/>
    <w:rsid w:val="007D4A6E"/>
    <w:rsid w:val="007D5A0E"/>
    <w:rsid w:val="007D7BAE"/>
    <w:rsid w:val="007E1E4F"/>
    <w:rsid w:val="007E2D1C"/>
    <w:rsid w:val="007E586B"/>
    <w:rsid w:val="007F134B"/>
    <w:rsid w:val="007F1958"/>
    <w:rsid w:val="007F3E61"/>
    <w:rsid w:val="007F4DCF"/>
    <w:rsid w:val="008012E4"/>
    <w:rsid w:val="00803615"/>
    <w:rsid w:val="008047F2"/>
    <w:rsid w:val="00805AEB"/>
    <w:rsid w:val="00805D50"/>
    <w:rsid w:val="00813505"/>
    <w:rsid w:val="0081492D"/>
    <w:rsid w:val="00815093"/>
    <w:rsid w:val="00823D88"/>
    <w:rsid w:val="0082458B"/>
    <w:rsid w:val="00826E17"/>
    <w:rsid w:val="00834260"/>
    <w:rsid w:val="008362A8"/>
    <w:rsid w:val="008401FA"/>
    <w:rsid w:val="0084314A"/>
    <w:rsid w:val="00844436"/>
    <w:rsid w:val="00850450"/>
    <w:rsid w:val="00851878"/>
    <w:rsid w:val="00851A7A"/>
    <w:rsid w:val="00851F8E"/>
    <w:rsid w:val="00856E32"/>
    <w:rsid w:val="00860C91"/>
    <w:rsid w:val="00863344"/>
    <w:rsid w:val="00874E1D"/>
    <w:rsid w:val="00876146"/>
    <w:rsid w:val="00876DA9"/>
    <w:rsid w:val="008822BF"/>
    <w:rsid w:val="008825BB"/>
    <w:rsid w:val="00886B4F"/>
    <w:rsid w:val="00891411"/>
    <w:rsid w:val="008A630D"/>
    <w:rsid w:val="008B6134"/>
    <w:rsid w:val="008C0E94"/>
    <w:rsid w:val="008C2309"/>
    <w:rsid w:val="008D3636"/>
    <w:rsid w:val="008E3D1D"/>
    <w:rsid w:val="008E4CEC"/>
    <w:rsid w:val="008E5E33"/>
    <w:rsid w:val="008F3397"/>
    <w:rsid w:val="008F73B3"/>
    <w:rsid w:val="0090022E"/>
    <w:rsid w:val="009029D7"/>
    <w:rsid w:val="00907298"/>
    <w:rsid w:val="00907804"/>
    <w:rsid w:val="00910DA7"/>
    <w:rsid w:val="00912937"/>
    <w:rsid w:val="009134A0"/>
    <w:rsid w:val="0091358E"/>
    <w:rsid w:val="00916170"/>
    <w:rsid w:val="0091632C"/>
    <w:rsid w:val="00916D29"/>
    <w:rsid w:val="00933B23"/>
    <w:rsid w:val="009425A7"/>
    <w:rsid w:val="00942E8C"/>
    <w:rsid w:val="00942F66"/>
    <w:rsid w:val="0095088E"/>
    <w:rsid w:val="00955B51"/>
    <w:rsid w:val="00960202"/>
    <w:rsid w:val="0096231E"/>
    <w:rsid w:val="00965095"/>
    <w:rsid w:val="009674F2"/>
    <w:rsid w:val="00970A8C"/>
    <w:rsid w:val="00970ED4"/>
    <w:rsid w:val="00973788"/>
    <w:rsid w:val="00973CCF"/>
    <w:rsid w:val="00984320"/>
    <w:rsid w:val="00984FA9"/>
    <w:rsid w:val="0098789D"/>
    <w:rsid w:val="00990CDE"/>
    <w:rsid w:val="00993DB7"/>
    <w:rsid w:val="009B3CC1"/>
    <w:rsid w:val="009B5675"/>
    <w:rsid w:val="009B6E6E"/>
    <w:rsid w:val="009C54D1"/>
    <w:rsid w:val="009C7553"/>
    <w:rsid w:val="009D119D"/>
    <w:rsid w:val="009D15C9"/>
    <w:rsid w:val="009D2CB1"/>
    <w:rsid w:val="009D3152"/>
    <w:rsid w:val="009D3754"/>
    <w:rsid w:val="009D567D"/>
    <w:rsid w:val="009D78A6"/>
    <w:rsid w:val="009D7CA4"/>
    <w:rsid w:val="009E4468"/>
    <w:rsid w:val="009F13ED"/>
    <w:rsid w:val="009F1DB5"/>
    <w:rsid w:val="009F3F4B"/>
    <w:rsid w:val="009F5187"/>
    <w:rsid w:val="009F53FB"/>
    <w:rsid w:val="00A050BF"/>
    <w:rsid w:val="00A056EF"/>
    <w:rsid w:val="00A061ED"/>
    <w:rsid w:val="00A0647B"/>
    <w:rsid w:val="00A152E2"/>
    <w:rsid w:val="00A156F6"/>
    <w:rsid w:val="00A2678B"/>
    <w:rsid w:val="00A3305F"/>
    <w:rsid w:val="00A35047"/>
    <w:rsid w:val="00A41F43"/>
    <w:rsid w:val="00A5645C"/>
    <w:rsid w:val="00A67B68"/>
    <w:rsid w:val="00A81D43"/>
    <w:rsid w:val="00A827C3"/>
    <w:rsid w:val="00A9238C"/>
    <w:rsid w:val="00AB2661"/>
    <w:rsid w:val="00AB423F"/>
    <w:rsid w:val="00AB6E81"/>
    <w:rsid w:val="00AC43B2"/>
    <w:rsid w:val="00AD1077"/>
    <w:rsid w:val="00AD13DA"/>
    <w:rsid w:val="00AD1BBA"/>
    <w:rsid w:val="00AD33C5"/>
    <w:rsid w:val="00AD4486"/>
    <w:rsid w:val="00AD537C"/>
    <w:rsid w:val="00AE2B02"/>
    <w:rsid w:val="00AE4AAA"/>
    <w:rsid w:val="00AF2559"/>
    <w:rsid w:val="00AF3A1C"/>
    <w:rsid w:val="00B061CA"/>
    <w:rsid w:val="00B10290"/>
    <w:rsid w:val="00B22E7E"/>
    <w:rsid w:val="00B250DA"/>
    <w:rsid w:val="00B278EE"/>
    <w:rsid w:val="00B36097"/>
    <w:rsid w:val="00B379A1"/>
    <w:rsid w:val="00B40624"/>
    <w:rsid w:val="00B42A53"/>
    <w:rsid w:val="00B42C2E"/>
    <w:rsid w:val="00B546AF"/>
    <w:rsid w:val="00B6003B"/>
    <w:rsid w:val="00B62B4A"/>
    <w:rsid w:val="00B80EF9"/>
    <w:rsid w:val="00B82198"/>
    <w:rsid w:val="00B83B30"/>
    <w:rsid w:val="00B86598"/>
    <w:rsid w:val="00B87D62"/>
    <w:rsid w:val="00B907BC"/>
    <w:rsid w:val="00B92DFC"/>
    <w:rsid w:val="00BA06FB"/>
    <w:rsid w:val="00BA179D"/>
    <w:rsid w:val="00BA7C06"/>
    <w:rsid w:val="00BB39FA"/>
    <w:rsid w:val="00BB6C3F"/>
    <w:rsid w:val="00BC19E4"/>
    <w:rsid w:val="00BC303E"/>
    <w:rsid w:val="00BD301E"/>
    <w:rsid w:val="00BE0A55"/>
    <w:rsid w:val="00BE6135"/>
    <w:rsid w:val="00BE6E19"/>
    <w:rsid w:val="00BF5744"/>
    <w:rsid w:val="00C04958"/>
    <w:rsid w:val="00C04AB4"/>
    <w:rsid w:val="00C04E80"/>
    <w:rsid w:val="00C17293"/>
    <w:rsid w:val="00C3124F"/>
    <w:rsid w:val="00C32BCF"/>
    <w:rsid w:val="00C34910"/>
    <w:rsid w:val="00C34B51"/>
    <w:rsid w:val="00C34CF4"/>
    <w:rsid w:val="00C468E4"/>
    <w:rsid w:val="00C50E9B"/>
    <w:rsid w:val="00C52F39"/>
    <w:rsid w:val="00C55B4B"/>
    <w:rsid w:val="00C660D5"/>
    <w:rsid w:val="00C7078B"/>
    <w:rsid w:val="00C718BF"/>
    <w:rsid w:val="00C727CE"/>
    <w:rsid w:val="00C74977"/>
    <w:rsid w:val="00C87C3A"/>
    <w:rsid w:val="00C87C63"/>
    <w:rsid w:val="00C90C69"/>
    <w:rsid w:val="00C932F5"/>
    <w:rsid w:val="00C93514"/>
    <w:rsid w:val="00CA0392"/>
    <w:rsid w:val="00CA1529"/>
    <w:rsid w:val="00CA366A"/>
    <w:rsid w:val="00CA3AA9"/>
    <w:rsid w:val="00CA48BE"/>
    <w:rsid w:val="00CA4A47"/>
    <w:rsid w:val="00CB1B1B"/>
    <w:rsid w:val="00CB355C"/>
    <w:rsid w:val="00CB6A7E"/>
    <w:rsid w:val="00CC063F"/>
    <w:rsid w:val="00CC0F19"/>
    <w:rsid w:val="00CC4795"/>
    <w:rsid w:val="00CC6A32"/>
    <w:rsid w:val="00CD0F1E"/>
    <w:rsid w:val="00CD4C83"/>
    <w:rsid w:val="00CE03BF"/>
    <w:rsid w:val="00CE04C9"/>
    <w:rsid w:val="00CE5E4B"/>
    <w:rsid w:val="00CF34B5"/>
    <w:rsid w:val="00D02540"/>
    <w:rsid w:val="00D04A23"/>
    <w:rsid w:val="00D04AEB"/>
    <w:rsid w:val="00D05264"/>
    <w:rsid w:val="00D17154"/>
    <w:rsid w:val="00D3564F"/>
    <w:rsid w:val="00D373D2"/>
    <w:rsid w:val="00D434D9"/>
    <w:rsid w:val="00D4387B"/>
    <w:rsid w:val="00D5335A"/>
    <w:rsid w:val="00D5634C"/>
    <w:rsid w:val="00D609BC"/>
    <w:rsid w:val="00D61501"/>
    <w:rsid w:val="00D70F38"/>
    <w:rsid w:val="00D724B6"/>
    <w:rsid w:val="00D74278"/>
    <w:rsid w:val="00D80F7A"/>
    <w:rsid w:val="00D8689A"/>
    <w:rsid w:val="00D915CB"/>
    <w:rsid w:val="00D92C61"/>
    <w:rsid w:val="00D94851"/>
    <w:rsid w:val="00D96CC1"/>
    <w:rsid w:val="00DA4FB3"/>
    <w:rsid w:val="00DA5621"/>
    <w:rsid w:val="00DA5CFC"/>
    <w:rsid w:val="00DA75D2"/>
    <w:rsid w:val="00DB3474"/>
    <w:rsid w:val="00DB7ED7"/>
    <w:rsid w:val="00DC5B99"/>
    <w:rsid w:val="00DC69A2"/>
    <w:rsid w:val="00DD09C6"/>
    <w:rsid w:val="00DD14F1"/>
    <w:rsid w:val="00DD3C09"/>
    <w:rsid w:val="00DE0F6C"/>
    <w:rsid w:val="00DE3A7B"/>
    <w:rsid w:val="00DE6D02"/>
    <w:rsid w:val="00DE781C"/>
    <w:rsid w:val="00DF5E1E"/>
    <w:rsid w:val="00E00271"/>
    <w:rsid w:val="00E008D9"/>
    <w:rsid w:val="00E016CE"/>
    <w:rsid w:val="00E06A20"/>
    <w:rsid w:val="00E1264A"/>
    <w:rsid w:val="00E21AF9"/>
    <w:rsid w:val="00E26652"/>
    <w:rsid w:val="00E26720"/>
    <w:rsid w:val="00E30BCD"/>
    <w:rsid w:val="00E325EF"/>
    <w:rsid w:val="00E34769"/>
    <w:rsid w:val="00E3484F"/>
    <w:rsid w:val="00E34A69"/>
    <w:rsid w:val="00E377B4"/>
    <w:rsid w:val="00E4292A"/>
    <w:rsid w:val="00E44BFA"/>
    <w:rsid w:val="00E4696B"/>
    <w:rsid w:val="00E52E28"/>
    <w:rsid w:val="00E5757E"/>
    <w:rsid w:val="00E57A53"/>
    <w:rsid w:val="00E57EE0"/>
    <w:rsid w:val="00E65A7D"/>
    <w:rsid w:val="00E67D16"/>
    <w:rsid w:val="00E73E6D"/>
    <w:rsid w:val="00E74B22"/>
    <w:rsid w:val="00E82CC8"/>
    <w:rsid w:val="00E83D29"/>
    <w:rsid w:val="00E87BAE"/>
    <w:rsid w:val="00E91807"/>
    <w:rsid w:val="00E93762"/>
    <w:rsid w:val="00E949F2"/>
    <w:rsid w:val="00E96AEF"/>
    <w:rsid w:val="00EA5449"/>
    <w:rsid w:val="00EA6D36"/>
    <w:rsid w:val="00EB43CA"/>
    <w:rsid w:val="00EB6C2C"/>
    <w:rsid w:val="00EC2E0A"/>
    <w:rsid w:val="00EC76A0"/>
    <w:rsid w:val="00EC7847"/>
    <w:rsid w:val="00ED2837"/>
    <w:rsid w:val="00ED2AEB"/>
    <w:rsid w:val="00ED3BEE"/>
    <w:rsid w:val="00EE1D0A"/>
    <w:rsid w:val="00EE6A5B"/>
    <w:rsid w:val="00EF27C6"/>
    <w:rsid w:val="00EF6132"/>
    <w:rsid w:val="00EF6B74"/>
    <w:rsid w:val="00EF74F8"/>
    <w:rsid w:val="00F04444"/>
    <w:rsid w:val="00F04A52"/>
    <w:rsid w:val="00F15329"/>
    <w:rsid w:val="00F16A94"/>
    <w:rsid w:val="00F20EF2"/>
    <w:rsid w:val="00F240B1"/>
    <w:rsid w:val="00F30022"/>
    <w:rsid w:val="00F36B0E"/>
    <w:rsid w:val="00F37321"/>
    <w:rsid w:val="00F37332"/>
    <w:rsid w:val="00F4170C"/>
    <w:rsid w:val="00F44001"/>
    <w:rsid w:val="00F447B9"/>
    <w:rsid w:val="00F46A27"/>
    <w:rsid w:val="00F46C99"/>
    <w:rsid w:val="00F47AA0"/>
    <w:rsid w:val="00F527DE"/>
    <w:rsid w:val="00F529FC"/>
    <w:rsid w:val="00F5336E"/>
    <w:rsid w:val="00F54CE9"/>
    <w:rsid w:val="00F65E6C"/>
    <w:rsid w:val="00F72E34"/>
    <w:rsid w:val="00F74DAB"/>
    <w:rsid w:val="00F75EA4"/>
    <w:rsid w:val="00F76D1B"/>
    <w:rsid w:val="00F96B37"/>
    <w:rsid w:val="00F9725E"/>
    <w:rsid w:val="00FA152F"/>
    <w:rsid w:val="00FA20DB"/>
    <w:rsid w:val="00FA37F8"/>
    <w:rsid w:val="00FA765D"/>
    <w:rsid w:val="00FB39AC"/>
    <w:rsid w:val="00FD4FC0"/>
    <w:rsid w:val="00FD62D3"/>
    <w:rsid w:val="00FE0A3C"/>
    <w:rsid w:val="00FE0DCA"/>
    <w:rsid w:val="00FF5054"/>
    <w:rsid w:val="00FF5943"/>
    <w:rsid w:val="00FF73AC"/>
    <w:rsid w:val="010D5C51"/>
    <w:rsid w:val="011F6901"/>
    <w:rsid w:val="015757B5"/>
    <w:rsid w:val="01DC5EFA"/>
    <w:rsid w:val="01F63396"/>
    <w:rsid w:val="01FD2D7C"/>
    <w:rsid w:val="021E6D7B"/>
    <w:rsid w:val="025605D1"/>
    <w:rsid w:val="027D0582"/>
    <w:rsid w:val="02AC3650"/>
    <w:rsid w:val="03082141"/>
    <w:rsid w:val="03943866"/>
    <w:rsid w:val="03963F75"/>
    <w:rsid w:val="03E717B9"/>
    <w:rsid w:val="03F3580B"/>
    <w:rsid w:val="044126CB"/>
    <w:rsid w:val="04621E78"/>
    <w:rsid w:val="04AD72FD"/>
    <w:rsid w:val="04B22068"/>
    <w:rsid w:val="04BA4AAF"/>
    <w:rsid w:val="04FC1E43"/>
    <w:rsid w:val="0506386C"/>
    <w:rsid w:val="050958AF"/>
    <w:rsid w:val="052B79B7"/>
    <w:rsid w:val="052D7B2E"/>
    <w:rsid w:val="056E5CBB"/>
    <w:rsid w:val="05847027"/>
    <w:rsid w:val="05E149DC"/>
    <w:rsid w:val="06011272"/>
    <w:rsid w:val="060B139F"/>
    <w:rsid w:val="067A3887"/>
    <w:rsid w:val="06B00F02"/>
    <w:rsid w:val="06C63E37"/>
    <w:rsid w:val="06E01991"/>
    <w:rsid w:val="07207C91"/>
    <w:rsid w:val="075439D6"/>
    <w:rsid w:val="076A548C"/>
    <w:rsid w:val="080150C0"/>
    <w:rsid w:val="08274E88"/>
    <w:rsid w:val="086563DA"/>
    <w:rsid w:val="08984D3A"/>
    <w:rsid w:val="08B34CDA"/>
    <w:rsid w:val="090074A0"/>
    <w:rsid w:val="090B26DF"/>
    <w:rsid w:val="09171EC0"/>
    <w:rsid w:val="09384383"/>
    <w:rsid w:val="097316FB"/>
    <w:rsid w:val="09801E5A"/>
    <w:rsid w:val="09BA7185"/>
    <w:rsid w:val="0AA30E31"/>
    <w:rsid w:val="0AA61B91"/>
    <w:rsid w:val="0AD35B8E"/>
    <w:rsid w:val="0AD66BD0"/>
    <w:rsid w:val="0AD91167"/>
    <w:rsid w:val="0AEA255B"/>
    <w:rsid w:val="0BC03240"/>
    <w:rsid w:val="0BEC6BE4"/>
    <w:rsid w:val="0BF706BF"/>
    <w:rsid w:val="0CE14295"/>
    <w:rsid w:val="0CF43A69"/>
    <w:rsid w:val="0CFB4F36"/>
    <w:rsid w:val="0CFE3436"/>
    <w:rsid w:val="0D47325F"/>
    <w:rsid w:val="0D896023"/>
    <w:rsid w:val="0D9C23BA"/>
    <w:rsid w:val="0DA43464"/>
    <w:rsid w:val="0DB24B1A"/>
    <w:rsid w:val="0DDE008F"/>
    <w:rsid w:val="0DF27AB7"/>
    <w:rsid w:val="0E265B95"/>
    <w:rsid w:val="0E925FF6"/>
    <w:rsid w:val="0EBE4016"/>
    <w:rsid w:val="0ECA67CD"/>
    <w:rsid w:val="0ED7796F"/>
    <w:rsid w:val="0EF90C04"/>
    <w:rsid w:val="0F3F5F4B"/>
    <w:rsid w:val="0F483DD4"/>
    <w:rsid w:val="0FEE4DFC"/>
    <w:rsid w:val="107B481A"/>
    <w:rsid w:val="108F772B"/>
    <w:rsid w:val="10B36663"/>
    <w:rsid w:val="10C71A2A"/>
    <w:rsid w:val="11370977"/>
    <w:rsid w:val="11756D00"/>
    <w:rsid w:val="11CD342A"/>
    <w:rsid w:val="11EA2151"/>
    <w:rsid w:val="12AF2B98"/>
    <w:rsid w:val="12FA33BE"/>
    <w:rsid w:val="12FD17A7"/>
    <w:rsid w:val="13017BE2"/>
    <w:rsid w:val="132F4892"/>
    <w:rsid w:val="1345148F"/>
    <w:rsid w:val="138967AC"/>
    <w:rsid w:val="13AA7223"/>
    <w:rsid w:val="13C232D3"/>
    <w:rsid w:val="14660C3E"/>
    <w:rsid w:val="14832126"/>
    <w:rsid w:val="148F55FF"/>
    <w:rsid w:val="14C77E83"/>
    <w:rsid w:val="153A573F"/>
    <w:rsid w:val="15561E7E"/>
    <w:rsid w:val="157F2757"/>
    <w:rsid w:val="159663FB"/>
    <w:rsid w:val="160B16B9"/>
    <w:rsid w:val="165409E4"/>
    <w:rsid w:val="166130D0"/>
    <w:rsid w:val="169A0314"/>
    <w:rsid w:val="16A7211D"/>
    <w:rsid w:val="16BC4A21"/>
    <w:rsid w:val="175607BA"/>
    <w:rsid w:val="17854B81"/>
    <w:rsid w:val="17DB04CB"/>
    <w:rsid w:val="17F77A73"/>
    <w:rsid w:val="182070BF"/>
    <w:rsid w:val="182233FA"/>
    <w:rsid w:val="189456C2"/>
    <w:rsid w:val="18DE2A8F"/>
    <w:rsid w:val="191678D3"/>
    <w:rsid w:val="19A324F8"/>
    <w:rsid w:val="19AC7F9B"/>
    <w:rsid w:val="19B168F2"/>
    <w:rsid w:val="1A4D1E38"/>
    <w:rsid w:val="1A4F4AAB"/>
    <w:rsid w:val="1A671FDD"/>
    <w:rsid w:val="1AC21485"/>
    <w:rsid w:val="1B3A6EFB"/>
    <w:rsid w:val="1B4D70DB"/>
    <w:rsid w:val="1B63552C"/>
    <w:rsid w:val="1B725C71"/>
    <w:rsid w:val="1BC70779"/>
    <w:rsid w:val="1BCE7B58"/>
    <w:rsid w:val="1BDF6D9D"/>
    <w:rsid w:val="1C5A34AA"/>
    <w:rsid w:val="1C6B5477"/>
    <w:rsid w:val="1CE06677"/>
    <w:rsid w:val="1CEA3BC8"/>
    <w:rsid w:val="1D0241BF"/>
    <w:rsid w:val="1D15430E"/>
    <w:rsid w:val="1D1F58AE"/>
    <w:rsid w:val="1D9536D3"/>
    <w:rsid w:val="1DB34DB8"/>
    <w:rsid w:val="1DE0449A"/>
    <w:rsid w:val="1E4C67AE"/>
    <w:rsid w:val="1EA85050"/>
    <w:rsid w:val="1EAD599B"/>
    <w:rsid w:val="1EDD475A"/>
    <w:rsid w:val="1EED033B"/>
    <w:rsid w:val="1F2A6474"/>
    <w:rsid w:val="1F4416DD"/>
    <w:rsid w:val="1F5E123C"/>
    <w:rsid w:val="1F6D230F"/>
    <w:rsid w:val="1F7071AF"/>
    <w:rsid w:val="1F7E3A79"/>
    <w:rsid w:val="1FA44055"/>
    <w:rsid w:val="1FEA141B"/>
    <w:rsid w:val="200C2110"/>
    <w:rsid w:val="205018D4"/>
    <w:rsid w:val="206A42FE"/>
    <w:rsid w:val="20AC5852"/>
    <w:rsid w:val="21846002"/>
    <w:rsid w:val="21B92FDF"/>
    <w:rsid w:val="21DC6333"/>
    <w:rsid w:val="21E41BE0"/>
    <w:rsid w:val="22C251FB"/>
    <w:rsid w:val="23671D40"/>
    <w:rsid w:val="23D02AB5"/>
    <w:rsid w:val="23F6191A"/>
    <w:rsid w:val="240A46D6"/>
    <w:rsid w:val="24684B36"/>
    <w:rsid w:val="24910CF0"/>
    <w:rsid w:val="24914C4E"/>
    <w:rsid w:val="24C6529D"/>
    <w:rsid w:val="24CC67D6"/>
    <w:rsid w:val="24ED669F"/>
    <w:rsid w:val="251B3D1F"/>
    <w:rsid w:val="253671BA"/>
    <w:rsid w:val="25675346"/>
    <w:rsid w:val="25676CA3"/>
    <w:rsid w:val="258D0B89"/>
    <w:rsid w:val="25C003FE"/>
    <w:rsid w:val="264A14E3"/>
    <w:rsid w:val="265C3DEA"/>
    <w:rsid w:val="2667291B"/>
    <w:rsid w:val="26687B86"/>
    <w:rsid w:val="266B7ED0"/>
    <w:rsid w:val="26997BB1"/>
    <w:rsid w:val="26A16BD9"/>
    <w:rsid w:val="26BD50E1"/>
    <w:rsid w:val="27202B87"/>
    <w:rsid w:val="27DA6CC6"/>
    <w:rsid w:val="27F12196"/>
    <w:rsid w:val="27FA429B"/>
    <w:rsid w:val="29120203"/>
    <w:rsid w:val="29944643"/>
    <w:rsid w:val="299A1476"/>
    <w:rsid w:val="29B72715"/>
    <w:rsid w:val="29BA14CE"/>
    <w:rsid w:val="29C0064A"/>
    <w:rsid w:val="29C17EF0"/>
    <w:rsid w:val="29E77C88"/>
    <w:rsid w:val="2A7F1BE5"/>
    <w:rsid w:val="2ABE085F"/>
    <w:rsid w:val="2ACF246D"/>
    <w:rsid w:val="2AFE1B80"/>
    <w:rsid w:val="2B5D3481"/>
    <w:rsid w:val="2B942F44"/>
    <w:rsid w:val="2BC611DC"/>
    <w:rsid w:val="2C2D690C"/>
    <w:rsid w:val="2C3B7F26"/>
    <w:rsid w:val="2C5D25F5"/>
    <w:rsid w:val="2CD26543"/>
    <w:rsid w:val="2D2C6F85"/>
    <w:rsid w:val="2D5D6E97"/>
    <w:rsid w:val="2D5F23FC"/>
    <w:rsid w:val="2D70515C"/>
    <w:rsid w:val="2DA52933"/>
    <w:rsid w:val="2DDB18E2"/>
    <w:rsid w:val="2E1321D2"/>
    <w:rsid w:val="2F4900F3"/>
    <w:rsid w:val="2F5D585B"/>
    <w:rsid w:val="2F7E7AD8"/>
    <w:rsid w:val="2F817EB9"/>
    <w:rsid w:val="2FAF5EDF"/>
    <w:rsid w:val="2FC717D6"/>
    <w:rsid w:val="2FED1409"/>
    <w:rsid w:val="300074F2"/>
    <w:rsid w:val="3018265A"/>
    <w:rsid w:val="301F05CF"/>
    <w:rsid w:val="304F27AC"/>
    <w:rsid w:val="305E57BE"/>
    <w:rsid w:val="30B10803"/>
    <w:rsid w:val="31137F79"/>
    <w:rsid w:val="31206137"/>
    <w:rsid w:val="31247AC1"/>
    <w:rsid w:val="31721DDB"/>
    <w:rsid w:val="318033F3"/>
    <w:rsid w:val="320736DF"/>
    <w:rsid w:val="323F28EB"/>
    <w:rsid w:val="324D3D43"/>
    <w:rsid w:val="324F0B66"/>
    <w:rsid w:val="32637C27"/>
    <w:rsid w:val="329F3D50"/>
    <w:rsid w:val="32D5494A"/>
    <w:rsid w:val="33CC0624"/>
    <w:rsid w:val="34580E77"/>
    <w:rsid w:val="3485505E"/>
    <w:rsid w:val="34F04C8F"/>
    <w:rsid w:val="350E3DE0"/>
    <w:rsid w:val="351914C7"/>
    <w:rsid w:val="352077D2"/>
    <w:rsid w:val="35311914"/>
    <w:rsid w:val="3533111D"/>
    <w:rsid w:val="355747E7"/>
    <w:rsid w:val="35733959"/>
    <w:rsid w:val="35787FF1"/>
    <w:rsid w:val="35FA7B1F"/>
    <w:rsid w:val="36040967"/>
    <w:rsid w:val="36496BE8"/>
    <w:rsid w:val="3667394C"/>
    <w:rsid w:val="36707649"/>
    <w:rsid w:val="36A26B93"/>
    <w:rsid w:val="36B53AF9"/>
    <w:rsid w:val="36D456CC"/>
    <w:rsid w:val="37111934"/>
    <w:rsid w:val="371A33D4"/>
    <w:rsid w:val="372E0679"/>
    <w:rsid w:val="378A497C"/>
    <w:rsid w:val="37A1780E"/>
    <w:rsid w:val="37AA48DC"/>
    <w:rsid w:val="37AC7518"/>
    <w:rsid w:val="38726344"/>
    <w:rsid w:val="38752414"/>
    <w:rsid w:val="38797FE3"/>
    <w:rsid w:val="38902ED9"/>
    <w:rsid w:val="392A4308"/>
    <w:rsid w:val="39545490"/>
    <w:rsid w:val="399C106E"/>
    <w:rsid w:val="39CE7029"/>
    <w:rsid w:val="3A2E1E61"/>
    <w:rsid w:val="3A5240FB"/>
    <w:rsid w:val="3A8A070F"/>
    <w:rsid w:val="3A8D1F8E"/>
    <w:rsid w:val="3AEB294B"/>
    <w:rsid w:val="3B040C93"/>
    <w:rsid w:val="3B2233D7"/>
    <w:rsid w:val="3B6522B6"/>
    <w:rsid w:val="3B8B6C52"/>
    <w:rsid w:val="3B947A90"/>
    <w:rsid w:val="3B9A18E8"/>
    <w:rsid w:val="3BAD47E1"/>
    <w:rsid w:val="3BC37D2E"/>
    <w:rsid w:val="3C0273EB"/>
    <w:rsid w:val="3C053F17"/>
    <w:rsid w:val="3C05680C"/>
    <w:rsid w:val="3C4676D4"/>
    <w:rsid w:val="3C9E70BC"/>
    <w:rsid w:val="3CD117C4"/>
    <w:rsid w:val="3D344C54"/>
    <w:rsid w:val="3D352FCB"/>
    <w:rsid w:val="3D36696E"/>
    <w:rsid w:val="3DBD7F18"/>
    <w:rsid w:val="3DE9701D"/>
    <w:rsid w:val="3DF62EC5"/>
    <w:rsid w:val="3E0C1EDE"/>
    <w:rsid w:val="3E6B509D"/>
    <w:rsid w:val="3E8143BE"/>
    <w:rsid w:val="3E9E6F46"/>
    <w:rsid w:val="3EC137B5"/>
    <w:rsid w:val="3EC51969"/>
    <w:rsid w:val="3EC93004"/>
    <w:rsid w:val="3EE23C8C"/>
    <w:rsid w:val="3EFA22C5"/>
    <w:rsid w:val="3F1C649D"/>
    <w:rsid w:val="3F61034F"/>
    <w:rsid w:val="401D5F1A"/>
    <w:rsid w:val="401F76AD"/>
    <w:rsid w:val="40CA1FA8"/>
    <w:rsid w:val="41435348"/>
    <w:rsid w:val="41BA2180"/>
    <w:rsid w:val="41DC4631"/>
    <w:rsid w:val="41E418D2"/>
    <w:rsid w:val="41EF710D"/>
    <w:rsid w:val="421F519A"/>
    <w:rsid w:val="425A5F3C"/>
    <w:rsid w:val="426474E2"/>
    <w:rsid w:val="429302AC"/>
    <w:rsid w:val="42A60FAE"/>
    <w:rsid w:val="42B166BC"/>
    <w:rsid w:val="42B71F68"/>
    <w:rsid w:val="432F1BBB"/>
    <w:rsid w:val="43385D46"/>
    <w:rsid w:val="43782A53"/>
    <w:rsid w:val="43970897"/>
    <w:rsid w:val="43DB56B8"/>
    <w:rsid w:val="440C3AF3"/>
    <w:rsid w:val="440C5C63"/>
    <w:rsid w:val="44585071"/>
    <w:rsid w:val="447F26BC"/>
    <w:rsid w:val="44985B0A"/>
    <w:rsid w:val="454F5156"/>
    <w:rsid w:val="456E4BC9"/>
    <w:rsid w:val="45DD5428"/>
    <w:rsid w:val="46272805"/>
    <w:rsid w:val="4677524C"/>
    <w:rsid w:val="47086B9F"/>
    <w:rsid w:val="471B3FCA"/>
    <w:rsid w:val="47317268"/>
    <w:rsid w:val="47353DB5"/>
    <w:rsid w:val="47747F57"/>
    <w:rsid w:val="47BB482A"/>
    <w:rsid w:val="47C22E69"/>
    <w:rsid w:val="47E55AC8"/>
    <w:rsid w:val="47FD9A34"/>
    <w:rsid w:val="483C37B2"/>
    <w:rsid w:val="489352EE"/>
    <w:rsid w:val="489A0BF6"/>
    <w:rsid w:val="48AF0705"/>
    <w:rsid w:val="48B17002"/>
    <w:rsid w:val="48BC386B"/>
    <w:rsid w:val="48C368AC"/>
    <w:rsid w:val="48DD2425"/>
    <w:rsid w:val="48E70927"/>
    <w:rsid w:val="490E265B"/>
    <w:rsid w:val="49155E69"/>
    <w:rsid w:val="493D16A9"/>
    <w:rsid w:val="49B914CE"/>
    <w:rsid w:val="49F955C8"/>
    <w:rsid w:val="49FD0B51"/>
    <w:rsid w:val="4A413750"/>
    <w:rsid w:val="4A62382F"/>
    <w:rsid w:val="4AEF05A5"/>
    <w:rsid w:val="4AF072FB"/>
    <w:rsid w:val="4B165E9D"/>
    <w:rsid w:val="4B197D38"/>
    <w:rsid w:val="4B6E48A0"/>
    <w:rsid w:val="4BD47000"/>
    <w:rsid w:val="4C5935BB"/>
    <w:rsid w:val="4C975EED"/>
    <w:rsid w:val="4CD042D5"/>
    <w:rsid w:val="4D37300A"/>
    <w:rsid w:val="4D92223B"/>
    <w:rsid w:val="4DA7404F"/>
    <w:rsid w:val="4DEB2D1B"/>
    <w:rsid w:val="4E057850"/>
    <w:rsid w:val="4E0F2DF6"/>
    <w:rsid w:val="4E5B2A60"/>
    <w:rsid w:val="4E7937A3"/>
    <w:rsid w:val="4E7B46C4"/>
    <w:rsid w:val="4E925365"/>
    <w:rsid w:val="4EB45BF3"/>
    <w:rsid w:val="4F585060"/>
    <w:rsid w:val="4F891A8A"/>
    <w:rsid w:val="4FEC262F"/>
    <w:rsid w:val="50435893"/>
    <w:rsid w:val="50A45C4A"/>
    <w:rsid w:val="50BF6F91"/>
    <w:rsid w:val="50E52B86"/>
    <w:rsid w:val="510E1404"/>
    <w:rsid w:val="51280B44"/>
    <w:rsid w:val="514629F4"/>
    <w:rsid w:val="51765294"/>
    <w:rsid w:val="518F47FD"/>
    <w:rsid w:val="525606F0"/>
    <w:rsid w:val="526F2BA6"/>
    <w:rsid w:val="52D164E5"/>
    <w:rsid w:val="53432C3B"/>
    <w:rsid w:val="54076FED"/>
    <w:rsid w:val="540A2AA2"/>
    <w:rsid w:val="540D1171"/>
    <w:rsid w:val="545C6F38"/>
    <w:rsid w:val="547D5400"/>
    <w:rsid w:val="54AA477F"/>
    <w:rsid w:val="550B461E"/>
    <w:rsid w:val="55381205"/>
    <w:rsid w:val="553D3E21"/>
    <w:rsid w:val="55DC78C3"/>
    <w:rsid w:val="56083A04"/>
    <w:rsid w:val="560942A7"/>
    <w:rsid w:val="562B4814"/>
    <w:rsid w:val="56435E95"/>
    <w:rsid w:val="564A05D1"/>
    <w:rsid w:val="566807C6"/>
    <w:rsid w:val="56CF1BCA"/>
    <w:rsid w:val="56ED126E"/>
    <w:rsid w:val="57100B7C"/>
    <w:rsid w:val="571465BA"/>
    <w:rsid w:val="572A4B45"/>
    <w:rsid w:val="57580177"/>
    <w:rsid w:val="57692C49"/>
    <w:rsid w:val="578F1F31"/>
    <w:rsid w:val="57CD5BD8"/>
    <w:rsid w:val="57D02B9F"/>
    <w:rsid w:val="57F23C46"/>
    <w:rsid w:val="58130AFD"/>
    <w:rsid w:val="5820260A"/>
    <w:rsid w:val="58210509"/>
    <w:rsid w:val="58C5676B"/>
    <w:rsid w:val="59855974"/>
    <w:rsid w:val="59867F2F"/>
    <w:rsid w:val="599015D4"/>
    <w:rsid w:val="59AF141C"/>
    <w:rsid w:val="59CC2812"/>
    <w:rsid w:val="59DD762A"/>
    <w:rsid w:val="59E75503"/>
    <w:rsid w:val="5A027EC2"/>
    <w:rsid w:val="5A5F1101"/>
    <w:rsid w:val="5ACD3C85"/>
    <w:rsid w:val="5AE647EF"/>
    <w:rsid w:val="5B1E6317"/>
    <w:rsid w:val="5BBB4153"/>
    <w:rsid w:val="5BD355A5"/>
    <w:rsid w:val="5BE8303F"/>
    <w:rsid w:val="5C2D3D51"/>
    <w:rsid w:val="5C385447"/>
    <w:rsid w:val="5C504C1A"/>
    <w:rsid w:val="5C630FB5"/>
    <w:rsid w:val="5C970E63"/>
    <w:rsid w:val="5CB45D41"/>
    <w:rsid w:val="5CCF1706"/>
    <w:rsid w:val="5CD914E2"/>
    <w:rsid w:val="5CE06CDF"/>
    <w:rsid w:val="5DC915F4"/>
    <w:rsid w:val="5DDD2153"/>
    <w:rsid w:val="5E303907"/>
    <w:rsid w:val="5F2B4E94"/>
    <w:rsid w:val="5F4E0550"/>
    <w:rsid w:val="5F5147C3"/>
    <w:rsid w:val="5F5968A9"/>
    <w:rsid w:val="5F715D5A"/>
    <w:rsid w:val="5FD3034C"/>
    <w:rsid w:val="5FDA3E0D"/>
    <w:rsid w:val="601D2EBF"/>
    <w:rsid w:val="605A29D4"/>
    <w:rsid w:val="60C511E7"/>
    <w:rsid w:val="60CA1A0F"/>
    <w:rsid w:val="6138591E"/>
    <w:rsid w:val="61586844"/>
    <w:rsid w:val="629B56FF"/>
    <w:rsid w:val="629C7B26"/>
    <w:rsid w:val="62B41882"/>
    <w:rsid w:val="62CE3369"/>
    <w:rsid w:val="6301551D"/>
    <w:rsid w:val="63017A51"/>
    <w:rsid w:val="6389268E"/>
    <w:rsid w:val="638A47BC"/>
    <w:rsid w:val="63BE16AF"/>
    <w:rsid w:val="6409766E"/>
    <w:rsid w:val="64381111"/>
    <w:rsid w:val="647739CE"/>
    <w:rsid w:val="65013976"/>
    <w:rsid w:val="652426CF"/>
    <w:rsid w:val="652E07BD"/>
    <w:rsid w:val="65743CEA"/>
    <w:rsid w:val="659548FA"/>
    <w:rsid w:val="65B5561B"/>
    <w:rsid w:val="65C27E17"/>
    <w:rsid w:val="65D6401F"/>
    <w:rsid w:val="65F22361"/>
    <w:rsid w:val="66113BF0"/>
    <w:rsid w:val="661B578F"/>
    <w:rsid w:val="66453F3D"/>
    <w:rsid w:val="66845689"/>
    <w:rsid w:val="66936262"/>
    <w:rsid w:val="66B832C3"/>
    <w:rsid w:val="66C001BB"/>
    <w:rsid w:val="675700A7"/>
    <w:rsid w:val="67615FB9"/>
    <w:rsid w:val="6790380B"/>
    <w:rsid w:val="682630DB"/>
    <w:rsid w:val="68696E26"/>
    <w:rsid w:val="68715F9F"/>
    <w:rsid w:val="68734240"/>
    <w:rsid w:val="688331DD"/>
    <w:rsid w:val="68CC42E9"/>
    <w:rsid w:val="68E34C56"/>
    <w:rsid w:val="69257997"/>
    <w:rsid w:val="69897C70"/>
    <w:rsid w:val="69C55E1E"/>
    <w:rsid w:val="69DE2F7B"/>
    <w:rsid w:val="6A007FC4"/>
    <w:rsid w:val="6A0F149D"/>
    <w:rsid w:val="6A191BEB"/>
    <w:rsid w:val="6A212CA1"/>
    <w:rsid w:val="6A4A2D9F"/>
    <w:rsid w:val="6A8F4684"/>
    <w:rsid w:val="6AB92E6F"/>
    <w:rsid w:val="6AD87C1B"/>
    <w:rsid w:val="6AE85E17"/>
    <w:rsid w:val="6AF55318"/>
    <w:rsid w:val="6B0953D8"/>
    <w:rsid w:val="6B8D3CE4"/>
    <w:rsid w:val="6BA747BF"/>
    <w:rsid w:val="6BB67382"/>
    <w:rsid w:val="6BCA4CA3"/>
    <w:rsid w:val="6BD048BB"/>
    <w:rsid w:val="6CDF120F"/>
    <w:rsid w:val="6D0D1F9C"/>
    <w:rsid w:val="6D6F0971"/>
    <w:rsid w:val="6D841A8C"/>
    <w:rsid w:val="6D8A40F4"/>
    <w:rsid w:val="6DC25D51"/>
    <w:rsid w:val="6DE562E9"/>
    <w:rsid w:val="6E137D3D"/>
    <w:rsid w:val="6E320D8A"/>
    <w:rsid w:val="6E8162F3"/>
    <w:rsid w:val="6EA64DED"/>
    <w:rsid w:val="6EB51C7F"/>
    <w:rsid w:val="6F217BFD"/>
    <w:rsid w:val="6FDD431B"/>
    <w:rsid w:val="70401790"/>
    <w:rsid w:val="70706C46"/>
    <w:rsid w:val="7089015A"/>
    <w:rsid w:val="70D07A41"/>
    <w:rsid w:val="70DA7E26"/>
    <w:rsid w:val="70F32738"/>
    <w:rsid w:val="710451C0"/>
    <w:rsid w:val="712561C4"/>
    <w:rsid w:val="71281FD5"/>
    <w:rsid w:val="716E54EE"/>
    <w:rsid w:val="717B69BA"/>
    <w:rsid w:val="719617EA"/>
    <w:rsid w:val="71B264D5"/>
    <w:rsid w:val="71C80028"/>
    <w:rsid w:val="71ED0841"/>
    <w:rsid w:val="724876A5"/>
    <w:rsid w:val="7250157D"/>
    <w:rsid w:val="726F41EB"/>
    <w:rsid w:val="72924568"/>
    <w:rsid w:val="72AD39BB"/>
    <w:rsid w:val="72B83AA8"/>
    <w:rsid w:val="72D94B32"/>
    <w:rsid w:val="731470D8"/>
    <w:rsid w:val="73356840"/>
    <w:rsid w:val="734F52F2"/>
    <w:rsid w:val="735C601C"/>
    <w:rsid w:val="736E7F62"/>
    <w:rsid w:val="73DB37E6"/>
    <w:rsid w:val="74083417"/>
    <w:rsid w:val="74131957"/>
    <w:rsid w:val="74B51AB5"/>
    <w:rsid w:val="74F1739D"/>
    <w:rsid w:val="75435E6F"/>
    <w:rsid w:val="755D4E20"/>
    <w:rsid w:val="75672BE8"/>
    <w:rsid w:val="760E6FFF"/>
    <w:rsid w:val="761628AE"/>
    <w:rsid w:val="763309AE"/>
    <w:rsid w:val="76DB62BE"/>
    <w:rsid w:val="77040930"/>
    <w:rsid w:val="770C6D17"/>
    <w:rsid w:val="779846EE"/>
    <w:rsid w:val="77C0097E"/>
    <w:rsid w:val="77DD0B2C"/>
    <w:rsid w:val="78065E62"/>
    <w:rsid w:val="781420C1"/>
    <w:rsid w:val="7825361C"/>
    <w:rsid w:val="786F5D2B"/>
    <w:rsid w:val="78857F31"/>
    <w:rsid w:val="793625F3"/>
    <w:rsid w:val="79403A32"/>
    <w:rsid w:val="7A0856CD"/>
    <w:rsid w:val="7A12774C"/>
    <w:rsid w:val="7A2203A3"/>
    <w:rsid w:val="7A7D2A63"/>
    <w:rsid w:val="7A9F06AC"/>
    <w:rsid w:val="7ADA4BAF"/>
    <w:rsid w:val="7AFE0A4D"/>
    <w:rsid w:val="7B2230EE"/>
    <w:rsid w:val="7B494606"/>
    <w:rsid w:val="7B6D4B0B"/>
    <w:rsid w:val="7BB67FB6"/>
    <w:rsid w:val="7BD46B21"/>
    <w:rsid w:val="7C194B09"/>
    <w:rsid w:val="7C5311E2"/>
    <w:rsid w:val="7C7B2294"/>
    <w:rsid w:val="7DDA29B0"/>
    <w:rsid w:val="7E1B5DC7"/>
    <w:rsid w:val="7E2477D8"/>
    <w:rsid w:val="7E2E4BCB"/>
    <w:rsid w:val="7E36727E"/>
    <w:rsid w:val="7E3D5C07"/>
    <w:rsid w:val="7E4672C2"/>
    <w:rsid w:val="7E575A28"/>
    <w:rsid w:val="7E5C6941"/>
    <w:rsid w:val="7E6E6F47"/>
    <w:rsid w:val="7EE57718"/>
    <w:rsid w:val="7F685A02"/>
    <w:rsid w:val="7F7E14C9"/>
    <w:rsid w:val="7F876DCF"/>
    <w:rsid w:val="7FB56814"/>
    <w:rsid w:val="7FCC2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able of authorities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F75EA4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qFormat/>
    <w:rsid w:val="00F75EA4"/>
    <w:pPr>
      <w:ind w:leftChars="200" w:left="420"/>
    </w:pPr>
  </w:style>
  <w:style w:type="paragraph" w:styleId="a4">
    <w:name w:val="footer"/>
    <w:basedOn w:val="a"/>
    <w:qFormat/>
    <w:rsid w:val="00F75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rsid w:val="00F75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Char0"/>
    <w:qFormat/>
    <w:rsid w:val="00F75EA4"/>
    <w:pPr>
      <w:snapToGrid w:val="0"/>
      <w:jc w:val="left"/>
    </w:pPr>
    <w:rPr>
      <w:rFonts w:eastAsia="方正仿宋_GBK"/>
      <w:sz w:val="18"/>
      <w:szCs w:val="18"/>
    </w:rPr>
  </w:style>
  <w:style w:type="paragraph" w:styleId="a7">
    <w:name w:val="Normal (Web)"/>
    <w:basedOn w:val="a"/>
    <w:qFormat/>
    <w:rsid w:val="00F75E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2"/>
    <w:qFormat/>
    <w:rsid w:val="00F75EA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1"/>
    <w:qFormat/>
    <w:rsid w:val="00F75EA4"/>
  </w:style>
  <w:style w:type="character" w:customStyle="1" w:styleId="Char">
    <w:name w:val="页眉 Char"/>
    <w:basedOn w:val="a1"/>
    <w:link w:val="a5"/>
    <w:qFormat/>
    <w:rsid w:val="00F75EA4"/>
    <w:rPr>
      <w:kern w:val="2"/>
      <w:sz w:val="18"/>
      <w:szCs w:val="18"/>
    </w:rPr>
  </w:style>
  <w:style w:type="character" w:customStyle="1" w:styleId="Char0">
    <w:name w:val="脚注文本 Char"/>
    <w:basedOn w:val="a1"/>
    <w:link w:val="a6"/>
    <w:qFormat/>
    <w:rsid w:val="00F75EA4"/>
    <w:rPr>
      <w:rFonts w:eastAsia="方正仿宋_GBK"/>
      <w:kern w:val="2"/>
      <w:sz w:val="18"/>
      <w:szCs w:val="18"/>
    </w:rPr>
  </w:style>
  <w:style w:type="paragraph" w:customStyle="1" w:styleId="reader-word-layer">
    <w:name w:val="reader-word-layer"/>
    <w:basedOn w:val="a"/>
    <w:qFormat/>
    <w:rsid w:val="00F75E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Date"/>
    <w:basedOn w:val="a"/>
    <w:next w:val="a"/>
    <w:link w:val="Char1"/>
    <w:rsid w:val="008B6134"/>
    <w:pPr>
      <w:ind w:leftChars="2500" w:left="100"/>
    </w:pPr>
  </w:style>
  <w:style w:type="character" w:customStyle="1" w:styleId="Char1">
    <w:name w:val="日期 Char"/>
    <w:basedOn w:val="a1"/>
    <w:link w:val="aa"/>
    <w:rsid w:val="008B613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4791</Words>
  <Characters>436</Characters>
  <Application>Microsoft Office Word</Application>
  <DocSecurity>0</DocSecurity>
  <Lines>3</Lines>
  <Paragraphs>10</Paragraphs>
  <ScaleCrop>false</ScaleCrop>
  <Company>中国微软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中共石柱土家族自治县委</dc:title>
  <dc:creator>Administrator</dc:creator>
  <cp:lastModifiedBy>微软用户</cp:lastModifiedBy>
  <cp:revision>5</cp:revision>
  <cp:lastPrinted>2022-01-13T03:23:00Z</cp:lastPrinted>
  <dcterms:created xsi:type="dcterms:W3CDTF">2022-01-11T10:27:00Z</dcterms:created>
  <dcterms:modified xsi:type="dcterms:W3CDTF">2022-03-18T08:57:00Z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E874D00B0917486EB608951B7F2311A5</vt:lpwstr>
  </property>
</Properties>
</file>