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D8" w:rsidRPr="00380DD1" w:rsidRDefault="00EB58D8" w:rsidP="00EB58D8">
      <w:pPr>
        <w:widowControl/>
        <w:spacing w:line="600" w:lineRule="exact"/>
        <w:ind w:firstLineChars="200" w:firstLine="640"/>
        <w:jc w:val="center"/>
        <w:rPr>
          <w:rFonts w:ascii="Times New Roman" w:eastAsia="方正仿宋_GBK" w:hAnsi="Times New Roman" w:cs="Times New Roman" w:hint="eastAsia"/>
          <w:color w:val="000000"/>
          <w:kern w:val="0"/>
          <w:sz w:val="32"/>
          <w:szCs w:val="32"/>
          <w:lang/>
        </w:rPr>
      </w:pPr>
      <w:proofErr w:type="gramStart"/>
      <w:r w:rsidRPr="00380DD1">
        <w:rPr>
          <w:rFonts w:ascii="Times New Roman" w:eastAsia="方正仿宋_GBK" w:hAnsi="Times New Roman" w:cs="Times New Roman" w:hint="eastAsia"/>
          <w:color w:val="000000"/>
          <w:kern w:val="0"/>
          <w:sz w:val="32"/>
          <w:szCs w:val="32"/>
          <w:lang/>
        </w:rPr>
        <w:t>渝府办</w:t>
      </w:r>
      <w:proofErr w:type="gramEnd"/>
      <w:r w:rsidRPr="00380DD1">
        <w:rPr>
          <w:rFonts w:ascii="Times New Roman" w:eastAsia="方正仿宋_GBK" w:hAnsi="Times New Roman" w:cs="Times New Roman" w:hint="eastAsia"/>
          <w:color w:val="000000"/>
          <w:kern w:val="0"/>
          <w:sz w:val="32"/>
          <w:szCs w:val="32"/>
          <w:lang/>
        </w:rPr>
        <w:t>发〔</w:t>
      </w: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w:t>
      </w:r>
      <w:r w:rsidRPr="00380DD1">
        <w:rPr>
          <w:rFonts w:ascii="Times New Roman" w:eastAsia="方正仿宋_GBK" w:hAnsi="Times New Roman" w:cs="Times New Roman" w:hint="eastAsia"/>
          <w:color w:val="000000"/>
          <w:kern w:val="0"/>
          <w:sz w:val="32"/>
          <w:szCs w:val="32"/>
          <w:lang/>
        </w:rPr>
        <w:t>122</w:t>
      </w:r>
      <w:r w:rsidRPr="00380DD1">
        <w:rPr>
          <w:rFonts w:ascii="Times New Roman" w:eastAsia="方正仿宋_GBK" w:hAnsi="Times New Roman" w:cs="Times New Roman" w:hint="eastAsia"/>
          <w:color w:val="000000"/>
          <w:kern w:val="0"/>
          <w:sz w:val="32"/>
          <w:szCs w:val="32"/>
          <w:lang/>
        </w:rPr>
        <w:t>号</w:t>
      </w:r>
    </w:p>
    <w:p w:rsidR="00EB58D8"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EB58D8"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EB58D8" w:rsidRPr="00380DD1"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r w:rsidRPr="00380DD1">
        <w:rPr>
          <w:rFonts w:ascii="方正小标宋_GBK" w:eastAsia="方正小标宋_GBK" w:hAnsi="方正小标宋_GBK" w:cs="方正小标宋_GBK" w:hint="eastAsia"/>
          <w:color w:val="000000"/>
          <w:kern w:val="0"/>
          <w:sz w:val="44"/>
          <w:szCs w:val="44"/>
          <w:lang/>
        </w:rPr>
        <w:t>重庆市人民政府办公厅</w:t>
      </w:r>
    </w:p>
    <w:p w:rsidR="00EB58D8" w:rsidRPr="00380DD1"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r w:rsidRPr="00380DD1">
        <w:rPr>
          <w:rFonts w:ascii="方正小标宋_GBK" w:eastAsia="方正小标宋_GBK" w:hAnsi="方正小标宋_GBK" w:cs="方正小标宋_GBK" w:hint="eastAsia"/>
          <w:color w:val="000000"/>
          <w:kern w:val="0"/>
          <w:sz w:val="44"/>
          <w:szCs w:val="44"/>
          <w:lang/>
        </w:rPr>
        <w:t>关于印发支持个体工商户和中小</w:t>
      </w:r>
      <w:proofErr w:type="gramStart"/>
      <w:r w:rsidRPr="00380DD1">
        <w:rPr>
          <w:rFonts w:ascii="方正小标宋_GBK" w:eastAsia="方正小标宋_GBK" w:hAnsi="方正小标宋_GBK" w:cs="方正小标宋_GBK" w:hint="eastAsia"/>
          <w:color w:val="000000"/>
          <w:kern w:val="0"/>
          <w:sz w:val="44"/>
          <w:szCs w:val="44"/>
          <w:lang/>
        </w:rPr>
        <w:t>微企业</w:t>
      </w:r>
      <w:proofErr w:type="gramEnd"/>
      <w:r w:rsidRPr="00380DD1">
        <w:rPr>
          <w:rFonts w:ascii="方正小标宋_GBK" w:eastAsia="方正小标宋_GBK" w:hAnsi="方正小标宋_GBK" w:cs="方正小标宋_GBK" w:hint="eastAsia"/>
          <w:color w:val="000000"/>
          <w:kern w:val="0"/>
          <w:sz w:val="44"/>
          <w:szCs w:val="44"/>
          <w:lang/>
        </w:rPr>
        <w:t>发展十二条措施的通知</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p>
    <w:p w:rsidR="00EB58D8" w:rsidRPr="00380DD1" w:rsidRDefault="00EB58D8" w:rsidP="00EB58D8">
      <w:pPr>
        <w:widowControl/>
        <w:spacing w:line="600" w:lineRule="exact"/>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各区县（自治县）人民政府，市政府有关部门，有关单位：</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《支持个体工商户和中小微企业发展十二条措施》已经市政府同意，现印发给你们，请认真贯彻执行。</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p>
    <w:p w:rsidR="00EB58D8" w:rsidRPr="00380DD1" w:rsidRDefault="00EB58D8" w:rsidP="00EB58D8">
      <w:pPr>
        <w:widowControl/>
        <w:spacing w:line="600" w:lineRule="exact"/>
        <w:ind w:firstLineChars="200" w:firstLine="640"/>
        <w:jc w:val="right"/>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重庆市人民政府办公厅</w:t>
      </w:r>
    </w:p>
    <w:p w:rsidR="00EB58D8" w:rsidRPr="00380DD1" w:rsidRDefault="00EB58D8" w:rsidP="00EB58D8">
      <w:pPr>
        <w:widowControl/>
        <w:spacing w:line="600" w:lineRule="exact"/>
        <w:ind w:firstLineChars="200" w:firstLine="640"/>
        <w:jc w:val="right"/>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12</w:t>
      </w:r>
      <w:r w:rsidRPr="00380DD1">
        <w:rPr>
          <w:rFonts w:ascii="Times New Roman" w:eastAsia="方正仿宋_GBK" w:hAnsi="Times New Roman" w:cs="Times New Roman" w:hint="eastAsia"/>
          <w:color w:val="000000"/>
          <w:kern w:val="0"/>
          <w:sz w:val="32"/>
          <w:szCs w:val="32"/>
          <w:lang/>
        </w:rPr>
        <w:t>月</w:t>
      </w:r>
      <w:r w:rsidRPr="00380DD1">
        <w:rPr>
          <w:rFonts w:ascii="Times New Roman" w:eastAsia="方正仿宋_GBK" w:hAnsi="Times New Roman" w:cs="Times New Roman" w:hint="eastAsia"/>
          <w:color w:val="000000"/>
          <w:kern w:val="0"/>
          <w:sz w:val="32"/>
          <w:szCs w:val="32"/>
          <w:lang/>
        </w:rPr>
        <w:t>1</w:t>
      </w:r>
      <w:r w:rsidRPr="00380DD1">
        <w:rPr>
          <w:rFonts w:ascii="Times New Roman" w:eastAsia="方正仿宋_GBK" w:hAnsi="Times New Roman" w:cs="Times New Roman" w:hint="eastAsia"/>
          <w:color w:val="000000"/>
          <w:kern w:val="0"/>
          <w:sz w:val="32"/>
          <w:szCs w:val="32"/>
          <w:lang/>
        </w:rPr>
        <w:t>日</w:t>
      </w:r>
    </w:p>
    <w:p w:rsidR="00EB58D8" w:rsidRPr="00380DD1" w:rsidRDefault="00EB58D8" w:rsidP="00EB58D8">
      <w:pPr>
        <w:widowControl/>
        <w:spacing w:line="600" w:lineRule="exact"/>
        <w:ind w:firstLineChars="200" w:firstLine="640"/>
        <w:jc w:val="right"/>
        <w:rPr>
          <w:rFonts w:ascii="Times New Roman" w:eastAsia="方正仿宋_GBK" w:hAnsi="Times New Roman" w:cs="Times New Roman" w:hint="eastAsia"/>
          <w:color w:val="000000"/>
          <w:kern w:val="0"/>
          <w:sz w:val="32"/>
          <w:szCs w:val="32"/>
          <w:lang/>
        </w:rPr>
      </w:pPr>
    </w:p>
    <w:p w:rsidR="00EB58D8" w:rsidRPr="00380DD1" w:rsidRDefault="00EB58D8" w:rsidP="00EB58D8">
      <w:pPr>
        <w:widowControl/>
        <w:spacing w:line="600" w:lineRule="exact"/>
        <w:ind w:firstLineChars="200" w:firstLine="640"/>
        <w:jc w:val="right"/>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（此件公开发布）</w:t>
      </w:r>
    </w:p>
    <w:p w:rsidR="00EB58D8" w:rsidRPr="00380DD1" w:rsidRDefault="00EB58D8" w:rsidP="00EB58D8">
      <w:pPr>
        <w:widowControl/>
        <w:spacing w:line="600" w:lineRule="exact"/>
        <w:ind w:firstLineChars="200" w:firstLine="640"/>
        <w:jc w:val="right"/>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br w:type="page"/>
      </w:r>
    </w:p>
    <w:p w:rsidR="00EB58D8" w:rsidRPr="00380DD1"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p>
    <w:p w:rsidR="00EB58D8" w:rsidRPr="00380DD1"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r w:rsidRPr="00380DD1">
        <w:rPr>
          <w:rFonts w:ascii="方正小标宋_GBK" w:eastAsia="方正小标宋_GBK" w:hAnsi="方正小标宋_GBK" w:cs="方正小标宋_GBK" w:hint="eastAsia"/>
          <w:color w:val="000000"/>
          <w:kern w:val="0"/>
          <w:sz w:val="44"/>
          <w:szCs w:val="44"/>
          <w:lang/>
        </w:rPr>
        <w:t>支持个体工商户</w:t>
      </w:r>
      <w:proofErr w:type="gramStart"/>
      <w:r w:rsidRPr="00380DD1">
        <w:rPr>
          <w:rFonts w:ascii="方正小标宋_GBK" w:eastAsia="方正小标宋_GBK" w:hAnsi="方正小标宋_GBK" w:cs="方正小标宋_GBK" w:hint="eastAsia"/>
          <w:color w:val="000000"/>
          <w:kern w:val="0"/>
          <w:sz w:val="44"/>
          <w:szCs w:val="44"/>
          <w:lang/>
        </w:rPr>
        <w:t>和</w:t>
      </w:r>
      <w:proofErr w:type="gramEnd"/>
    </w:p>
    <w:p w:rsidR="00EB58D8" w:rsidRPr="00380DD1" w:rsidRDefault="00EB58D8" w:rsidP="00EB58D8">
      <w:pPr>
        <w:widowControl/>
        <w:spacing w:line="600" w:lineRule="exact"/>
        <w:jc w:val="center"/>
        <w:rPr>
          <w:rFonts w:ascii="方正小标宋_GBK" w:eastAsia="方正小标宋_GBK" w:hAnsi="方正小标宋_GBK" w:cs="方正小标宋_GBK" w:hint="eastAsia"/>
          <w:color w:val="000000"/>
          <w:kern w:val="0"/>
          <w:sz w:val="44"/>
          <w:szCs w:val="44"/>
          <w:lang/>
        </w:rPr>
      </w:pPr>
      <w:r w:rsidRPr="00380DD1">
        <w:rPr>
          <w:rFonts w:ascii="方正小标宋_GBK" w:eastAsia="方正小标宋_GBK" w:hAnsi="方正小标宋_GBK" w:cs="方正小标宋_GBK" w:hint="eastAsia"/>
          <w:color w:val="000000"/>
          <w:kern w:val="0"/>
          <w:sz w:val="44"/>
          <w:szCs w:val="44"/>
          <w:lang/>
        </w:rPr>
        <w:t>中小</w:t>
      </w:r>
      <w:proofErr w:type="gramStart"/>
      <w:r w:rsidRPr="00380DD1">
        <w:rPr>
          <w:rFonts w:ascii="方正小标宋_GBK" w:eastAsia="方正小标宋_GBK" w:hAnsi="方正小标宋_GBK" w:cs="方正小标宋_GBK" w:hint="eastAsia"/>
          <w:color w:val="000000"/>
          <w:kern w:val="0"/>
          <w:sz w:val="44"/>
          <w:szCs w:val="44"/>
          <w:lang/>
        </w:rPr>
        <w:t>微企业</w:t>
      </w:r>
      <w:proofErr w:type="gramEnd"/>
      <w:r w:rsidRPr="00380DD1">
        <w:rPr>
          <w:rFonts w:ascii="方正小标宋_GBK" w:eastAsia="方正小标宋_GBK" w:hAnsi="方正小标宋_GBK" w:cs="方正小标宋_GBK" w:hint="eastAsia"/>
          <w:color w:val="000000"/>
          <w:kern w:val="0"/>
          <w:sz w:val="44"/>
          <w:szCs w:val="44"/>
          <w:lang/>
        </w:rPr>
        <w:t>发展十二条措施</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为帮助市内个体工商户和中小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加快走出生产经营困境，快速恢复生产生活秩序，切实减少本轮疫情影响，在继续落实好我市</w:t>
      </w:r>
      <w:proofErr w:type="gramStart"/>
      <w:r w:rsidRPr="00380DD1">
        <w:rPr>
          <w:rFonts w:ascii="Times New Roman" w:eastAsia="方正仿宋_GBK" w:hAnsi="Times New Roman" w:cs="Times New Roman" w:hint="eastAsia"/>
          <w:color w:val="000000"/>
          <w:kern w:val="0"/>
          <w:sz w:val="32"/>
          <w:szCs w:val="32"/>
          <w:lang/>
        </w:rPr>
        <w:t>稳经济</w:t>
      </w:r>
      <w:proofErr w:type="gramEnd"/>
      <w:r w:rsidRPr="00380DD1">
        <w:rPr>
          <w:rFonts w:ascii="Times New Roman" w:eastAsia="方正仿宋_GBK" w:hAnsi="Times New Roman" w:cs="Times New Roman" w:hint="eastAsia"/>
          <w:color w:val="000000"/>
          <w:kern w:val="0"/>
          <w:sz w:val="32"/>
          <w:szCs w:val="32"/>
          <w:lang/>
        </w:rPr>
        <w:t>政策包的基础上，特制定本政策措施。</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一、加大信贷支持力度。鼓励各银行机构对受疫情影响较大的个体工商户和中小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在原有贷款利率水平基础上再下浮</w:t>
      </w:r>
      <w:r w:rsidRPr="00380DD1">
        <w:rPr>
          <w:rFonts w:ascii="Times New Roman" w:eastAsia="方正仿宋_GBK" w:hAnsi="Times New Roman" w:cs="Times New Roman" w:hint="eastAsia"/>
          <w:color w:val="000000"/>
          <w:kern w:val="0"/>
          <w:sz w:val="32"/>
          <w:szCs w:val="32"/>
          <w:lang/>
        </w:rPr>
        <w:t>10%</w:t>
      </w:r>
      <w:r w:rsidRPr="00380DD1">
        <w:rPr>
          <w:rFonts w:ascii="Times New Roman" w:eastAsia="方正仿宋_GBK" w:hAnsi="Times New Roman" w:cs="Times New Roman" w:hint="eastAsia"/>
          <w:color w:val="000000"/>
          <w:kern w:val="0"/>
          <w:sz w:val="32"/>
          <w:szCs w:val="32"/>
          <w:lang/>
        </w:rPr>
        <w:t>以上，对受疫情影响暂时失去收入来源的个体工商户和中小微企业，予以展期、续贷。鼓励各银行机构围绕企业商业价值、知识产权质押等方面开发中小企业专属信贷产品，并同等纳入商业价值信用贷款政策体系。（责任单位：重庆银保监局、人行重庆营管部、市金融监管局、市经济信息委、市财政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二、加大再贷款再贴现投放。加大对个体工商户发放信用贷款力度和对中小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开展票据融资支持力度。持续开展全市金融服务港湾</w:t>
      </w:r>
      <w:proofErr w:type="gramStart"/>
      <w:r w:rsidRPr="00380DD1">
        <w:rPr>
          <w:rFonts w:ascii="Times New Roman" w:eastAsia="方正仿宋_GBK" w:hAnsi="Times New Roman" w:cs="Times New Roman" w:hint="eastAsia"/>
          <w:color w:val="000000"/>
          <w:kern w:val="0"/>
          <w:sz w:val="32"/>
          <w:szCs w:val="32"/>
          <w:lang/>
        </w:rPr>
        <w:t>和首贷续贷</w:t>
      </w:r>
      <w:proofErr w:type="gramEnd"/>
      <w:r w:rsidRPr="00380DD1">
        <w:rPr>
          <w:rFonts w:ascii="Times New Roman" w:eastAsia="方正仿宋_GBK" w:hAnsi="Times New Roman" w:cs="Times New Roman" w:hint="eastAsia"/>
          <w:color w:val="000000"/>
          <w:kern w:val="0"/>
          <w:sz w:val="32"/>
          <w:szCs w:val="32"/>
          <w:lang/>
        </w:rPr>
        <w:t>中心走访及融资对接，延长“金融活水润百业活动”时间至</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年一季度末。全面推广“长江渝融通”普惠</w:t>
      </w:r>
      <w:proofErr w:type="gramStart"/>
      <w:r w:rsidRPr="00380DD1">
        <w:rPr>
          <w:rFonts w:ascii="Times New Roman" w:eastAsia="方正仿宋_GBK" w:hAnsi="Times New Roman" w:cs="Times New Roman" w:hint="eastAsia"/>
          <w:color w:val="000000"/>
          <w:kern w:val="0"/>
          <w:sz w:val="32"/>
          <w:szCs w:val="32"/>
          <w:lang/>
        </w:rPr>
        <w:t>小微线上</w:t>
      </w:r>
      <w:proofErr w:type="gramEnd"/>
      <w:r w:rsidRPr="00380DD1">
        <w:rPr>
          <w:rFonts w:ascii="Times New Roman" w:eastAsia="方正仿宋_GBK" w:hAnsi="Times New Roman" w:cs="Times New Roman" w:hint="eastAsia"/>
          <w:color w:val="000000"/>
          <w:kern w:val="0"/>
          <w:sz w:val="32"/>
          <w:szCs w:val="32"/>
          <w:lang/>
        </w:rPr>
        <w:t>融资服务平台“扫码申贷”，大力推广“信易贷·渝惠融”微信小程序及</w:t>
      </w:r>
      <w:r w:rsidRPr="00380DD1">
        <w:rPr>
          <w:rFonts w:ascii="Times New Roman" w:eastAsia="方正仿宋_GBK" w:hAnsi="Times New Roman" w:cs="Times New Roman" w:hint="eastAsia"/>
          <w:color w:val="000000"/>
          <w:kern w:val="0"/>
          <w:sz w:val="32"/>
          <w:szCs w:val="32"/>
          <w:lang/>
        </w:rPr>
        <w:t>APP</w:t>
      </w:r>
      <w:proofErr w:type="gramStart"/>
      <w:r w:rsidRPr="00380DD1">
        <w:rPr>
          <w:rFonts w:ascii="Times New Roman" w:eastAsia="方正仿宋_GBK" w:hAnsi="Times New Roman" w:cs="Times New Roman" w:hint="eastAsia"/>
          <w:color w:val="000000"/>
          <w:kern w:val="0"/>
          <w:sz w:val="32"/>
          <w:szCs w:val="32"/>
          <w:lang/>
        </w:rPr>
        <w:t>线上申贷</w:t>
      </w:r>
      <w:proofErr w:type="gramEnd"/>
      <w:r w:rsidRPr="00380DD1">
        <w:rPr>
          <w:rFonts w:ascii="Times New Roman" w:eastAsia="方正仿宋_GBK" w:hAnsi="Times New Roman" w:cs="Times New Roman" w:hint="eastAsia"/>
          <w:color w:val="000000"/>
          <w:kern w:val="0"/>
          <w:sz w:val="32"/>
          <w:szCs w:val="32"/>
          <w:lang/>
        </w:rPr>
        <w:t>，</w:t>
      </w:r>
      <w:r w:rsidRPr="00380DD1">
        <w:rPr>
          <w:rFonts w:ascii="Times New Roman" w:eastAsia="方正仿宋_GBK" w:hAnsi="Times New Roman" w:cs="Times New Roman" w:hint="eastAsia"/>
          <w:color w:val="000000"/>
          <w:kern w:val="0"/>
          <w:sz w:val="32"/>
          <w:szCs w:val="32"/>
          <w:lang/>
        </w:rPr>
        <w:lastRenderedPageBreak/>
        <w:t>提高个体工商户和中小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融资需求满足率。（责任单位：人行重庆营管部、重庆银保监局、市金融监管局）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三、加大转贷应急周转资金支持力度。阶段性减免中小企业使用政府转贷资金产生的资金占用费，执行时间至</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6</w:t>
      </w:r>
      <w:r w:rsidRPr="00380DD1">
        <w:rPr>
          <w:rFonts w:ascii="Times New Roman" w:eastAsia="方正仿宋_GBK" w:hAnsi="Times New Roman" w:cs="Times New Roman" w:hint="eastAsia"/>
          <w:color w:val="000000"/>
          <w:kern w:val="0"/>
          <w:sz w:val="32"/>
          <w:szCs w:val="32"/>
          <w:lang/>
        </w:rPr>
        <w:t>月</w:t>
      </w:r>
      <w:r w:rsidRPr="00380DD1">
        <w:rPr>
          <w:rFonts w:ascii="Times New Roman" w:eastAsia="方正仿宋_GBK" w:hAnsi="Times New Roman" w:cs="Times New Roman" w:hint="eastAsia"/>
          <w:color w:val="000000"/>
          <w:kern w:val="0"/>
          <w:sz w:val="32"/>
          <w:szCs w:val="32"/>
          <w:lang/>
        </w:rPr>
        <w:t>30</w:t>
      </w:r>
      <w:r w:rsidRPr="00380DD1">
        <w:rPr>
          <w:rFonts w:ascii="Times New Roman" w:eastAsia="方正仿宋_GBK" w:hAnsi="Times New Roman" w:cs="Times New Roman" w:hint="eastAsia"/>
          <w:color w:val="000000"/>
          <w:kern w:val="0"/>
          <w:sz w:val="32"/>
          <w:szCs w:val="32"/>
          <w:lang/>
        </w:rPr>
        <w:t>日。各合作银行不得因中小企业使用政府转贷应急周转资金而下调其信用评级或压降其授信额度，确保符合条件的企业“应享尽享”。（责任单位：市经济信息委、市财政局、人行重庆营管部、重庆银保监局）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四、加大融资担保支持力度。引导政府性融资担保机构扩面、降费、提质、增效，对为中小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新增信用类融资提供担保，且担保费率不超过</w:t>
      </w:r>
      <w:r w:rsidRPr="00380DD1">
        <w:rPr>
          <w:rFonts w:ascii="Times New Roman" w:eastAsia="方正仿宋_GBK" w:hAnsi="Times New Roman" w:cs="Times New Roman" w:hint="eastAsia"/>
          <w:color w:val="000000"/>
          <w:kern w:val="0"/>
          <w:sz w:val="32"/>
          <w:szCs w:val="32"/>
          <w:lang/>
        </w:rPr>
        <w:t>1%</w:t>
      </w:r>
      <w:r w:rsidRPr="00380DD1">
        <w:rPr>
          <w:rFonts w:ascii="Times New Roman" w:eastAsia="方正仿宋_GBK" w:hAnsi="Times New Roman" w:cs="Times New Roman" w:hint="eastAsia"/>
          <w:color w:val="000000"/>
          <w:kern w:val="0"/>
          <w:sz w:val="32"/>
          <w:szCs w:val="32"/>
          <w:lang/>
        </w:rPr>
        <w:t>的政府性融资担保机构，给予</w:t>
      </w:r>
      <w:r w:rsidRPr="00380DD1">
        <w:rPr>
          <w:rFonts w:ascii="Times New Roman" w:eastAsia="方正仿宋_GBK" w:hAnsi="Times New Roman" w:cs="Times New Roman" w:hint="eastAsia"/>
          <w:color w:val="000000"/>
          <w:kern w:val="0"/>
          <w:sz w:val="32"/>
          <w:szCs w:val="32"/>
          <w:lang/>
        </w:rPr>
        <w:t>1%</w:t>
      </w:r>
      <w:r w:rsidRPr="00380DD1">
        <w:rPr>
          <w:rFonts w:ascii="Times New Roman" w:eastAsia="方正仿宋_GBK" w:hAnsi="Times New Roman" w:cs="Times New Roman" w:hint="eastAsia"/>
          <w:color w:val="000000"/>
          <w:kern w:val="0"/>
          <w:sz w:val="32"/>
          <w:szCs w:val="32"/>
          <w:lang/>
        </w:rPr>
        <w:t>—</w:t>
      </w:r>
      <w:r w:rsidRPr="00380DD1">
        <w:rPr>
          <w:rFonts w:ascii="Times New Roman" w:eastAsia="方正仿宋_GBK" w:hAnsi="Times New Roman" w:cs="Times New Roman" w:hint="eastAsia"/>
          <w:color w:val="000000"/>
          <w:kern w:val="0"/>
          <w:sz w:val="32"/>
          <w:szCs w:val="32"/>
          <w:lang/>
        </w:rPr>
        <w:t>1.3%</w:t>
      </w:r>
      <w:r w:rsidRPr="00380DD1">
        <w:rPr>
          <w:rFonts w:ascii="Times New Roman" w:eastAsia="方正仿宋_GBK" w:hAnsi="Times New Roman" w:cs="Times New Roman" w:hint="eastAsia"/>
          <w:color w:val="000000"/>
          <w:kern w:val="0"/>
          <w:sz w:val="32"/>
          <w:szCs w:val="32"/>
          <w:lang/>
        </w:rPr>
        <w:t>的担保费补贴。鼓励政府性融资担保机构为受疫情影响严重的中小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开发专属信用担保类金融产品，降低融资担保费率，对担保费率低于</w:t>
      </w:r>
      <w:r w:rsidRPr="00380DD1">
        <w:rPr>
          <w:rFonts w:ascii="Times New Roman" w:eastAsia="方正仿宋_GBK" w:hAnsi="Times New Roman" w:cs="Times New Roman" w:hint="eastAsia"/>
          <w:color w:val="000000"/>
          <w:kern w:val="0"/>
          <w:sz w:val="32"/>
          <w:szCs w:val="32"/>
          <w:lang/>
        </w:rPr>
        <w:t>0.5%</w:t>
      </w:r>
      <w:r w:rsidRPr="00380DD1">
        <w:rPr>
          <w:rFonts w:ascii="Times New Roman" w:eastAsia="方正仿宋_GBK" w:hAnsi="Times New Roman" w:cs="Times New Roman" w:hint="eastAsia"/>
          <w:color w:val="000000"/>
          <w:kern w:val="0"/>
          <w:sz w:val="32"/>
          <w:szCs w:val="32"/>
          <w:lang/>
        </w:rPr>
        <w:t>的，给予绩效奖励。加大再</w:t>
      </w:r>
      <w:proofErr w:type="gramStart"/>
      <w:r w:rsidRPr="00380DD1">
        <w:rPr>
          <w:rFonts w:ascii="Times New Roman" w:eastAsia="方正仿宋_GBK" w:hAnsi="Times New Roman" w:cs="Times New Roman" w:hint="eastAsia"/>
          <w:color w:val="000000"/>
          <w:kern w:val="0"/>
          <w:sz w:val="32"/>
          <w:szCs w:val="32"/>
          <w:lang/>
        </w:rPr>
        <w:t>担保分险支持</w:t>
      </w:r>
      <w:proofErr w:type="gramEnd"/>
      <w:r w:rsidRPr="00380DD1">
        <w:rPr>
          <w:rFonts w:ascii="Times New Roman" w:eastAsia="方正仿宋_GBK" w:hAnsi="Times New Roman" w:cs="Times New Roman" w:hint="eastAsia"/>
          <w:color w:val="000000"/>
          <w:kern w:val="0"/>
          <w:sz w:val="32"/>
          <w:szCs w:val="32"/>
          <w:lang/>
        </w:rPr>
        <w:t>力度，对</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6</w:t>
      </w:r>
      <w:r w:rsidRPr="00380DD1">
        <w:rPr>
          <w:rFonts w:ascii="Times New Roman" w:eastAsia="方正仿宋_GBK" w:hAnsi="Times New Roman" w:cs="Times New Roman" w:hint="eastAsia"/>
          <w:color w:val="000000"/>
          <w:kern w:val="0"/>
          <w:sz w:val="32"/>
          <w:szCs w:val="32"/>
          <w:lang/>
        </w:rPr>
        <w:t>月前纳入国家融资担保基金授</w:t>
      </w:r>
      <w:proofErr w:type="gramStart"/>
      <w:r w:rsidRPr="00380DD1">
        <w:rPr>
          <w:rFonts w:ascii="Times New Roman" w:eastAsia="方正仿宋_GBK" w:hAnsi="Times New Roman" w:cs="Times New Roman" w:hint="eastAsia"/>
          <w:color w:val="000000"/>
          <w:kern w:val="0"/>
          <w:sz w:val="32"/>
          <w:szCs w:val="32"/>
          <w:lang/>
        </w:rPr>
        <w:t>信范围</w:t>
      </w:r>
      <w:proofErr w:type="gramEnd"/>
      <w:r w:rsidRPr="00380DD1">
        <w:rPr>
          <w:rFonts w:ascii="Times New Roman" w:eastAsia="方正仿宋_GBK" w:hAnsi="Times New Roman" w:cs="Times New Roman" w:hint="eastAsia"/>
          <w:color w:val="000000"/>
          <w:kern w:val="0"/>
          <w:sz w:val="32"/>
          <w:szCs w:val="32"/>
          <w:lang/>
        </w:rPr>
        <w:t>内的小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融资担保业务，给予再担保费全额补助。（责任单位：市财政局、市金融监管局）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五、支持出口信保赔付。加大对中小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出口风险的保障力度，扩大出口信用保险保单融资规模，简化报损和索赔程序，对符合条件且通过市级统保平台投保的小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所缴纳的出口信保保费按</w:t>
      </w:r>
      <w:r w:rsidRPr="00380DD1">
        <w:rPr>
          <w:rFonts w:ascii="Times New Roman" w:eastAsia="方正仿宋_GBK" w:hAnsi="Times New Roman" w:cs="Times New Roman" w:hint="eastAsia"/>
          <w:color w:val="000000"/>
          <w:kern w:val="0"/>
          <w:sz w:val="32"/>
          <w:szCs w:val="32"/>
          <w:lang/>
        </w:rPr>
        <w:t>100%</w:t>
      </w:r>
      <w:r w:rsidRPr="00380DD1">
        <w:rPr>
          <w:rFonts w:ascii="Times New Roman" w:eastAsia="方正仿宋_GBK" w:hAnsi="Times New Roman" w:cs="Times New Roman" w:hint="eastAsia"/>
          <w:color w:val="000000"/>
          <w:kern w:val="0"/>
          <w:sz w:val="32"/>
          <w:szCs w:val="32"/>
          <w:lang/>
        </w:rPr>
        <w:t>的比例给予支持，执行时间至</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12</w:t>
      </w:r>
      <w:r w:rsidRPr="00380DD1">
        <w:rPr>
          <w:rFonts w:ascii="Times New Roman" w:eastAsia="方正仿宋_GBK" w:hAnsi="Times New Roman" w:cs="Times New Roman" w:hint="eastAsia"/>
          <w:color w:val="000000"/>
          <w:kern w:val="0"/>
          <w:sz w:val="32"/>
          <w:szCs w:val="32"/>
          <w:lang/>
        </w:rPr>
        <w:t>月</w:t>
      </w:r>
      <w:r w:rsidRPr="00380DD1">
        <w:rPr>
          <w:rFonts w:ascii="Times New Roman" w:eastAsia="方正仿宋_GBK" w:hAnsi="Times New Roman" w:cs="Times New Roman" w:hint="eastAsia"/>
          <w:color w:val="000000"/>
          <w:kern w:val="0"/>
          <w:sz w:val="32"/>
          <w:szCs w:val="32"/>
          <w:lang/>
        </w:rPr>
        <w:t>31</w:t>
      </w:r>
      <w:r w:rsidRPr="00380DD1">
        <w:rPr>
          <w:rFonts w:ascii="Times New Roman" w:eastAsia="方正仿宋_GBK" w:hAnsi="Times New Roman" w:cs="Times New Roman" w:hint="eastAsia"/>
          <w:color w:val="000000"/>
          <w:kern w:val="0"/>
          <w:sz w:val="32"/>
          <w:szCs w:val="32"/>
          <w:lang/>
        </w:rPr>
        <w:t>日。（责任单位：市商务委、市财政局、重庆银保监局）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lastRenderedPageBreak/>
        <w:t>六、缓缴税款。对受疫情影响，不能按期办理纳税申报的个体工商户和中小微企业，依法准予延期申报；符合延期缴纳税款条件的，依法准予延期缴纳税款，最长期限不超过</w:t>
      </w:r>
      <w:r w:rsidRPr="00380DD1">
        <w:rPr>
          <w:rFonts w:ascii="Times New Roman" w:eastAsia="方正仿宋_GBK" w:hAnsi="Times New Roman" w:cs="Times New Roman" w:hint="eastAsia"/>
          <w:color w:val="000000"/>
          <w:kern w:val="0"/>
          <w:sz w:val="32"/>
          <w:szCs w:val="32"/>
          <w:lang/>
        </w:rPr>
        <w:t>3</w:t>
      </w:r>
      <w:r w:rsidRPr="00380DD1">
        <w:rPr>
          <w:rFonts w:ascii="Times New Roman" w:eastAsia="方正仿宋_GBK" w:hAnsi="Times New Roman" w:cs="Times New Roman" w:hint="eastAsia"/>
          <w:color w:val="000000"/>
          <w:kern w:val="0"/>
          <w:sz w:val="32"/>
          <w:szCs w:val="32"/>
          <w:lang/>
        </w:rPr>
        <w:t>个月；不能在承诺期限内补齐“承诺制”</w:t>
      </w:r>
      <w:proofErr w:type="gramStart"/>
      <w:r w:rsidRPr="00380DD1">
        <w:rPr>
          <w:rFonts w:ascii="Times New Roman" w:eastAsia="方正仿宋_GBK" w:hAnsi="Times New Roman" w:cs="Times New Roman" w:hint="eastAsia"/>
          <w:color w:val="000000"/>
          <w:kern w:val="0"/>
          <w:sz w:val="32"/>
          <w:szCs w:val="32"/>
          <w:lang/>
        </w:rPr>
        <w:t>容缺办理</w:t>
      </w:r>
      <w:proofErr w:type="gramEnd"/>
      <w:r w:rsidRPr="00380DD1">
        <w:rPr>
          <w:rFonts w:ascii="Times New Roman" w:eastAsia="方正仿宋_GBK" w:hAnsi="Times New Roman" w:cs="Times New Roman" w:hint="eastAsia"/>
          <w:color w:val="000000"/>
          <w:kern w:val="0"/>
          <w:sz w:val="32"/>
          <w:szCs w:val="32"/>
          <w:lang/>
        </w:rPr>
        <w:t>税务注销登记资料的，依法准予延长承诺期限。（责任单位：重庆市税务局）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七、减免房屋租金。对</w:t>
      </w: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年承租国有房屋的服务业小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和个体工商户一律减免</w:t>
      </w:r>
      <w:r w:rsidRPr="00380DD1">
        <w:rPr>
          <w:rFonts w:ascii="Times New Roman" w:eastAsia="方正仿宋_GBK" w:hAnsi="Times New Roman" w:cs="Times New Roman" w:hint="eastAsia"/>
          <w:color w:val="000000"/>
          <w:kern w:val="0"/>
          <w:sz w:val="32"/>
          <w:szCs w:val="32"/>
          <w:lang/>
        </w:rPr>
        <w:t>6</w:t>
      </w:r>
      <w:r w:rsidRPr="00380DD1">
        <w:rPr>
          <w:rFonts w:ascii="Times New Roman" w:eastAsia="方正仿宋_GBK" w:hAnsi="Times New Roman" w:cs="Times New Roman" w:hint="eastAsia"/>
          <w:color w:val="000000"/>
          <w:kern w:val="0"/>
          <w:sz w:val="32"/>
          <w:szCs w:val="32"/>
          <w:lang/>
        </w:rPr>
        <w:t>个月租金，实际租期不满一年的按比例减免，</w:t>
      </w: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12</w:t>
      </w:r>
      <w:r w:rsidRPr="00380DD1">
        <w:rPr>
          <w:rFonts w:ascii="Times New Roman" w:eastAsia="方正仿宋_GBK" w:hAnsi="Times New Roman" w:cs="Times New Roman" w:hint="eastAsia"/>
          <w:color w:val="000000"/>
          <w:kern w:val="0"/>
          <w:sz w:val="32"/>
          <w:szCs w:val="32"/>
          <w:lang/>
        </w:rPr>
        <w:t>月</w:t>
      </w:r>
      <w:r w:rsidRPr="00380DD1">
        <w:rPr>
          <w:rFonts w:ascii="Times New Roman" w:eastAsia="方正仿宋_GBK" w:hAnsi="Times New Roman" w:cs="Times New Roman" w:hint="eastAsia"/>
          <w:color w:val="000000"/>
          <w:kern w:val="0"/>
          <w:sz w:val="32"/>
          <w:szCs w:val="32"/>
          <w:lang/>
        </w:rPr>
        <w:t>1</w:t>
      </w:r>
      <w:r w:rsidRPr="00380DD1">
        <w:rPr>
          <w:rFonts w:ascii="Times New Roman" w:eastAsia="方正仿宋_GBK" w:hAnsi="Times New Roman" w:cs="Times New Roman" w:hint="eastAsia"/>
          <w:color w:val="000000"/>
          <w:kern w:val="0"/>
          <w:sz w:val="32"/>
          <w:szCs w:val="32"/>
          <w:lang/>
        </w:rPr>
        <w:t>日前已退租的不予追溯。对</w:t>
      </w: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年承租各产业园区国有开发投资平台公司所属生产厂房及其配套用房的中小</w:t>
      </w:r>
      <w:proofErr w:type="gramStart"/>
      <w:r w:rsidRPr="00380DD1">
        <w:rPr>
          <w:rFonts w:ascii="Times New Roman" w:eastAsia="方正仿宋_GBK" w:hAnsi="Times New Roman" w:cs="Times New Roman" w:hint="eastAsia"/>
          <w:color w:val="000000"/>
          <w:kern w:val="0"/>
          <w:sz w:val="32"/>
          <w:szCs w:val="32"/>
          <w:lang/>
        </w:rPr>
        <w:t>微工业</w:t>
      </w:r>
      <w:proofErr w:type="gramEnd"/>
      <w:r w:rsidRPr="00380DD1">
        <w:rPr>
          <w:rFonts w:ascii="Times New Roman" w:eastAsia="方正仿宋_GBK" w:hAnsi="Times New Roman" w:cs="Times New Roman" w:hint="eastAsia"/>
          <w:color w:val="000000"/>
          <w:kern w:val="0"/>
          <w:sz w:val="32"/>
          <w:szCs w:val="32"/>
          <w:lang/>
        </w:rPr>
        <w:t>企业，减免</w:t>
      </w: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11</w:t>
      </w:r>
      <w:r w:rsidRPr="00380DD1">
        <w:rPr>
          <w:rFonts w:ascii="Times New Roman" w:eastAsia="方正仿宋_GBK" w:hAnsi="Times New Roman" w:cs="Times New Roman" w:hint="eastAsia"/>
          <w:color w:val="000000"/>
          <w:kern w:val="0"/>
          <w:sz w:val="32"/>
          <w:szCs w:val="32"/>
          <w:lang/>
        </w:rPr>
        <w:t>月至</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w:t>
      </w:r>
      <w:r w:rsidRPr="00380DD1">
        <w:rPr>
          <w:rFonts w:ascii="Times New Roman" w:eastAsia="方正仿宋_GBK" w:hAnsi="Times New Roman" w:cs="Times New Roman" w:hint="eastAsia"/>
          <w:color w:val="000000"/>
          <w:kern w:val="0"/>
          <w:sz w:val="32"/>
          <w:szCs w:val="32"/>
          <w:lang/>
        </w:rPr>
        <w:t>月租金。倡导民营产业楼宇、商场、市场运营方对小微租户适度减免或返还</w:t>
      </w:r>
      <w:r w:rsidRPr="00380DD1">
        <w:rPr>
          <w:rFonts w:ascii="Times New Roman" w:eastAsia="方正仿宋_GBK" w:hAnsi="Times New Roman" w:cs="Times New Roman" w:hint="eastAsia"/>
          <w:color w:val="000000"/>
          <w:kern w:val="0"/>
          <w:sz w:val="32"/>
          <w:szCs w:val="32"/>
          <w:lang/>
        </w:rPr>
        <w:t>2022</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11</w:t>
      </w:r>
      <w:r w:rsidRPr="00380DD1">
        <w:rPr>
          <w:rFonts w:ascii="Times New Roman" w:eastAsia="方正仿宋_GBK" w:hAnsi="Times New Roman" w:cs="Times New Roman" w:hint="eastAsia"/>
          <w:color w:val="000000"/>
          <w:kern w:val="0"/>
          <w:sz w:val="32"/>
          <w:szCs w:val="32"/>
          <w:lang/>
        </w:rPr>
        <w:t>月场地租金。〔责任单位：市国资委、市经济信息委、市财政局、市商务委、市工商联，各区县（自治县）政府〕</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八、</w:t>
      </w:r>
      <w:proofErr w:type="gramStart"/>
      <w:r w:rsidRPr="00380DD1">
        <w:rPr>
          <w:rFonts w:ascii="Times New Roman" w:eastAsia="方正仿宋_GBK" w:hAnsi="Times New Roman" w:cs="Times New Roman" w:hint="eastAsia"/>
          <w:color w:val="000000"/>
          <w:kern w:val="0"/>
          <w:sz w:val="32"/>
          <w:szCs w:val="32"/>
          <w:lang/>
        </w:rPr>
        <w:t>中小企业稳岗返还</w:t>
      </w:r>
      <w:proofErr w:type="gramEnd"/>
      <w:r w:rsidRPr="00380DD1">
        <w:rPr>
          <w:rFonts w:ascii="Times New Roman" w:eastAsia="方正仿宋_GBK" w:hAnsi="Times New Roman" w:cs="Times New Roman" w:hint="eastAsia"/>
          <w:color w:val="000000"/>
          <w:kern w:val="0"/>
          <w:sz w:val="32"/>
          <w:szCs w:val="32"/>
          <w:lang/>
        </w:rPr>
        <w:t>。对受疫情影响，面临暂时性生产经营困难、坚持不裁员或少裁员的参保个体工商户和小微企业，按规定核准后，给予该单位及其职工</w:t>
      </w:r>
      <w:r w:rsidRPr="00380DD1">
        <w:rPr>
          <w:rFonts w:ascii="Times New Roman" w:eastAsia="方正仿宋_GBK" w:hAnsi="Times New Roman" w:cs="Times New Roman" w:hint="eastAsia"/>
          <w:color w:val="000000"/>
          <w:kern w:val="0"/>
          <w:sz w:val="32"/>
          <w:szCs w:val="32"/>
          <w:lang/>
        </w:rPr>
        <w:t>2021</w:t>
      </w:r>
      <w:r w:rsidRPr="00380DD1">
        <w:rPr>
          <w:rFonts w:ascii="Times New Roman" w:eastAsia="方正仿宋_GBK" w:hAnsi="Times New Roman" w:cs="Times New Roman" w:hint="eastAsia"/>
          <w:color w:val="000000"/>
          <w:kern w:val="0"/>
          <w:sz w:val="32"/>
          <w:szCs w:val="32"/>
          <w:lang/>
        </w:rPr>
        <w:t>年度实际缴纳失业保险费总额</w:t>
      </w:r>
      <w:r w:rsidRPr="00380DD1">
        <w:rPr>
          <w:rFonts w:ascii="Times New Roman" w:eastAsia="方正仿宋_GBK" w:hAnsi="Times New Roman" w:cs="Times New Roman" w:hint="eastAsia"/>
          <w:color w:val="000000"/>
          <w:kern w:val="0"/>
          <w:sz w:val="32"/>
          <w:szCs w:val="32"/>
          <w:lang/>
        </w:rPr>
        <w:t>60%</w:t>
      </w:r>
      <w:r w:rsidRPr="00380DD1">
        <w:rPr>
          <w:rFonts w:ascii="Times New Roman" w:eastAsia="方正仿宋_GBK" w:hAnsi="Times New Roman" w:cs="Times New Roman" w:hint="eastAsia"/>
          <w:color w:val="000000"/>
          <w:kern w:val="0"/>
          <w:sz w:val="32"/>
          <w:szCs w:val="32"/>
          <w:lang/>
        </w:rPr>
        <w:t>的失业</w:t>
      </w:r>
      <w:proofErr w:type="gramStart"/>
      <w:r w:rsidRPr="00380DD1">
        <w:rPr>
          <w:rFonts w:ascii="Times New Roman" w:eastAsia="方正仿宋_GBK" w:hAnsi="Times New Roman" w:cs="Times New Roman" w:hint="eastAsia"/>
          <w:color w:val="000000"/>
          <w:kern w:val="0"/>
          <w:sz w:val="32"/>
          <w:szCs w:val="32"/>
          <w:lang/>
        </w:rPr>
        <w:t>保险稳岗</w:t>
      </w:r>
      <w:proofErr w:type="gramEnd"/>
      <w:r w:rsidRPr="00380DD1">
        <w:rPr>
          <w:rFonts w:ascii="Times New Roman" w:eastAsia="方正仿宋_GBK" w:hAnsi="Times New Roman" w:cs="Times New Roman" w:hint="eastAsia"/>
          <w:color w:val="000000"/>
          <w:kern w:val="0"/>
          <w:sz w:val="32"/>
          <w:szCs w:val="32"/>
          <w:lang/>
        </w:rPr>
        <w:t>返还。企业招用毕业年度高校毕业生、离校两年内未就业高校毕业生和登记失业的</w:t>
      </w:r>
      <w:r w:rsidRPr="00380DD1">
        <w:rPr>
          <w:rFonts w:ascii="Times New Roman" w:eastAsia="方正仿宋_GBK" w:hAnsi="Times New Roman" w:cs="Times New Roman" w:hint="eastAsia"/>
          <w:color w:val="000000"/>
          <w:kern w:val="0"/>
          <w:sz w:val="32"/>
          <w:szCs w:val="32"/>
          <w:lang/>
        </w:rPr>
        <w:t>16</w:t>
      </w:r>
      <w:r w:rsidRPr="00380DD1">
        <w:rPr>
          <w:rFonts w:ascii="Times New Roman" w:eastAsia="方正仿宋_GBK" w:hAnsi="Times New Roman" w:cs="Times New Roman" w:hint="eastAsia"/>
          <w:color w:val="000000"/>
          <w:kern w:val="0"/>
          <w:sz w:val="32"/>
          <w:szCs w:val="32"/>
          <w:lang/>
        </w:rPr>
        <w:t>—</w:t>
      </w:r>
      <w:r w:rsidRPr="00380DD1">
        <w:rPr>
          <w:rFonts w:ascii="Times New Roman" w:eastAsia="方正仿宋_GBK" w:hAnsi="Times New Roman" w:cs="Times New Roman" w:hint="eastAsia"/>
          <w:color w:val="000000"/>
          <w:kern w:val="0"/>
          <w:sz w:val="32"/>
          <w:szCs w:val="32"/>
          <w:lang/>
        </w:rPr>
        <w:t>24</w:t>
      </w:r>
      <w:r w:rsidRPr="00380DD1">
        <w:rPr>
          <w:rFonts w:ascii="Times New Roman" w:eastAsia="方正仿宋_GBK" w:hAnsi="Times New Roman" w:cs="Times New Roman" w:hint="eastAsia"/>
          <w:color w:val="000000"/>
          <w:kern w:val="0"/>
          <w:sz w:val="32"/>
          <w:szCs w:val="32"/>
          <w:lang/>
        </w:rPr>
        <w:t>岁青年，签订劳动合同并按规定参加失业保险的，可享受每人</w:t>
      </w:r>
      <w:r w:rsidRPr="00380DD1">
        <w:rPr>
          <w:rFonts w:ascii="Times New Roman" w:eastAsia="方正仿宋_GBK" w:hAnsi="Times New Roman" w:cs="Times New Roman" w:hint="eastAsia"/>
          <w:color w:val="000000"/>
          <w:kern w:val="0"/>
          <w:sz w:val="32"/>
          <w:szCs w:val="32"/>
          <w:lang/>
        </w:rPr>
        <w:t>1000</w:t>
      </w:r>
      <w:r w:rsidRPr="00380DD1">
        <w:rPr>
          <w:rFonts w:ascii="Times New Roman" w:eastAsia="方正仿宋_GBK" w:hAnsi="Times New Roman" w:cs="Times New Roman" w:hint="eastAsia"/>
          <w:color w:val="000000"/>
          <w:kern w:val="0"/>
          <w:sz w:val="32"/>
          <w:szCs w:val="32"/>
          <w:lang/>
        </w:rPr>
        <w:t>元的</w:t>
      </w:r>
      <w:proofErr w:type="gramStart"/>
      <w:r w:rsidRPr="00380DD1">
        <w:rPr>
          <w:rFonts w:ascii="Times New Roman" w:eastAsia="方正仿宋_GBK" w:hAnsi="Times New Roman" w:cs="Times New Roman" w:hint="eastAsia"/>
          <w:color w:val="000000"/>
          <w:kern w:val="0"/>
          <w:sz w:val="32"/>
          <w:szCs w:val="32"/>
          <w:lang/>
        </w:rPr>
        <w:t>一次性扩岗补助</w:t>
      </w:r>
      <w:proofErr w:type="gramEnd"/>
      <w:r w:rsidRPr="00380DD1">
        <w:rPr>
          <w:rFonts w:ascii="Times New Roman" w:eastAsia="方正仿宋_GBK" w:hAnsi="Times New Roman" w:cs="Times New Roman" w:hint="eastAsia"/>
          <w:color w:val="000000"/>
          <w:kern w:val="0"/>
          <w:sz w:val="32"/>
          <w:szCs w:val="32"/>
          <w:lang/>
        </w:rPr>
        <w:t>，与一次性吸纳</w:t>
      </w:r>
      <w:r w:rsidRPr="00380DD1">
        <w:rPr>
          <w:rFonts w:ascii="Times New Roman" w:eastAsia="方正仿宋_GBK" w:hAnsi="Times New Roman" w:cs="Times New Roman" w:hint="eastAsia"/>
          <w:color w:val="000000"/>
          <w:kern w:val="0"/>
          <w:sz w:val="32"/>
          <w:szCs w:val="32"/>
          <w:lang/>
        </w:rPr>
        <w:lastRenderedPageBreak/>
        <w:t>就业补贴政策不重复享受，同</w:t>
      </w:r>
      <w:proofErr w:type="gramStart"/>
      <w:r w:rsidRPr="00380DD1">
        <w:rPr>
          <w:rFonts w:ascii="Times New Roman" w:eastAsia="方正仿宋_GBK" w:hAnsi="Times New Roman" w:cs="Times New Roman" w:hint="eastAsia"/>
          <w:color w:val="000000"/>
          <w:kern w:val="0"/>
          <w:sz w:val="32"/>
          <w:szCs w:val="32"/>
          <w:lang/>
        </w:rPr>
        <w:t>一人员</w:t>
      </w:r>
      <w:proofErr w:type="gramEnd"/>
      <w:r w:rsidRPr="00380DD1">
        <w:rPr>
          <w:rFonts w:ascii="Times New Roman" w:eastAsia="方正仿宋_GBK" w:hAnsi="Times New Roman" w:cs="Times New Roman" w:hint="eastAsia"/>
          <w:color w:val="000000"/>
          <w:kern w:val="0"/>
          <w:sz w:val="32"/>
          <w:szCs w:val="32"/>
          <w:lang/>
        </w:rPr>
        <w:t>只享受一次补助。（责任单位：市人力社保局、市财政局）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九、加大冷链物流企业贷款贴息力度。对冷链物流企业给予不高于贷款</w:t>
      </w:r>
      <w:r w:rsidRPr="00380DD1">
        <w:rPr>
          <w:rFonts w:ascii="Times New Roman" w:eastAsia="方正仿宋_GBK" w:hAnsi="Times New Roman" w:cs="Times New Roman" w:hint="eastAsia"/>
          <w:color w:val="000000"/>
          <w:kern w:val="0"/>
          <w:sz w:val="32"/>
          <w:szCs w:val="32"/>
          <w:lang/>
        </w:rPr>
        <w:t>1</w:t>
      </w:r>
      <w:r w:rsidRPr="00380DD1">
        <w:rPr>
          <w:rFonts w:ascii="Times New Roman" w:eastAsia="方正仿宋_GBK" w:hAnsi="Times New Roman" w:cs="Times New Roman" w:hint="eastAsia"/>
          <w:color w:val="000000"/>
          <w:kern w:val="0"/>
          <w:sz w:val="32"/>
          <w:szCs w:val="32"/>
          <w:lang/>
        </w:rPr>
        <w:t>年期基准利率</w:t>
      </w:r>
      <w:r w:rsidRPr="00380DD1">
        <w:rPr>
          <w:rFonts w:ascii="Times New Roman" w:eastAsia="方正仿宋_GBK" w:hAnsi="Times New Roman" w:cs="Times New Roman" w:hint="eastAsia"/>
          <w:color w:val="000000"/>
          <w:kern w:val="0"/>
          <w:sz w:val="32"/>
          <w:szCs w:val="32"/>
          <w:lang/>
        </w:rPr>
        <w:t>50%</w:t>
      </w:r>
      <w:r w:rsidRPr="00380DD1">
        <w:rPr>
          <w:rFonts w:ascii="Times New Roman" w:eastAsia="方正仿宋_GBK" w:hAnsi="Times New Roman" w:cs="Times New Roman" w:hint="eastAsia"/>
          <w:color w:val="000000"/>
          <w:kern w:val="0"/>
          <w:sz w:val="32"/>
          <w:szCs w:val="32"/>
          <w:lang/>
        </w:rPr>
        <w:t>的贴息，原则上每户企业贴息金额不超过</w:t>
      </w:r>
      <w:r w:rsidRPr="00380DD1">
        <w:rPr>
          <w:rFonts w:ascii="Times New Roman" w:eastAsia="方正仿宋_GBK" w:hAnsi="Times New Roman" w:cs="Times New Roman" w:hint="eastAsia"/>
          <w:color w:val="000000"/>
          <w:kern w:val="0"/>
          <w:sz w:val="32"/>
          <w:szCs w:val="32"/>
          <w:lang/>
        </w:rPr>
        <w:t>30</w:t>
      </w:r>
      <w:r w:rsidRPr="00380DD1">
        <w:rPr>
          <w:rFonts w:ascii="Times New Roman" w:eastAsia="方正仿宋_GBK" w:hAnsi="Times New Roman" w:cs="Times New Roman" w:hint="eastAsia"/>
          <w:color w:val="000000"/>
          <w:kern w:val="0"/>
          <w:sz w:val="32"/>
          <w:szCs w:val="32"/>
          <w:lang/>
        </w:rPr>
        <w:t>万元。（责任单位：市政府口岸物流办、市财政局）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十、缓缴水电气费。对受疫情影响，未能及时缴费的个体工商户和小微企业，在</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年第一季度前继续实行用水、用电、用气“欠费</w:t>
      </w:r>
      <w:proofErr w:type="gramStart"/>
      <w:r w:rsidRPr="00380DD1">
        <w:rPr>
          <w:rFonts w:ascii="Times New Roman" w:eastAsia="方正仿宋_GBK" w:hAnsi="Times New Roman" w:cs="Times New Roman" w:hint="eastAsia"/>
          <w:color w:val="000000"/>
          <w:kern w:val="0"/>
          <w:sz w:val="32"/>
          <w:szCs w:val="32"/>
          <w:lang/>
        </w:rPr>
        <w:t>不</w:t>
      </w:r>
      <w:proofErr w:type="gramEnd"/>
      <w:r w:rsidRPr="00380DD1">
        <w:rPr>
          <w:rFonts w:ascii="Times New Roman" w:eastAsia="方正仿宋_GBK" w:hAnsi="Times New Roman" w:cs="Times New Roman" w:hint="eastAsia"/>
          <w:color w:val="000000"/>
          <w:kern w:val="0"/>
          <w:sz w:val="32"/>
          <w:szCs w:val="32"/>
          <w:lang/>
        </w:rPr>
        <w:t>停供”，缓缴期间免收欠费滞纳金。（责任单位：市城市管理局、市经济信息委、</w:t>
      </w:r>
      <w:proofErr w:type="gramStart"/>
      <w:r w:rsidRPr="00380DD1">
        <w:rPr>
          <w:rFonts w:ascii="Times New Roman" w:eastAsia="方正仿宋_GBK" w:hAnsi="Times New Roman" w:cs="Times New Roman" w:hint="eastAsia"/>
          <w:color w:val="000000"/>
          <w:kern w:val="0"/>
          <w:sz w:val="32"/>
          <w:szCs w:val="32"/>
          <w:lang/>
        </w:rPr>
        <w:t>国网市</w:t>
      </w:r>
      <w:proofErr w:type="gramEnd"/>
      <w:r w:rsidRPr="00380DD1">
        <w:rPr>
          <w:rFonts w:ascii="Times New Roman" w:eastAsia="方正仿宋_GBK" w:hAnsi="Times New Roman" w:cs="Times New Roman" w:hint="eastAsia"/>
          <w:color w:val="000000"/>
          <w:kern w:val="0"/>
          <w:sz w:val="32"/>
          <w:szCs w:val="32"/>
          <w:lang/>
        </w:rPr>
        <w:t>电力公司、市财政局）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十一、减免检测费。减免个体工商户和中小</w:t>
      </w:r>
      <w:proofErr w:type="gramStart"/>
      <w:r w:rsidRPr="00380DD1">
        <w:rPr>
          <w:rFonts w:ascii="Times New Roman" w:eastAsia="方正仿宋_GBK" w:hAnsi="Times New Roman" w:cs="Times New Roman" w:hint="eastAsia"/>
          <w:color w:val="000000"/>
          <w:kern w:val="0"/>
          <w:sz w:val="32"/>
          <w:szCs w:val="32"/>
          <w:lang/>
        </w:rPr>
        <w:t>微企业</w:t>
      </w:r>
      <w:proofErr w:type="gramEnd"/>
      <w:r w:rsidRPr="00380DD1">
        <w:rPr>
          <w:rFonts w:ascii="Times New Roman" w:eastAsia="方正仿宋_GBK" w:hAnsi="Times New Roman" w:cs="Times New Roman" w:hint="eastAsia"/>
          <w:color w:val="000000"/>
          <w:kern w:val="0"/>
          <w:sz w:val="32"/>
          <w:szCs w:val="32"/>
          <w:lang/>
        </w:rPr>
        <w:t>电梯、锅炉、锅炉水（</w:t>
      </w:r>
      <w:proofErr w:type="gramStart"/>
      <w:r w:rsidRPr="00380DD1">
        <w:rPr>
          <w:rFonts w:ascii="Times New Roman" w:eastAsia="方正仿宋_GBK" w:hAnsi="Times New Roman" w:cs="Times New Roman" w:hint="eastAsia"/>
          <w:color w:val="000000"/>
          <w:kern w:val="0"/>
          <w:sz w:val="32"/>
          <w:szCs w:val="32"/>
          <w:lang/>
        </w:rPr>
        <w:t>介</w:t>
      </w:r>
      <w:proofErr w:type="gramEnd"/>
      <w:r w:rsidRPr="00380DD1">
        <w:rPr>
          <w:rFonts w:ascii="Times New Roman" w:eastAsia="方正仿宋_GBK" w:hAnsi="Times New Roman" w:cs="Times New Roman" w:hint="eastAsia"/>
          <w:color w:val="000000"/>
          <w:kern w:val="0"/>
          <w:sz w:val="32"/>
          <w:szCs w:val="32"/>
          <w:lang/>
        </w:rPr>
        <w:t>）质等检验检测费用，执行时间至</w:t>
      </w:r>
      <w:r w:rsidRPr="00380DD1">
        <w:rPr>
          <w:rFonts w:ascii="Times New Roman" w:eastAsia="方正仿宋_GBK" w:hAnsi="Times New Roman" w:cs="Times New Roman" w:hint="eastAsia"/>
          <w:color w:val="000000"/>
          <w:kern w:val="0"/>
          <w:sz w:val="32"/>
          <w:szCs w:val="32"/>
          <w:lang/>
        </w:rPr>
        <w:t>2023</w:t>
      </w:r>
      <w:r w:rsidRPr="00380DD1">
        <w:rPr>
          <w:rFonts w:ascii="Times New Roman" w:eastAsia="方正仿宋_GBK" w:hAnsi="Times New Roman" w:cs="Times New Roman" w:hint="eastAsia"/>
          <w:color w:val="000000"/>
          <w:kern w:val="0"/>
          <w:sz w:val="32"/>
          <w:szCs w:val="32"/>
          <w:lang/>
        </w:rPr>
        <w:t>年</w:t>
      </w:r>
      <w:r w:rsidRPr="00380DD1">
        <w:rPr>
          <w:rFonts w:ascii="Times New Roman" w:eastAsia="方正仿宋_GBK" w:hAnsi="Times New Roman" w:cs="Times New Roman" w:hint="eastAsia"/>
          <w:color w:val="000000"/>
          <w:kern w:val="0"/>
          <w:sz w:val="32"/>
          <w:szCs w:val="32"/>
          <w:lang/>
        </w:rPr>
        <w:t>12</w:t>
      </w:r>
      <w:r w:rsidRPr="00380DD1">
        <w:rPr>
          <w:rFonts w:ascii="Times New Roman" w:eastAsia="方正仿宋_GBK" w:hAnsi="Times New Roman" w:cs="Times New Roman" w:hint="eastAsia"/>
          <w:color w:val="000000"/>
          <w:kern w:val="0"/>
          <w:sz w:val="32"/>
          <w:szCs w:val="32"/>
          <w:lang/>
        </w:rPr>
        <w:t>月</w:t>
      </w:r>
      <w:r w:rsidRPr="00380DD1">
        <w:rPr>
          <w:rFonts w:ascii="Times New Roman" w:eastAsia="方正仿宋_GBK" w:hAnsi="Times New Roman" w:cs="Times New Roman" w:hint="eastAsia"/>
          <w:color w:val="000000"/>
          <w:kern w:val="0"/>
          <w:sz w:val="32"/>
          <w:szCs w:val="32"/>
          <w:lang/>
        </w:rPr>
        <w:t>31</w:t>
      </w:r>
      <w:r w:rsidRPr="00380DD1">
        <w:rPr>
          <w:rFonts w:ascii="Times New Roman" w:eastAsia="方正仿宋_GBK" w:hAnsi="Times New Roman" w:cs="Times New Roman" w:hint="eastAsia"/>
          <w:color w:val="000000"/>
          <w:kern w:val="0"/>
          <w:sz w:val="32"/>
          <w:szCs w:val="32"/>
          <w:lang/>
        </w:rPr>
        <w:t>日。（责任单位：市市场监管局、市财政局）</w:t>
      </w:r>
    </w:p>
    <w:p w:rsidR="00EB58D8" w:rsidRPr="00380DD1" w:rsidRDefault="00EB58D8" w:rsidP="00EB58D8">
      <w:pPr>
        <w:widowControl/>
        <w:spacing w:line="600" w:lineRule="exact"/>
        <w:ind w:firstLineChars="200" w:firstLine="640"/>
        <w:rPr>
          <w:rFonts w:ascii="Times New Roman" w:eastAsia="方正仿宋_GBK" w:hAnsi="Times New Roman" w:cs="Times New Roman" w:hint="eastAsia"/>
          <w:color w:val="000000"/>
          <w:kern w:val="0"/>
          <w:sz w:val="32"/>
          <w:szCs w:val="32"/>
          <w:lang/>
        </w:rPr>
      </w:pPr>
      <w:r w:rsidRPr="00380DD1">
        <w:rPr>
          <w:rFonts w:ascii="Times New Roman" w:eastAsia="方正仿宋_GBK" w:hAnsi="Times New Roman" w:cs="Times New Roman" w:hint="eastAsia"/>
          <w:color w:val="000000"/>
          <w:kern w:val="0"/>
          <w:sz w:val="32"/>
          <w:szCs w:val="32"/>
          <w:lang/>
        </w:rPr>
        <w:t>十二、强化拖欠中小企业账款清理。深入开展防范和化解拖欠中小企业</w:t>
      </w:r>
      <w:proofErr w:type="gramStart"/>
      <w:r w:rsidRPr="00380DD1">
        <w:rPr>
          <w:rFonts w:ascii="Times New Roman" w:eastAsia="方正仿宋_GBK" w:hAnsi="Times New Roman" w:cs="Times New Roman" w:hint="eastAsia"/>
          <w:color w:val="000000"/>
          <w:kern w:val="0"/>
          <w:sz w:val="32"/>
          <w:szCs w:val="32"/>
          <w:lang/>
        </w:rPr>
        <w:t>账款专项</w:t>
      </w:r>
      <w:proofErr w:type="gramEnd"/>
      <w:r w:rsidRPr="00380DD1">
        <w:rPr>
          <w:rFonts w:ascii="Times New Roman" w:eastAsia="方正仿宋_GBK" w:hAnsi="Times New Roman" w:cs="Times New Roman" w:hint="eastAsia"/>
          <w:color w:val="000000"/>
          <w:kern w:val="0"/>
          <w:sz w:val="32"/>
          <w:szCs w:val="32"/>
          <w:lang/>
        </w:rPr>
        <w:t>行动，集中化解存量拖欠，严防新增拖欠；确因疫情影响无法按时验收导致款项不能支付的，鼓励开展线上验收，保障款项及时支付。（责任单位：市经济信息委）</w:t>
      </w:r>
    </w:p>
    <w:p w:rsidR="000F7C0D" w:rsidRDefault="000F7C0D"/>
    <w:sectPr w:rsidR="000F7C0D" w:rsidSect="000F7C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58D8"/>
    <w:rsid w:val="000F7C0D"/>
    <w:rsid w:val="00EB5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8D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1847</Characters>
  <Application>Microsoft Office Word</Application>
  <DocSecurity>0</DocSecurity>
  <Lines>15</Lines>
  <Paragraphs>4</Paragraphs>
  <ScaleCrop>false</ScaleCrop>
  <Company>微软中国</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2023-03-22T10:10:00Z</dcterms:created>
  <dcterms:modified xsi:type="dcterms:W3CDTF">2023-03-22T10:11:00Z</dcterms:modified>
</cp:coreProperties>
</file>