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C6" w:rsidRDefault="002069C6" w:rsidP="002069C6">
      <w:pPr>
        <w:widowControl/>
        <w:snapToGrid w:val="0"/>
        <w:spacing w:line="594" w:lineRule="exact"/>
        <w:rPr>
          <w:rFonts w:eastAsia="方正黑体_GBK"/>
          <w:bCs/>
          <w:snapToGrid w:val="0"/>
          <w:color w:val="000000"/>
          <w:sz w:val="32"/>
          <w:szCs w:val="32"/>
        </w:rPr>
      </w:pPr>
      <w:r>
        <w:rPr>
          <w:rFonts w:eastAsia="方正黑体_GBK"/>
          <w:bCs/>
          <w:snapToGrid w:val="0"/>
          <w:color w:val="000000"/>
          <w:sz w:val="32"/>
          <w:szCs w:val="32"/>
        </w:rPr>
        <w:t>附件</w:t>
      </w:r>
      <w:r>
        <w:rPr>
          <w:rFonts w:eastAsia="方正黑体_GBK" w:hint="eastAsia"/>
          <w:bCs/>
          <w:snapToGrid w:val="0"/>
          <w:color w:val="000000"/>
          <w:sz w:val="32"/>
          <w:szCs w:val="32"/>
        </w:rPr>
        <w:t>3</w:t>
      </w:r>
    </w:p>
    <w:p w:rsidR="002069C6" w:rsidRDefault="002069C6" w:rsidP="002069C6">
      <w:pPr>
        <w:pStyle w:val="a3"/>
        <w:rPr>
          <w:rFonts w:eastAsia="方正仿宋_GBK"/>
          <w:b/>
          <w:sz w:val="32"/>
          <w:szCs w:val="32"/>
        </w:rPr>
      </w:pPr>
    </w:p>
    <w:p w:rsidR="002069C6" w:rsidRDefault="002069C6" w:rsidP="002069C6">
      <w:pPr>
        <w:pStyle w:val="a3"/>
        <w:rPr>
          <w:rFonts w:eastAsia="方正仿宋_GBK"/>
          <w:b/>
          <w:sz w:val="32"/>
          <w:szCs w:val="32"/>
        </w:rPr>
      </w:pPr>
    </w:p>
    <w:p w:rsidR="002069C6" w:rsidRDefault="002069C6" w:rsidP="002069C6">
      <w:pPr>
        <w:snapToGrid w:val="0"/>
        <w:spacing w:line="560" w:lineRule="exact"/>
        <w:rPr>
          <w:rFonts w:eastAsia="方正仿宋_GBK"/>
          <w:b/>
          <w:sz w:val="32"/>
          <w:szCs w:val="32"/>
        </w:rPr>
      </w:pPr>
      <w:r w:rsidRPr="00F930A3">
        <w:rPr>
          <w:rFonts w:ascii="方正仿宋_GBK" w:eastAsia="方正仿宋_GBK"/>
          <w:snapToGrid w:val="0"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6.55pt;margin-top:-56.8pt;width:95.85pt;height:41.15pt;z-index:251660288" o:gfxdata="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KjAIGtkAAAAMAQAADwAAAAAAAAABACAAAAAiAAAAZHJzL2Rvd25yZXYu&#10;eG1sUEsBAhQAFAAAAAgAh07iQEogAZzBAQAAdwMAAA4AAAAAAAAAAQAgAAAAKAEAAGRycy9lMm9E&#10;b2MueG1sUEsFBgAAAAAGAAYAWQEAAFsFAAAAAA==&#10;" stroked="f">
            <v:textbox>
              <w:txbxContent>
                <w:p w:rsidR="002069C6" w:rsidRDefault="002069C6" w:rsidP="002069C6">
                  <w:pPr>
                    <w:jc w:val="right"/>
                    <w:rPr>
                      <w:rFonts w:eastAsia="方正仿宋_GBK"/>
                      <w:snapToGrid w:val="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2069C6" w:rsidRDefault="002069C6" w:rsidP="002069C6">
      <w:pPr>
        <w:rPr>
          <w:rFonts w:eastAsia="方正仿宋_GBK"/>
          <w:b/>
          <w:sz w:val="32"/>
          <w:szCs w:val="32"/>
        </w:rPr>
      </w:pPr>
    </w:p>
    <w:p w:rsidR="002069C6" w:rsidRDefault="002069C6" w:rsidP="002069C6">
      <w:pPr>
        <w:widowControl/>
        <w:snapToGrid w:val="0"/>
        <w:spacing w:line="600" w:lineRule="exact"/>
        <w:ind w:firstLineChars="500" w:firstLine="2129"/>
        <w:jc w:val="right"/>
        <w:rPr>
          <w:rFonts w:eastAsia="方正仿宋_GBK"/>
          <w:bCs/>
          <w:snapToGrid w:val="0"/>
          <w:color w:val="000000"/>
          <w:sz w:val="32"/>
          <w:szCs w:val="32"/>
        </w:rPr>
      </w:pPr>
    </w:p>
    <w:p w:rsidR="002069C6" w:rsidRDefault="002069C6" w:rsidP="002069C6">
      <w:pPr>
        <w:pStyle w:val="a3"/>
      </w:pPr>
    </w:p>
    <w:p w:rsidR="002069C6" w:rsidRDefault="002069C6" w:rsidP="002069C6">
      <w:pPr>
        <w:pStyle w:val="a3"/>
      </w:pPr>
    </w:p>
    <w:p w:rsidR="002069C6" w:rsidRDefault="002069C6" w:rsidP="002069C6">
      <w:pPr>
        <w:widowControl/>
        <w:snapToGrid w:val="0"/>
        <w:spacing w:line="600" w:lineRule="exact"/>
        <w:jc w:val="center"/>
        <w:rPr>
          <w:rFonts w:ascii="方正小标宋_GBK" w:eastAsia="方正小标宋_GBK" w:cs="宋体"/>
          <w:bCs/>
          <w:snapToGrid w:val="0"/>
          <w:color w:val="000000"/>
          <w:sz w:val="44"/>
          <w:szCs w:val="44"/>
        </w:rPr>
      </w:pPr>
      <w:r>
        <w:rPr>
          <w:rFonts w:ascii="方正小标宋_GBK" w:eastAsia="方正小标宋_GBK" w:cs="宋体" w:hint="eastAsia"/>
          <w:bCs/>
          <w:snapToGrid w:val="0"/>
          <w:color w:val="000000"/>
          <w:sz w:val="44"/>
          <w:szCs w:val="44"/>
        </w:rPr>
        <w:t>石柱土家族自治县妇女联合会</w:t>
      </w:r>
    </w:p>
    <w:p w:rsidR="002069C6" w:rsidRDefault="002069C6" w:rsidP="002069C6">
      <w:pPr>
        <w:widowControl/>
        <w:snapToGrid w:val="0"/>
        <w:spacing w:line="600" w:lineRule="exact"/>
        <w:jc w:val="center"/>
        <w:rPr>
          <w:rFonts w:ascii="方正小标宋_GBK" w:eastAsia="方正小标宋_GBK" w:cs="宋体"/>
          <w:bCs/>
          <w:snapToGrid w:val="0"/>
          <w:color w:val="000000"/>
          <w:sz w:val="44"/>
          <w:szCs w:val="44"/>
        </w:rPr>
      </w:pPr>
      <w:r>
        <w:rPr>
          <w:rFonts w:ascii="方正小标宋_GBK" w:eastAsia="方正小标宋_GBK" w:cs="宋体" w:hint="eastAsia"/>
          <w:bCs/>
          <w:snapToGrid w:val="0"/>
          <w:color w:val="000000"/>
          <w:sz w:val="44"/>
          <w:szCs w:val="44"/>
        </w:rPr>
        <w:t>关于政协石柱土家族自治县委员会第十一届</w:t>
      </w:r>
    </w:p>
    <w:p w:rsidR="002069C6" w:rsidRDefault="002069C6" w:rsidP="002069C6">
      <w:pPr>
        <w:widowControl/>
        <w:snapToGrid w:val="0"/>
        <w:spacing w:line="600" w:lineRule="exact"/>
        <w:jc w:val="center"/>
        <w:rPr>
          <w:rFonts w:ascii="方正小标宋_GBK" w:eastAsia="方正小标宋_GBK" w:cs="宋体"/>
          <w:bCs/>
          <w:snapToGrid w:val="0"/>
          <w:color w:val="000000"/>
          <w:sz w:val="44"/>
          <w:szCs w:val="44"/>
        </w:rPr>
      </w:pPr>
      <w:r>
        <w:rPr>
          <w:rFonts w:ascii="方正小标宋_GBK" w:eastAsia="方正小标宋_GBK" w:cs="宋体" w:hint="eastAsia"/>
          <w:bCs/>
          <w:snapToGrid w:val="0"/>
          <w:color w:val="000000"/>
          <w:sz w:val="44"/>
          <w:szCs w:val="44"/>
        </w:rPr>
        <w:t>第三次会议</w:t>
      </w:r>
      <w:r>
        <w:rPr>
          <w:rFonts w:ascii="方正小标宋_GBK" w:eastAsia="方正小标宋_GBK" w:cs="仿宋" w:hint="eastAsia"/>
          <w:bCs/>
          <w:snapToGrid w:val="0"/>
          <w:color w:val="000000"/>
          <w:sz w:val="44"/>
          <w:szCs w:val="44"/>
        </w:rPr>
        <w:t>第007号</w:t>
      </w:r>
      <w:r>
        <w:rPr>
          <w:rFonts w:ascii="方正小标宋_GBK" w:eastAsia="方正小标宋_GBK" w:cs="宋体" w:hint="eastAsia"/>
          <w:bCs/>
          <w:snapToGrid w:val="0"/>
          <w:color w:val="000000"/>
          <w:sz w:val="44"/>
          <w:szCs w:val="44"/>
        </w:rPr>
        <w:t>提案的协办复函</w:t>
      </w:r>
    </w:p>
    <w:p w:rsidR="002069C6" w:rsidRDefault="002069C6" w:rsidP="002069C6">
      <w:pPr>
        <w:snapToGrid w:val="0"/>
        <w:spacing w:line="640" w:lineRule="exact"/>
        <w:rPr>
          <w:rFonts w:ascii="方正仿宋_GBK" w:eastAsia="方正仿宋_GBK"/>
          <w:snapToGrid w:val="0"/>
          <w:color w:val="000000"/>
          <w:sz w:val="44"/>
          <w:szCs w:val="44"/>
        </w:rPr>
      </w:pPr>
    </w:p>
    <w:p w:rsidR="002069C6" w:rsidRDefault="002069C6" w:rsidP="002069C6">
      <w:pPr>
        <w:widowControl/>
        <w:snapToGrid w:val="0"/>
        <w:spacing w:line="600" w:lineRule="exact"/>
        <w:rPr>
          <w:rFonts w:ascii="方正仿宋_GBK" w:eastAsia="方正仿宋_GBK"/>
          <w:snapToGrid w:val="0"/>
          <w:sz w:val="32"/>
          <w:szCs w:val="32"/>
        </w:rPr>
      </w:pPr>
      <w:r>
        <w:rPr>
          <w:rFonts w:ascii="方正仿宋_GBK" w:eastAsia="方正仿宋_GBK" w:hint="eastAsia"/>
          <w:snapToGrid w:val="0"/>
          <w:sz w:val="32"/>
          <w:szCs w:val="32"/>
        </w:rPr>
        <w:t>县教委：</w:t>
      </w:r>
    </w:p>
    <w:p w:rsidR="002069C6" w:rsidRDefault="002069C6" w:rsidP="002069C6">
      <w:pPr>
        <w:widowControl/>
        <w:snapToGrid w:val="0"/>
        <w:spacing w:line="600" w:lineRule="exact"/>
        <w:ind w:firstLine="648"/>
      </w:pPr>
      <w:r>
        <w:rPr>
          <w:rFonts w:ascii="方正仿宋_GBK" w:eastAsia="方正仿宋_GBK" w:hint="eastAsia"/>
          <w:snapToGrid w:val="0"/>
          <w:sz w:val="32"/>
          <w:szCs w:val="32"/>
        </w:rPr>
        <w:t>现将《关于加强我县中小学心理健康教育工作的建议》（第</w:t>
      </w:r>
      <w:r>
        <w:rPr>
          <w:rFonts w:eastAsia="方正仿宋_GBK"/>
          <w:snapToGrid w:val="0"/>
          <w:sz w:val="32"/>
          <w:szCs w:val="32"/>
        </w:rPr>
        <w:t>007</w:t>
      </w:r>
      <w:r>
        <w:rPr>
          <w:rFonts w:eastAsia="方正仿宋_GBK"/>
          <w:snapToGrid w:val="0"/>
          <w:sz w:val="32"/>
          <w:szCs w:val="32"/>
        </w:rPr>
        <w:t>号提案）协办意见复函</w:t>
      </w:r>
      <w:r>
        <w:rPr>
          <w:rFonts w:ascii="方正仿宋_GBK" w:eastAsia="方正仿宋_GBK" w:hint="eastAsia"/>
          <w:snapToGrid w:val="0"/>
          <w:sz w:val="32"/>
          <w:szCs w:val="32"/>
        </w:rPr>
        <w:t>如下：</w:t>
      </w:r>
    </w:p>
    <w:p w:rsidR="002069C6" w:rsidRDefault="002069C6" w:rsidP="002069C6">
      <w:pPr>
        <w:pStyle w:val="a3"/>
        <w:spacing w:line="600" w:lineRule="exact"/>
        <w:ind w:firstLineChars="150" w:firstLine="639"/>
        <w:rPr>
          <w:rFonts w:ascii="方正仿宋_GBK" w:eastAsia="方正仿宋_GBK" w:hAnsi="方正仿宋_GBK" w:cs="方正仿宋_GBK"/>
          <w:snapToGrid w:val="0"/>
          <w:sz w:val="32"/>
          <w:szCs w:val="32"/>
        </w:rPr>
      </w:pPr>
      <w:r>
        <w:rPr>
          <w:rFonts w:ascii="方正仿宋_GBK" w:eastAsia="方正仿宋_GBK" w:hint="eastAsia"/>
          <w:snapToGrid w:val="0"/>
          <w:sz w:val="32"/>
          <w:szCs w:val="32"/>
        </w:rPr>
        <w:t>一是</w:t>
      </w:r>
      <w:proofErr w:type="gramStart"/>
      <w:r>
        <w:rPr>
          <w:rFonts w:ascii="方正仿宋_GBK" w:eastAsia="方正仿宋_GBK" w:hint="eastAsia"/>
          <w:snapToGrid w:val="0"/>
          <w:sz w:val="32"/>
          <w:szCs w:val="32"/>
        </w:rPr>
        <w:t>强化家校社</w:t>
      </w:r>
      <w:proofErr w:type="gramEnd"/>
      <w:r>
        <w:rPr>
          <w:rFonts w:ascii="方正仿宋_GBK" w:eastAsia="方正仿宋_GBK" w:hint="eastAsia"/>
          <w:snapToGrid w:val="0"/>
          <w:sz w:val="32"/>
          <w:szCs w:val="32"/>
        </w:rPr>
        <w:t>共育，推进“好家风”涵养计划。以社区家长学校、儿童之家为阵地，组织家庭教育讲师通过</w:t>
      </w:r>
      <w:r>
        <w:rPr>
          <w:rFonts w:ascii="方正仿宋_GBK" w:eastAsia="方正仿宋_GBK" w:hAnsi="方正仿宋_GBK" w:cs="方正仿宋_GBK" w:hint="eastAsia"/>
          <w:snapToGrid w:val="0"/>
          <w:sz w:val="32"/>
          <w:szCs w:val="32"/>
        </w:rPr>
        <w:t>“送课上门”的方式对开展家庭教育指导培训，持续指导（乡镇）街道深化开展最美家庭家风故事宣讲进社区、进企业、进机关；通过对“一法</w:t>
      </w:r>
      <w:proofErr w:type="gramStart"/>
      <w:r>
        <w:rPr>
          <w:rFonts w:ascii="方正仿宋_GBK" w:eastAsia="方正仿宋_GBK" w:hAnsi="方正仿宋_GBK" w:cs="方正仿宋_GBK" w:hint="eastAsia"/>
          <w:snapToGrid w:val="0"/>
          <w:sz w:val="32"/>
          <w:szCs w:val="32"/>
        </w:rPr>
        <w:t>一</w:t>
      </w:r>
      <w:proofErr w:type="gramEnd"/>
      <w:r>
        <w:rPr>
          <w:rFonts w:ascii="方正仿宋_GBK" w:eastAsia="方正仿宋_GBK" w:hAnsi="方正仿宋_GBK" w:cs="方正仿宋_GBK" w:hint="eastAsia"/>
          <w:snapToGrid w:val="0"/>
          <w:sz w:val="32"/>
          <w:szCs w:val="32"/>
        </w:rPr>
        <w:t>条例”的宣传宣讲，普及新时代家庭教育观，促进青少年身体心理健康发展。</w:t>
      </w:r>
    </w:p>
    <w:p w:rsidR="002069C6" w:rsidRDefault="002069C6" w:rsidP="002069C6">
      <w:pPr>
        <w:widowControl/>
        <w:snapToGrid w:val="0"/>
        <w:spacing w:line="600" w:lineRule="exact"/>
        <w:ind w:firstLineChars="150" w:firstLine="639"/>
        <w:rPr>
          <w:rFonts w:ascii="方正仿宋_GBK" w:eastAsia="方正仿宋_GBK" w:hAnsi="方正仿宋_GBK" w:cs="方正仿宋_GBK"/>
          <w:snapToGrid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sz w:val="32"/>
          <w:szCs w:val="32"/>
        </w:rPr>
        <w:t>二是加大关爱力度，推进</w:t>
      </w:r>
      <w:proofErr w:type="gramStart"/>
      <w:r>
        <w:rPr>
          <w:rFonts w:ascii="方正仿宋_GBK" w:eastAsia="方正仿宋_GBK" w:hAnsi="方正仿宋_GBK" w:cs="方正仿宋_GBK" w:hint="eastAsia"/>
          <w:snapToGrid w:val="0"/>
          <w:sz w:val="32"/>
          <w:szCs w:val="32"/>
        </w:rPr>
        <w:t>“好家教”渝苗计划</w:t>
      </w:r>
      <w:proofErr w:type="gramEnd"/>
      <w:r>
        <w:rPr>
          <w:rFonts w:ascii="方正仿宋_GBK" w:eastAsia="方正仿宋_GBK" w:hAnsi="方正仿宋_GBK" w:cs="方正仿宋_GBK" w:hint="eastAsia"/>
          <w:snapToGrid w:val="0"/>
          <w:sz w:val="32"/>
          <w:szCs w:val="32"/>
        </w:rPr>
        <w:t>。围绕儿童成长发展特点，科学运用家教精品课程。通过开展“情暖童心 相伴成长”困境儿童团辅、“把爱带回家”寒暑假儿童关爱服务等</w:t>
      </w:r>
      <w:r>
        <w:rPr>
          <w:rFonts w:ascii="方正仿宋_GBK" w:eastAsia="方正仿宋_GBK" w:hAnsi="方正仿宋_GBK" w:cs="方正仿宋_GBK" w:hint="eastAsia"/>
          <w:snapToGrid w:val="0"/>
          <w:sz w:val="32"/>
          <w:szCs w:val="32"/>
        </w:rPr>
        <w:lastRenderedPageBreak/>
        <w:t>品牌活动，将心理健康教育、安全教育、传统文化教育等寓教于乐，用精彩活动对儿童进行“润物无声”的思想品德教育，开展爱心妈妈“一对一”结对帮扶，建立“点对点”联系制度，并组织各级妇联组织对留守、孤困、残障等特殊青少年儿童进行“一对一”帮扶慰问，实施“渝童启航”家庭教育特别指导项目，对涉案未成年人家庭提供教育指导服务，为广大青少年健康成长构筑良好氛围。</w:t>
      </w:r>
    </w:p>
    <w:p w:rsidR="002069C6" w:rsidRDefault="002069C6" w:rsidP="002069C6">
      <w:pPr>
        <w:snapToGrid w:val="0"/>
        <w:spacing w:line="600" w:lineRule="exact"/>
        <w:ind w:firstLineChars="200" w:firstLine="852"/>
        <w:rPr>
          <w:rFonts w:ascii="方正仿宋_GBK" w:eastAsia="方正仿宋_GBK" w:hAnsi="方正仿宋_GBK" w:cs="方正仿宋_GBK"/>
          <w:snapToGrid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sz w:val="32"/>
          <w:szCs w:val="32"/>
        </w:rPr>
        <w:t>此复函已经</w:t>
      </w:r>
      <w:r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主要领导</w:t>
      </w:r>
      <w:r>
        <w:rPr>
          <w:rFonts w:ascii="方正仿宋_GBK" w:eastAsia="方正仿宋_GBK" w:hAnsi="方正仿宋_GBK" w:cs="方正仿宋_GBK" w:hint="eastAsia"/>
          <w:snapToGrid w:val="0"/>
          <w:sz w:val="32"/>
          <w:szCs w:val="32"/>
        </w:rPr>
        <w:t>审签。</w:t>
      </w:r>
      <w:r>
        <w:rPr>
          <w:rFonts w:ascii="方正仿宋_GBK" w:eastAsia="方正仿宋_GBK" w:hAnsi="方正仿宋_GBK" w:cs="方正仿宋_GBK" w:hint="eastAsia"/>
          <w:snapToGrid w:val="0"/>
          <w:color w:val="000000"/>
          <w:sz w:val="32"/>
          <w:szCs w:val="32"/>
        </w:rPr>
        <w:t>贵单位对以上答复有什么意见，请及时联系我会。</w:t>
      </w:r>
    </w:p>
    <w:p w:rsidR="002069C6" w:rsidRDefault="002069C6" w:rsidP="002069C6">
      <w:pPr>
        <w:snapToGrid w:val="0"/>
        <w:spacing w:line="600" w:lineRule="exact"/>
        <w:ind w:firstLineChars="200" w:firstLine="852"/>
        <w:rPr>
          <w:rFonts w:ascii="方正仿宋_GBK" w:eastAsia="方正仿宋_GBK" w:hAnsi="方正仿宋_GBK" w:cs="方正仿宋_GBK"/>
          <w:bCs/>
          <w:snapToGrid w:val="0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napToGrid w:val="0"/>
          <w:color w:val="000000"/>
          <w:sz w:val="32"/>
          <w:szCs w:val="32"/>
        </w:rPr>
        <w:t>函复</w:t>
      </w:r>
    </w:p>
    <w:p w:rsidR="002069C6" w:rsidRDefault="002069C6" w:rsidP="002069C6">
      <w:pPr>
        <w:pStyle w:val="a3"/>
        <w:spacing w:line="600" w:lineRule="exact"/>
        <w:rPr>
          <w:rFonts w:ascii="方正仿宋_GBK" w:eastAsia="方正仿宋_GBK"/>
          <w:sz w:val="32"/>
          <w:szCs w:val="32"/>
        </w:rPr>
      </w:pPr>
    </w:p>
    <w:p w:rsidR="002069C6" w:rsidRDefault="002069C6" w:rsidP="002069C6">
      <w:pPr>
        <w:widowControl/>
        <w:snapToGrid w:val="0"/>
        <w:spacing w:line="594" w:lineRule="exact"/>
        <w:ind w:firstLine="630"/>
        <w:rPr>
          <w:rFonts w:ascii="方正仿宋_GBK" w:eastAsia="方正仿宋_GBK"/>
          <w:snapToGrid w:val="0"/>
          <w:sz w:val="32"/>
          <w:szCs w:val="32"/>
        </w:rPr>
      </w:pPr>
    </w:p>
    <w:p w:rsidR="002069C6" w:rsidRDefault="002069C6" w:rsidP="002069C6">
      <w:pPr>
        <w:pStyle w:val="a3"/>
        <w:rPr>
          <w:rFonts w:ascii="方正仿宋_GBK" w:eastAsia="方正仿宋_GBK"/>
          <w:sz w:val="32"/>
          <w:szCs w:val="32"/>
        </w:rPr>
      </w:pPr>
    </w:p>
    <w:p w:rsidR="002069C6" w:rsidRDefault="002069C6" w:rsidP="002069C6">
      <w:pPr>
        <w:ind w:firstLineChars="1000" w:firstLine="4259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napToGrid w:val="0"/>
          <w:sz w:val="32"/>
          <w:szCs w:val="32"/>
        </w:rPr>
        <w:t>石柱土家族自治县妇女联合会</w:t>
      </w:r>
    </w:p>
    <w:p w:rsidR="002069C6" w:rsidRDefault="002069C6" w:rsidP="002069C6">
      <w:pPr>
        <w:widowControl/>
        <w:snapToGrid w:val="0"/>
        <w:spacing w:line="594" w:lineRule="exact"/>
        <w:jc w:val="center"/>
        <w:rPr>
          <w:rFonts w:eastAsia="方正仿宋_GBK"/>
          <w:snapToGrid w:val="0"/>
          <w:sz w:val="32"/>
          <w:szCs w:val="32"/>
        </w:rPr>
      </w:pPr>
      <w:r>
        <w:rPr>
          <w:rFonts w:eastAsia="方正仿宋_GBK"/>
          <w:snapToGrid w:val="0"/>
          <w:sz w:val="32"/>
          <w:szCs w:val="32"/>
        </w:rPr>
        <w:t xml:space="preserve">   2024</w:t>
      </w:r>
      <w:r>
        <w:rPr>
          <w:rFonts w:eastAsia="方正仿宋_GBK"/>
          <w:snapToGrid w:val="0"/>
          <w:sz w:val="32"/>
          <w:szCs w:val="32"/>
        </w:rPr>
        <w:t>年</w:t>
      </w:r>
      <w:r>
        <w:rPr>
          <w:rFonts w:eastAsia="方正仿宋_GBK"/>
          <w:snapToGrid w:val="0"/>
          <w:sz w:val="32"/>
          <w:szCs w:val="32"/>
        </w:rPr>
        <w:t>5</w:t>
      </w:r>
      <w:r>
        <w:rPr>
          <w:rFonts w:eastAsia="方正仿宋_GBK"/>
          <w:snapToGrid w:val="0"/>
          <w:sz w:val="32"/>
          <w:szCs w:val="32"/>
        </w:rPr>
        <w:t>月</w:t>
      </w:r>
      <w:r>
        <w:rPr>
          <w:rFonts w:eastAsia="方正仿宋_GBK"/>
          <w:snapToGrid w:val="0"/>
          <w:sz w:val="32"/>
          <w:szCs w:val="32"/>
        </w:rPr>
        <w:t>14</w:t>
      </w:r>
      <w:r>
        <w:rPr>
          <w:rFonts w:eastAsia="方正仿宋_GBK"/>
          <w:snapToGrid w:val="0"/>
          <w:sz w:val="32"/>
          <w:szCs w:val="32"/>
        </w:rPr>
        <w:t>日</w:t>
      </w:r>
    </w:p>
    <w:p w:rsidR="002069C6" w:rsidRDefault="002069C6" w:rsidP="002069C6">
      <w:pPr>
        <w:pStyle w:val="a3"/>
        <w:rPr>
          <w:rFonts w:eastAsia="方正仿宋_GBK"/>
          <w:sz w:val="32"/>
          <w:szCs w:val="32"/>
        </w:rPr>
      </w:pPr>
    </w:p>
    <w:p w:rsidR="002069C6" w:rsidRDefault="002069C6" w:rsidP="002069C6">
      <w:pPr>
        <w:pStyle w:val="a3"/>
        <w:rPr>
          <w:rFonts w:eastAsia="方正仿宋_GBK"/>
          <w:sz w:val="32"/>
          <w:szCs w:val="32"/>
        </w:rPr>
      </w:pPr>
    </w:p>
    <w:p w:rsidR="002069C6" w:rsidRDefault="002069C6" w:rsidP="002069C6">
      <w:pPr>
        <w:pStyle w:val="a3"/>
        <w:ind w:firstLineChars="200" w:firstLine="852"/>
        <w:jc w:val="both"/>
      </w:pPr>
      <w:r>
        <w:rPr>
          <w:rFonts w:eastAsia="方正仿宋_GBK"/>
          <w:snapToGrid w:val="0"/>
          <w:sz w:val="32"/>
          <w:szCs w:val="32"/>
        </w:rPr>
        <w:t>（联系人：李晏怡；联系电话：</w:t>
      </w:r>
      <w:r>
        <w:rPr>
          <w:rFonts w:eastAsia="方正仿宋_GBK"/>
          <w:snapToGrid w:val="0"/>
          <w:sz w:val="32"/>
          <w:szCs w:val="32"/>
        </w:rPr>
        <w:t>15826259650</w:t>
      </w:r>
      <w:r>
        <w:rPr>
          <w:rFonts w:eastAsia="方正仿宋_GBK"/>
          <w:snapToGrid w:val="0"/>
          <w:sz w:val="32"/>
          <w:szCs w:val="32"/>
        </w:rPr>
        <w:t>）</w:t>
      </w:r>
    </w:p>
    <w:p w:rsidR="00D43C30" w:rsidRPr="002069C6" w:rsidRDefault="00D43C30" w:rsidP="002069C6"/>
    <w:sectPr w:rsidR="00D43C30" w:rsidRPr="002069C6" w:rsidSect="00F930A3">
      <w:pgSz w:w="11906" w:h="16838"/>
      <w:pgMar w:top="1984" w:right="1446" w:bottom="1644" w:left="1446" w:header="851" w:footer="1474" w:gutter="0"/>
      <w:cols w:space="720"/>
      <w:titlePg/>
      <w:docGrid w:type="linesAndChars" w:linePitch="579" w:charSpace="2167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00A6A"/>
    <w:multiLevelType w:val="singleLevel"/>
    <w:tmpl w:val="42D00A6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0F24"/>
    <w:rsid w:val="002069C6"/>
    <w:rsid w:val="002A0F24"/>
    <w:rsid w:val="00C30803"/>
    <w:rsid w:val="00D43C30"/>
    <w:rsid w:val="00E20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2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A0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A0F24"/>
    <w:rPr>
      <w:rFonts w:ascii="Times New Roman" w:eastAsia="宋体" w:hAnsi="Times New Roman" w:cs="Times New Roman"/>
      <w:sz w:val="18"/>
      <w:szCs w:val="18"/>
    </w:rPr>
  </w:style>
  <w:style w:type="paragraph" w:customStyle="1" w:styleId="p38">
    <w:name w:val="p38"/>
    <w:basedOn w:val="a"/>
    <w:qFormat/>
    <w:rsid w:val="002A0F24"/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525</Characters>
  <Application>Microsoft Office Word</Application>
  <DocSecurity>0</DocSecurity>
  <Lines>4</Lines>
  <Paragraphs>1</Paragraphs>
  <ScaleCrop>false</ScaleCrop>
  <Company>微软中国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2024-09-05T03:00:00Z</dcterms:created>
  <dcterms:modified xsi:type="dcterms:W3CDTF">2024-09-05T03:00:00Z</dcterms:modified>
</cp:coreProperties>
</file>