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24" w:rsidRDefault="002A0F24" w:rsidP="002A0F24">
      <w:pPr>
        <w:widowControl/>
        <w:snapToGrid w:val="0"/>
        <w:spacing w:line="594" w:lineRule="exact"/>
        <w:rPr>
          <w:rFonts w:eastAsia="方正黑体_GBK"/>
          <w:snapToGrid w:val="0"/>
          <w:color w:val="000000" w:themeColor="text1"/>
          <w:sz w:val="32"/>
          <w:szCs w:val="32"/>
        </w:rPr>
      </w:pPr>
      <w:r>
        <w:rPr>
          <w:rFonts w:eastAsia="方正黑体_GBK"/>
          <w:snapToGrid w:val="0"/>
          <w:color w:val="000000" w:themeColor="text1"/>
          <w:sz w:val="32"/>
          <w:szCs w:val="32"/>
        </w:rPr>
        <w:t>附件</w:t>
      </w:r>
      <w:r>
        <w:rPr>
          <w:rFonts w:eastAsia="方正黑体_GBK"/>
          <w:snapToGrid w:val="0"/>
          <w:color w:val="000000" w:themeColor="text1"/>
          <w:sz w:val="32"/>
          <w:szCs w:val="32"/>
        </w:rPr>
        <w:t>1</w:t>
      </w:r>
    </w:p>
    <w:p w:rsidR="002A0F24" w:rsidRDefault="002A0F24" w:rsidP="002A0F24">
      <w:pPr>
        <w:widowControl/>
        <w:tabs>
          <w:tab w:val="left" w:pos="4995"/>
        </w:tabs>
        <w:snapToGrid w:val="0"/>
        <w:spacing w:line="540" w:lineRule="atLeast"/>
        <w:jc w:val="left"/>
        <w:rPr>
          <w:b/>
          <w:bCs/>
          <w:color w:val="000000"/>
          <w:kern w:val="0"/>
          <w:sz w:val="44"/>
          <w:szCs w:val="24"/>
        </w:rPr>
      </w:pPr>
    </w:p>
    <w:p w:rsidR="002A0F24" w:rsidRDefault="002A0F24" w:rsidP="002A0F24">
      <w:pPr>
        <w:widowControl/>
        <w:tabs>
          <w:tab w:val="left" w:pos="4995"/>
        </w:tabs>
        <w:snapToGrid w:val="0"/>
        <w:spacing w:line="540" w:lineRule="atLeast"/>
        <w:jc w:val="left"/>
        <w:rPr>
          <w:b/>
          <w:bCs/>
          <w:color w:val="000000"/>
          <w:kern w:val="0"/>
          <w:sz w:val="44"/>
          <w:szCs w:val="24"/>
        </w:rPr>
      </w:pPr>
    </w:p>
    <w:p w:rsidR="002A0F24" w:rsidRDefault="002A0F24" w:rsidP="002A0F24">
      <w:pPr>
        <w:widowControl/>
        <w:snapToGrid w:val="0"/>
        <w:spacing w:line="540" w:lineRule="atLeast"/>
        <w:jc w:val="center"/>
        <w:rPr>
          <w:b/>
          <w:bCs/>
          <w:color w:val="000000"/>
          <w:kern w:val="0"/>
          <w:sz w:val="44"/>
          <w:szCs w:val="24"/>
        </w:rPr>
      </w:pPr>
    </w:p>
    <w:p w:rsidR="002A0F24" w:rsidRDefault="002A0F24" w:rsidP="002A0F24">
      <w:pPr>
        <w:widowControl/>
        <w:snapToGrid w:val="0"/>
        <w:spacing w:line="440" w:lineRule="atLeast"/>
        <w:jc w:val="center"/>
        <w:rPr>
          <w:b/>
          <w:bCs/>
          <w:color w:val="000000"/>
          <w:kern w:val="0"/>
          <w:szCs w:val="21"/>
        </w:rPr>
      </w:pPr>
    </w:p>
    <w:p w:rsidR="002A0F24" w:rsidRDefault="002A0F24" w:rsidP="002A0F24">
      <w:pPr>
        <w:widowControl/>
        <w:snapToGrid w:val="0"/>
        <w:spacing w:line="440" w:lineRule="atLeast"/>
        <w:jc w:val="center"/>
        <w:rPr>
          <w:b/>
          <w:bCs/>
          <w:color w:val="000000"/>
          <w:kern w:val="0"/>
          <w:szCs w:val="21"/>
        </w:rPr>
      </w:pPr>
    </w:p>
    <w:p w:rsidR="002A0F24" w:rsidRDefault="002A0F24" w:rsidP="002A0F24">
      <w:pPr>
        <w:widowControl/>
        <w:snapToGrid w:val="0"/>
        <w:spacing w:line="440" w:lineRule="atLeast"/>
        <w:jc w:val="center"/>
        <w:rPr>
          <w:b/>
          <w:bCs/>
          <w:color w:val="000000"/>
          <w:kern w:val="0"/>
          <w:szCs w:val="21"/>
        </w:rPr>
      </w:pPr>
    </w:p>
    <w:p w:rsidR="002A0F24" w:rsidRDefault="002A0F24" w:rsidP="002A0F24">
      <w:pPr>
        <w:widowControl/>
        <w:snapToGrid w:val="0"/>
        <w:spacing w:line="540" w:lineRule="atLeast"/>
        <w:jc w:val="center"/>
        <w:rPr>
          <w:rFonts w:eastAsia="方正仿宋_GBK"/>
          <w:bCs/>
          <w:color w:val="000000"/>
          <w:kern w:val="0"/>
          <w:sz w:val="32"/>
          <w:szCs w:val="32"/>
        </w:rPr>
      </w:pPr>
    </w:p>
    <w:p w:rsidR="002A0F24" w:rsidRDefault="002A0F24" w:rsidP="002A0F24">
      <w:pPr>
        <w:widowControl/>
        <w:snapToGrid w:val="0"/>
        <w:spacing w:line="594" w:lineRule="exact"/>
        <w:jc w:val="center"/>
        <w:rPr>
          <w:rFonts w:eastAsia="方正仿宋_GBK"/>
          <w:bCs/>
          <w:snapToGrid w:val="0"/>
          <w:color w:val="000000"/>
          <w:sz w:val="32"/>
          <w:szCs w:val="32"/>
        </w:rPr>
      </w:pPr>
      <w:r>
        <w:rPr>
          <w:rFonts w:eastAsia="方正仿宋_GBK" w:hint="eastAsia"/>
          <w:bCs/>
          <w:snapToGrid w:val="0"/>
          <w:color w:val="000000"/>
          <w:sz w:val="32"/>
          <w:szCs w:val="32"/>
        </w:rPr>
        <w:t>石卫健发〔</w:t>
      </w:r>
      <w:r>
        <w:rPr>
          <w:rFonts w:eastAsia="方正仿宋_GBK"/>
          <w:bCs/>
          <w:snapToGrid w:val="0"/>
          <w:color w:val="000000"/>
          <w:sz w:val="32"/>
          <w:szCs w:val="32"/>
        </w:rPr>
        <w:t>202</w:t>
      </w:r>
      <w:r>
        <w:rPr>
          <w:rFonts w:eastAsia="方正仿宋_GBK" w:hint="eastAsia"/>
          <w:bCs/>
          <w:snapToGrid w:val="0"/>
          <w:color w:val="000000"/>
          <w:sz w:val="32"/>
          <w:szCs w:val="32"/>
        </w:rPr>
        <w:t>4</w:t>
      </w:r>
      <w:r>
        <w:rPr>
          <w:rFonts w:eastAsia="方正仿宋_GBK" w:hint="eastAsia"/>
          <w:bCs/>
          <w:snapToGrid w:val="0"/>
          <w:color w:val="000000"/>
          <w:sz w:val="32"/>
          <w:szCs w:val="32"/>
        </w:rPr>
        <w:t>〕</w:t>
      </w:r>
      <w:r>
        <w:rPr>
          <w:rFonts w:eastAsia="方正仿宋_GBK" w:hint="eastAsia"/>
          <w:bCs/>
          <w:snapToGrid w:val="0"/>
          <w:color w:val="000000"/>
          <w:sz w:val="32"/>
          <w:szCs w:val="32"/>
        </w:rPr>
        <w:t>86</w:t>
      </w:r>
      <w:r>
        <w:rPr>
          <w:rFonts w:eastAsia="方正仿宋_GBK" w:hint="eastAsia"/>
          <w:bCs/>
          <w:snapToGrid w:val="0"/>
          <w:color w:val="000000"/>
          <w:sz w:val="32"/>
          <w:szCs w:val="32"/>
        </w:rPr>
        <w:t>号</w:t>
      </w:r>
    </w:p>
    <w:p w:rsidR="002A0F24" w:rsidRDefault="002A0F24" w:rsidP="002A0F24">
      <w:pPr>
        <w:spacing w:line="594" w:lineRule="exact"/>
        <w:rPr>
          <w:rFonts w:ascii="方正仿宋_GBK" w:eastAsia="方正仿宋_GBK"/>
          <w:sz w:val="44"/>
          <w:szCs w:val="44"/>
        </w:rPr>
      </w:pPr>
    </w:p>
    <w:p w:rsidR="002A0F24" w:rsidRDefault="002A0F24" w:rsidP="002A0F24">
      <w:pPr>
        <w:widowControl/>
        <w:spacing w:line="460" w:lineRule="exact"/>
        <w:jc w:val="center"/>
        <w:rPr>
          <w:rFonts w:ascii="方正仿宋_GBK" w:eastAsia="方正仿宋_GBK"/>
          <w:sz w:val="32"/>
          <w:szCs w:val="32"/>
        </w:rPr>
      </w:pPr>
    </w:p>
    <w:p w:rsidR="002A0F24" w:rsidRDefault="002A0F24" w:rsidP="002A0F24">
      <w:pPr>
        <w:widowControl/>
        <w:snapToGrid w:val="0"/>
        <w:spacing w:line="594" w:lineRule="exact"/>
        <w:jc w:val="center"/>
        <w:rPr>
          <w:rFonts w:ascii="方正小标宋_GBK" w:eastAsia="方正小标宋_GBK" w:hAnsi="宋体" w:cs="宋体"/>
          <w:bCs/>
          <w:snapToGrid w:val="0"/>
          <w:color w:val="000000"/>
          <w:sz w:val="44"/>
          <w:szCs w:val="44"/>
        </w:rPr>
      </w:pPr>
      <w:r>
        <w:rPr>
          <w:rFonts w:ascii="方正小标宋_GBK" w:eastAsia="方正小标宋_GBK" w:hAnsi="宋体" w:cs="宋体" w:hint="eastAsia"/>
          <w:bCs/>
          <w:snapToGrid w:val="0"/>
          <w:color w:val="000000"/>
          <w:sz w:val="44"/>
          <w:szCs w:val="44"/>
        </w:rPr>
        <w:t>石柱土家族自治县卫生健康委员会</w:t>
      </w:r>
    </w:p>
    <w:p w:rsidR="002A0F24" w:rsidRDefault="002A0F24" w:rsidP="002A0F24">
      <w:pPr>
        <w:widowControl/>
        <w:snapToGrid w:val="0"/>
        <w:spacing w:line="594" w:lineRule="exact"/>
        <w:jc w:val="center"/>
        <w:rPr>
          <w:rFonts w:ascii="方正小标宋_GBK" w:eastAsia="方正小标宋_GBK" w:hAnsi="宋体" w:cs="宋体"/>
          <w:bCs/>
          <w:snapToGrid w:val="0"/>
          <w:color w:val="000000"/>
          <w:sz w:val="44"/>
          <w:szCs w:val="44"/>
        </w:rPr>
      </w:pPr>
      <w:r>
        <w:rPr>
          <w:rFonts w:ascii="方正小标宋_GBK" w:eastAsia="方正小标宋_GBK" w:hAnsi="宋体" w:cs="宋体" w:hint="eastAsia"/>
          <w:bCs/>
          <w:snapToGrid w:val="0"/>
          <w:color w:val="000000"/>
          <w:sz w:val="44"/>
          <w:szCs w:val="44"/>
        </w:rPr>
        <w:t>关于县政协第十一届第三次会议第007号</w:t>
      </w:r>
    </w:p>
    <w:p w:rsidR="002A0F24" w:rsidRDefault="002A0F24" w:rsidP="002A0F24">
      <w:pPr>
        <w:widowControl/>
        <w:snapToGrid w:val="0"/>
        <w:spacing w:line="594" w:lineRule="exact"/>
        <w:jc w:val="center"/>
        <w:rPr>
          <w:rFonts w:ascii="方正小标宋_GBK" w:eastAsia="方正小标宋_GBK" w:hAnsi="宋体" w:cs="宋体"/>
          <w:bCs/>
          <w:snapToGrid w:val="0"/>
          <w:color w:val="000000"/>
          <w:sz w:val="44"/>
          <w:szCs w:val="44"/>
        </w:rPr>
      </w:pPr>
      <w:r>
        <w:rPr>
          <w:rFonts w:ascii="方正小标宋_GBK" w:eastAsia="方正小标宋_GBK" w:hAnsi="宋体" w:cs="宋体" w:hint="eastAsia"/>
          <w:bCs/>
          <w:snapToGrid w:val="0"/>
          <w:color w:val="000000"/>
          <w:sz w:val="44"/>
          <w:szCs w:val="44"/>
        </w:rPr>
        <w:t>提案的协办意见</w:t>
      </w:r>
    </w:p>
    <w:p w:rsidR="002A0F24" w:rsidRDefault="002A0F24" w:rsidP="002A0F24">
      <w:pPr>
        <w:widowControl/>
        <w:snapToGrid w:val="0"/>
        <w:spacing w:line="560" w:lineRule="exact"/>
        <w:rPr>
          <w:rFonts w:eastAsia="方正仿宋_GBK"/>
          <w:snapToGrid w:val="0"/>
          <w:color w:val="000000"/>
          <w:sz w:val="32"/>
          <w:szCs w:val="32"/>
        </w:rPr>
      </w:pPr>
    </w:p>
    <w:p w:rsidR="002A0F24" w:rsidRDefault="002A0F24" w:rsidP="002A0F24">
      <w:pPr>
        <w:widowControl/>
        <w:snapToGrid w:val="0"/>
        <w:spacing w:line="560" w:lineRule="exact"/>
        <w:rPr>
          <w:rFonts w:eastAsia="方正仿宋_GBK"/>
          <w:snapToGrid w:val="0"/>
          <w:color w:val="000000"/>
          <w:sz w:val="32"/>
          <w:szCs w:val="32"/>
        </w:rPr>
      </w:pPr>
      <w:r>
        <w:rPr>
          <w:rFonts w:eastAsia="方正仿宋_GBK"/>
          <w:snapToGrid w:val="0"/>
          <w:color w:val="000000"/>
          <w:sz w:val="32"/>
          <w:szCs w:val="32"/>
        </w:rPr>
        <w:t>县教委：</w:t>
      </w:r>
    </w:p>
    <w:p w:rsidR="002A0F24" w:rsidRDefault="002A0F24" w:rsidP="002A0F24">
      <w:pPr>
        <w:snapToGrid w:val="0"/>
        <w:spacing w:line="594" w:lineRule="exact"/>
        <w:ind w:firstLineChars="150" w:firstLine="639"/>
        <w:rPr>
          <w:rFonts w:eastAsia="方正仿宋_GBK"/>
          <w:snapToGrid w:val="0"/>
          <w:color w:val="000000"/>
          <w:sz w:val="32"/>
          <w:szCs w:val="32"/>
        </w:rPr>
      </w:pPr>
      <w:r>
        <w:rPr>
          <w:rFonts w:eastAsia="方正仿宋_GBK"/>
          <w:snapToGrid w:val="0"/>
          <w:color w:val="000000"/>
          <w:sz w:val="32"/>
          <w:szCs w:val="32"/>
        </w:rPr>
        <w:t>现将李燕委员在县政协第十届第三次会议上</w:t>
      </w:r>
      <w:proofErr w:type="gramStart"/>
      <w:r>
        <w:rPr>
          <w:rFonts w:eastAsia="方正仿宋_GBK"/>
          <w:snapToGrid w:val="0"/>
          <w:color w:val="000000"/>
          <w:sz w:val="32"/>
          <w:szCs w:val="32"/>
        </w:rPr>
        <w:t>提出提出</w:t>
      </w:r>
      <w:proofErr w:type="gramEnd"/>
      <w:r>
        <w:rPr>
          <w:rFonts w:eastAsia="方正仿宋_GBK"/>
          <w:snapToGrid w:val="0"/>
          <w:color w:val="000000"/>
          <w:sz w:val="32"/>
          <w:szCs w:val="32"/>
        </w:rPr>
        <w:t>的《关于加强我县中小学生心理健康教育工作的建议》（第</w:t>
      </w:r>
      <w:r>
        <w:rPr>
          <w:rFonts w:eastAsia="方正仿宋_GBK"/>
          <w:snapToGrid w:val="0"/>
          <w:color w:val="000000"/>
          <w:sz w:val="32"/>
          <w:szCs w:val="32"/>
        </w:rPr>
        <w:t>007</w:t>
      </w:r>
      <w:r>
        <w:rPr>
          <w:rFonts w:eastAsia="方正仿宋_GBK"/>
          <w:snapToGrid w:val="0"/>
          <w:color w:val="000000"/>
          <w:sz w:val="32"/>
          <w:szCs w:val="32"/>
        </w:rPr>
        <w:t>号）的协办意见予以呈送，供你们在答复中参考。</w:t>
      </w:r>
    </w:p>
    <w:p w:rsidR="002A0F24" w:rsidRDefault="002A0F24" w:rsidP="002A0F24">
      <w:pPr>
        <w:widowControl/>
        <w:snapToGrid w:val="0"/>
        <w:spacing w:line="594" w:lineRule="exact"/>
        <w:ind w:firstLineChars="150" w:firstLine="639"/>
        <w:rPr>
          <w:rFonts w:eastAsia="方正仿宋_GBK"/>
          <w:snapToGrid w:val="0"/>
          <w:color w:val="000000" w:themeColor="text1"/>
          <w:sz w:val="32"/>
          <w:szCs w:val="32"/>
        </w:rPr>
      </w:pPr>
      <w:r>
        <w:rPr>
          <w:rFonts w:ascii="方正楷体_GBK" w:eastAsia="方正楷体_GBK" w:hAnsi="方正楷体_GBK" w:cs="方正楷体_GBK" w:hint="eastAsia"/>
          <w:snapToGrid w:val="0"/>
          <w:color w:val="000000" w:themeColor="text1"/>
          <w:sz w:val="32"/>
          <w:szCs w:val="32"/>
        </w:rPr>
        <w:t>一是以现有心理门诊为依托，对主动就诊患者开展心理疏导。</w:t>
      </w:r>
      <w:r>
        <w:rPr>
          <w:rFonts w:eastAsia="方正仿宋_GBK"/>
          <w:snapToGrid w:val="0"/>
          <w:color w:val="000000" w:themeColor="text1"/>
          <w:sz w:val="32"/>
          <w:szCs w:val="32"/>
        </w:rPr>
        <w:t>县人民医院开设心理咨询门诊，针对青少年学习、生活、人际交往等方面出现的心理问题，进行心理疏导、咨询，必要时提供药</w:t>
      </w:r>
      <w:r>
        <w:rPr>
          <w:rFonts w:eastAsia="方正仿宋_GBK"/>
          <w:snapToGrid w:val="0"/>
          <w:color w:val="000000" w:themeColor="text1"/>
          <w:sz w:val="32"/>
          <w:szCs w:val="32"/>
        </w:rPr>
        <w:lastRenderedPageBreak/>
        <w:t>物治疗服务。</w:t>
      </w:r>
      <w:r>
        <w:rPr>
          <w:rFonts w:eastAsia="方正仿宋_GBK"/>
          <w:snapToGrid w:val="0"/>
          <w:color w:val="000000" w:themeColor="text1"/>
          <w:sz w:val="32"/>
          <w:szCs w:val="32"/>
        </w:rPr>
        <w:t>202</w:t>
      </w:r>
      <w:r>
        <w:rPr>
          <w:rFonts w:eastAsia="方正仿宋_GBK" w:hint="eastAsia"/>
          <w:snapToGrid w:val="0"/>
          <w:color w:val="000000" w:themeColor="text1"/>
          <w:sz w:val="32"/>
          <w:szCs w:val="32"/>
        </w:rPr>
        <w:t>4</w:t>
      </w:r>
      <w:r>
        <w:rPr>
          <w:rFonts w:eastAsia="方正仿宋_GBK"/>
          <w:snapToGrid w:val="0"/>
          <w:color w:val="000000" w:themeColor="text1"/>
          <w:sz w:val="32"/>
          <w:szCs w:val="32"/>
        </w:rPr>
        <w:t>年累计接诊</w:t>
      </w:r>
      <w:proofErr w:type="gramStart"/>
      <w:r>
        <w:rPr>
          <w:rFonts w:eastAsia="方正仿宋_GBK" w:hint="eastAsia"/>
          <w:snapToGrid w:val="0"/>
          <w:color w:val="000000" w:themeColor="text1"/>
          <w:sz w:val="32"/>
          <w:szCs w:val="32"/>
        </w:rPr>
        <w:t>176</w:t>
      </w:r>
      <w:r>
        <w:rPr>
          <w:rFonts w:eastAsia="方正仿宋_GBK"/>
          <w:snapToGrid w:val="0"/>
          <w:color w:val="000000" w:themeColor="text1"/>
          <w:sz w:val="32"/>
          <w:szCs w:val="32"/>
        </w:rPr>
        <w:t>余人次</w:t>
      </w:r>
      <w:proofErr w:type="gramEnd"/>
      <w:r>
        <w:rPr>
          <w:rFonts w:eastAsia="方正仿宋_GBK"/>
          <w:snapToGrid w:val="0"/>
          <w:color w:val="000000" w:themeColor="text1"/>
          <w:sz w:val="32"/>
          <w:szCs w:val="32"/>
        </w:rPr>
        <w:t>，其中</w:t>
      </w:r>
      <w:r>
        <w:rPr>
          <w:rFonts w:eastAsia="方正仿宋_GBK"/>
          <w:snapToGrid w:val="0"/>
          <w:color w:val="000000" w:themeColor="text1"/>
          <w:sz w:val="32"/>
          <w:szCs w:val="32"/>
        </w:rPr>
        <w:t>1—</w:t>
      </w:r>
      <w:r>
        <w:rPr>
          <w:rFonts w:eastAsia="方正仿宋_GBK" w:hint="eastAsia"/>
          <w:snapToGrid w:val="0"/>
          <w:color w:val="000000" w:themeColor="text1"/>
          <w:sz w:val="32"/>
          <w:szCs w:val="32"/>
        </w:rPr>
        <w:t>4</w:t>
      </w:r>
      <w:r>
        <w:rPr>
          <w:rFonts w:eastAsia="方正仿宋_GBK" w:hint="eastAsia"/>
          <w:snapToGrid w:val="0"/>
          <w:color w:val="000000" w:themeColor="text1"/>
          <w:sz w:val="32"/>
          <w:szCs w:val="32"/>
        </w:rPr>
        <w:t>月</w:t>
      </w:r>
      <w:r>
        <w:rPr>
          <w:rFonts w:eastAsia="方正仿宋_GBK"/>
          <w:snapToGrid w:val="0"/>
          <w:color w:val="000000" w:themeColor="text1"/>
          <w:sz w:val="32"/>
          <w:szCs w:val="32"/>
        </w:rPr>
        <w:t>接诊</w:t>
      </w:r>
      <w:r>
        <w:rPr>
          <w:rFonts w:eastAsia="方正仿宋_GBK"/>
          <w:snapToGrid w:val="0"/>
          <w:color w:val="000000" w:themeColor="text1"/>
          <w:sz w:val="32"/>
          <w:szCs w:val="32"/>
        </w:rPr>
        <w:t>18</w:t>
      </w:r>
      <w:r>
        <w:rPr>
          <w:rFonts w:eastAsia="方正仿宋_GBK"/>
          <w:snapToGrid w:val="0"/>
          <w:color w:val="000000" w:themeColor="text1"/>
          <w:sz w:val="32"/>
          <w:szCs w:val="32"/>
        </w:rPr>
        <w:t>岁以下青少年达</w:t>
      </w:r>
      <w:r>
        <w:rPr>
          <w:rFonts w:eastAsia="方正仿宋_GBK" w:hint="eastAsia"/>
          <w:snapToGrid w:val="0"/>
          <w:color w:val="000000" w:themeColor="text1"/>
          <w:sz w:val="32"/>
          <w:szCs w:val="32"/>
        </w:rPr>
        <w:t>106</w:t>
      </w:r>
      <w:r>
        <w:rPr>
          <w:rFonts w:eastAsia="方正仿宋_GBK"/>
          <w:snapToGrid w:val="0"/>
          <w:color w:val="000000" w:themeColor="text1"/>
          <w:sz w:val="32"/>
          <w:szCs w:val="32"/>
        </w:rPr>
        <w:t>人次，心理测评人数约</w:t>
      </w:r>
      <w:r>
        <w:rPr>
          <w:rFonts w:eastAsia="方正仿宋_GBK" w:hint="eastAsia"/>
          <w:snapToGrid w:val="0"/>
          <w:color w:val="000000" w:themeColor="text1"/>
          <w:sz w:val="32"/>
          <w:szCs w:val="32"/>
        </w:rPr>
        <w:t>50</w:t>
      </w:r>
      <w:r>
        <w:rPr>
          <w:rFonts w:eastAsia="方正仿宋_GBK"/>
          <w:snapToGrid w:val="0"/>
          <w:color w:val="000000" w:themeColor="text1"/>
          <w:sz w:val="32"/>
          <w:szCs w:val="32"/>
        </w:rPr>
        <w:t>人次。</w:t>
      </w:r>
    </w:p>
    <w:p w:rsidR="002A0F24" w:rsidRDefault="002A0F24" w:rsidP="002A0F24">
      <w:pPr>
        <w:widowControl/>
        <w:snapToGrid w:val="0"/>
        <w:spacing w:line="594" w:lineRule="exact"/>
        <w:ind w:firstLineChars="150" w:firstLine="639"/>
        <w:rPr>
          <w:rFonts w:eastAsia="方正仿宋_GBK"/>
          <w:snapToGrid w:val="0"/>
          <w:color w:val="000000" w:themeColor="text1"/>
          <w:sz w:val="32"/>
          <w:szCs w:val="32"/>
        </w:rPr>
      </w:pPr>
      <w:r>
        <w:rPr>
          <w:rFonts w:ascii="方正楷体_GBK" w:eastAsia="方正楷体_GBK" w:hAnsi="方正楷体_GBK" w:cs="方正楷体_GBK"/>
          <w:snapToGrid w:val="0"/>
          <w:color w:val="000000" w:themeColor="text1"/>
          <w:sz w:val="32"/>
          <w:szCs w:val="32"/>
        </w:rPr>
        <w:t>二是以现有社会心理咨询师队伍为依托，组建心理服务队伍。</w:t>
      </w:r>
      <w:r>
        <w:rPr>
          <w:rFonts w:eastAsia="方正仿宋_GBK"/>
          <w:snapToGrid w:val="0"/>
          <w:color w:val="000000" w:themeColor="text1"/>
          <w:sz w:val="32"/>
          <w:szCs w:val="32"/>
        </w:rPr>
        <w:t>全县共有精神科执业（助理）医师</w:t>
      </w:r>
      <w:r>
        <w:rPr>
          <w:rFonts w:eastAsia="方正仿宋_GBK"/>
          <w:snapToGrid w:val="0"/>
          <w:color w:val="000000" w:themeColor="text1"/>
          <w:sz w:val="32"/>
          <w:szCs w:val="32"/>
        </w:rPr>
        <w:t>16</w:t>
      </w:r>
      <w:r>
        <w:rPr>
          <w:rFonts w:eastAsia="方正仿宋_GBK"/>
          <w:snapToGrid w:val="0"/>
          <w:color w:val="000000" w:themeColor="text1"/>
          <w:sz w:val="32"/>
          <w:szCs w:val="32"/>
        </w:rPr>
        <w:t>名，每</w:t>
      </w:r>
      <w:r>
        <w:rPr>
          <w:rFonts w:eastAsia="方正仿宋_GBK"/>
          <w:snapToGrid w:val="0"/>
          <w:color w:val="000000" w:themeColor="text1"/>
          <w:sz w:val="32"/>
          <w:szCs w:val="32"/>
        </w:rPr>
        <w:t>10</w:t>
      </w:r>
      <w:r>
        <w:rPr>
          <w:rFonts w:eastAsia="方正仿宋_GBK"/>
          <w:snapToGrid w:val="0"/>
          <w:color w:val="000000" w:themeColor="text1"/>
          <w:sz w:val="32"/>
          <w:szCs w:val="32"/>
        </w:rPr>
        <w:t>万常住人口拥有精神科执业（助理）医师</w:t>
      </w:r>
      <w:r>
        <w:rPr>
          <w:rFonts w:eastAsia="方正仿宋_GBK"/>
          <w:snapToGrid w:val="0"/>
          <w:color w:val="000000" w:themeColor="text1"/>
          <w:sz w:val="32"/>
          <w:szCs w:val="32"/>
        </w:rPr>
        <w:t>4.1</w:t>
      </w:r>
      <w:r>
        <w:rPr>
          <w:rFonts w:eastAsia="方正仿宋_GBK"/>
          <w:snapToGrid w:val="0"/>
          <w:color w:val="000000" w:themeColor="text1"/>
          <w:sz w:val="32"/>
          <w:szCs w:val="32"/>
        </w:rPr>
        <w:t>名。因精神</w:t>
      </w:r>
      <w:proofErr w:type="gramStart"/>
      <w:r>
        <w:rPr>
          <w:rFonts w:eastAsia="方正仿宋_GBK"/>
          <w:snapToGrid w:val="0"/>
          <w:color w:val="000000" w:themeColor="text1"/>
          <w:sz w:val="32"/>
          <w:szCs w:val="32"/>
        </w:rPr>
        <w:t>科相关</w:t>
      </w:r>
      <w:proofErr w:type="gramEnd"/>
      <w:r>
        <w:rPr>
          <w:rFonts w:eastAsia="方正仿宋_GBK"/>
          <w:snapToGrid w:val="0"/>
          <w:color w:val="000000" w:themeColor="text1"/>
          <w:sz w:val="32"/>
          <w:szCs w:val="32"/>
        </w:rPr>
        <w:t>专业在全国均属紧缺专业，为充实我县心理专家队伍，我委已将教育系统、志愿者队伍以及社会组织机构中自主考取心理咨询师资格的人员会同本系统专业的精神卫生医师共同组成心理服务专家团队。目前，全县共有符合开展心理疏导相关工作的人员</w:t>
      </w:r>
      <w:r>
        <w:rPr>
          <w:rFonts w:eastAsia="方正仿宋_GBK" w:hint="eastAsia"/>
          <w:snapToGrid w:val="0"/>
          <w:color w:val="000000" w:themeColor="text1"/>
          <w:sz w:val="32"/>
          <w:szCs w:val="32"/>
        </w:rPr>
        <w:t>34</w:t>
      </w:r>
      <w:r>
        <w:rPr>
          <w:rFonts w:eastAsia="方正仿宋_GBK"/>
          <w:snapToGrid w:val="0"/>
          <w:color w:val="000000" w:themeColor="text1"/>
          <w:sz w:val="32"/>
          <w:szCs w:val="32"/>
        </w:rPr>
        <w:t>人</w:t>
      </w:r>
      <w:r>
        <w:rPr>
          <w:rFonts w:eastAsia="方正仿宋_GBK" w:hint="eastAsia"/>
          <w:snapToGrid w:val="0"/>
          <w:color w:val="000000" w:themeColor="text1"/>
          <w:sz w:val="32"/>
          <w:szCs w:val="32"/>
        </w:rPr>
        <w:t>。</w:t>
      </w:r>
    </w:p>
    <w:p w:rsidR="002A0F24" w:rsidRDefault="002A0F24" w:rsidP="002A0F24">
      <w:pPr>
        <w:widowControl/>
        <w:snapToGrid w:val="0"/>
        <w:spacing w:line="594" w:lineRule="exact"/>
        <w:ind w:firstLineChars="150" w:firstLine="639"/>
        <w:rPr>
          <w:rFonts w:eastAsia="方正仿宋_GBK"/>
          <w:snapToGrid w:val="0"/>
          <w:color w:val="000000" w:themeColor="text1"/>
          <w:sz w:val="32"/>
          <w:szCs w:val="32"/>
        </w:rPr>
      </w:pPr>
      <w:r>
        <w:rPr>
          <w:rFonts w:ascii="方正楷体_GBK" w:eastAsia="方正楷体_GBK" w:hAnsi="方正楷体_GBK" w:cs="方正楷体_GBK"/>
          <w:snapToGrid w:val="0"/>
          <w:color w:val="000000" w:themeColor="text1"/>
          <w:sz w:val="32"/>
          <w:szCs w:val="32"/>
        </w:rPr>
        <w:t>三是以健康教育宣传为依托，大力普及心理健康相关知识。</w:t>
      </w:r>
      <w:r>
        <w:rPr>
          <w:rFonts w:eastAsia="方正仿宋_GBK"/>
          <w:snapToGrid w:val="0"/>
          <w:color w:val="000000" w:themeColor="text1"/>
          <w:sz w:val="32"/>
          <w:szCs w:val="32"/>
        </w:rPr>
        <w:t>每年我委以精神卫生主题宣传日和基本公共卫生服务为契机，通过宣讲青少年心理健康知识，开展专题演讲、悬挂宣传横幅及海报，发放精神卫生法、心理健康、精神疾病等方面的多种宣传资料。积极开展青少年心理健康宣传活动，呼吁全社会共同关注青少年心理健康、关心青少年精神疾病患者，倡导青少年保持科学运动、充足睡眠、合理膳食等良好生活方式，减少心理行为问题和精神障碍诱因。</w:t>
      </w:r>
    </w:p>
    <w:p w:rsidR="002A0F24" w:rsidRDefault="002A0F24" w:rsidP="002A0F24">
      <w:pPr>
        <w:widowControl/>
        <w:snapToGrid w:val="0"/>
        <w:spacing w:line="594" w:lineRule="exact"/>
        <w:ind w:firstLineChars="150" w:firstLine="639"/>
        <w:rPr>
          <w:rFonts w:eastAsia="方正仿宋_GBK"/>
          <w:snapToGrid w:val="0"/>
          <w:color w:val="000000" w:themeColor="text1"/>
          <w:sz w:val="32"/>
          <w:szCs w:val="32"/>
        </w:rPr>
      </w:pPr>
      <w:r>
        <w:rPr>
          <w:rFonts w:eastAsia="方正仿宋_GBK"/>
          <w:snapToGrid w:val="0"/>
          <w:color w:val="000000" w:themeColor="text1"/>
          <w:sz w:val="32"/>
          <w:szCs w:val="32"/>
        </w:rPr>
        <w:t>下一步，我委将继续按照《重庆市社会心理服务体系建设工作方案》要求，有序推进我县心理服务体系建设，尽快建立起社会心理服务三级平台，通过招录、转岗培训、鼓励社会人考取心理咨询师等方式，进一步完善精神卫生人才队伍建设，充实心理专家组队伍。通过大力普及心理健康教育，提升民众心理认知能</w:t>
      </w:r>
      <w:r>
        <w:rPr>
          <w:rFonts w:eastAsia="方正仿宋_GBK"/>
          <w:snapToGrid w:val="0"/>
          <w:color w:val="000000" w:themeColor="text1"/>
          <w:sz w:val="32"/>
          <w:szCs w:val="32"/>
        </w:rPr>
        <w:lastRenderedPageBreak/>
        <w:t>力。同时力争在我县建设一家涵盖心理咨询、心理康复、心理治疗一体的公立精神病专科医院，推动我县精神卫生相关工作上新台阶，为石柱人民的心理健康保驾护航。</w:t>
      </w:r>
    </w:p>
    <w:p w:rsidR="002A0F24" w:rsidRDefault="002A0F24" w:rsidP="002A0F24">
      <w:pPr>
        <w:widowControl/>
        <w:snapToGrid w:val="0"/>
        <w:spacing w:line="594" w:lineRule="exact"/>
        <w:ind w:firstLineChars="150" w:firstLine="639"/>
        <w:rPr>
          <w:rFonts w:eastAsia="方正仿宋_GBK"/>
          <w:snapToGrid w:val="0"/>
          <w:color w:val="000000" w:themeColor="text1"/>
          <w:sz w:val="32"/>
          <w:szCs w:val="32"/>
        </w:rPr>
      </w:pPr>
      <w:r>
        <w:rPr>
          <w:rFonts w:eastAsia="方正仿宋_GBK"/>
          <w:snapToGrid w:val="0"/>
          <w:color w:val="000000" w:themeColor="text1"/>
          <w:sz w:val="32"/>
          <w:szCs w:val="32"/>
        </w:rPr>
        <w:t>此答复函已经</w:t>
      </w:r>
      <w:r>
        <w:rPr>
          <w:rFonts w:eastAsia="方正仿宋_GBK" w:hint="eastAsia"/>
          <w:snapToGrid w:val="0"/>
          <w:color w:val="000000" w:themeColor="text1"/>
          <w:sz w:val="32"/>
          <w:szCs w:val="32"/>
        </w:rPr>
        <w:t>钱林书记</w:t>
      </w:r>
      <w:r>
        <w:rPr>
          <w:rFonts w:eastAsia="方正仿宋_GBK"/>
          <w:snapToGrid w:val="0"/>
          <w:color w:val="000000" w:themeColor="text1"/>
          <w:sz w:val="32"/>
          <w:szCs w:val="32"/>
        </w:rPr>
        <w:t>审签。贵单位对以上答复有什么意见，请联系谭余。</w:t>
      </w:r>
    </w:p>
    <w:p w:rsidR="002A0F24" w:rsidRDefault="002A0F24" w:rsidP="002A0F24">
      <w:pPr>
        <w:widowControl/>
        <w:snapToGrid w:val="0"/>
        <w:spacing w:line="594" w:lineRule="exact"/>
        <w:ind w:firstLineChars="150" w:firstLine="639"/>
        <w:rPr>
          <w:rFonts w:eastAsia="方正仿宋_GBK"/>
          <w:snapToGrid w:val="0"/>
          <w:color w:val="000000" w:themeColor="text1"/>
          <w:sz w:val="32"/>
          <w:szCs w:val="32"/>
        </w:rPr>
      </w:pPr>
    </w:p>
    <w:p w:rsidR="002A0F24" w:rsidRDefault="002A0F24" w:rsidP="002A0F24">
      <w:pPr>
        <w:widowControl/>
        <w:snapToGrid w:val="0"/>
        <w:spacing w:line="594" w:lineRule="exact"/>
        <w:ind w:firstLineChars="150" w:firstLine="639"/>
        <w:rPr>
          <w:rFonts w:eastAsia="方正仿宋_GBK"/>
          <w:snapToGrid w:val="0"/>
          <w:color w:val="000000" w:themeColor="text1"/>
          <w:sz w:val="32"/>
          <w:szCs w:val="32"/>
        </w:rPr>
      </w:pPr>
    </w:p>
    <w:p w:rsidR="002A0F24" w:rsidRDefault="002A0F24" w:rsidP="002A0F24">
      <w:pPr>
        <w:widowControl/>
        <w:wordWrap w:val="0"/>
        <w:snapToGrid w:val="0"/>
        <w:spacing w:line="594" w:lineRule="exact"/>
        <w:ind w:firstLineChars="150" w:firstLine="639"/>
        <w:jc w:val="right"/>
        <w:rPr>
          <w:rFonts w:eastAsia="方正仿宋_GBK"/>
          <w:snapToGrid w:val="0"/>
          <w:color w:val="000000" w:themeColor="text1"/>
          <w:sz w:val="32"/>
          <w:szCs w:val="32"/>
        </w:rPr>
      </w:pPr>
      <w:r>
        <w:rPr>
          <w:rFonts w:eastAsia="方正仿宋_GBK" w:hint="eastAsia"/>
          <w:snapToGrid w:val="0"/>
          <w:color w:val="000000" w:themeColor="text1"/>
          <w:sz w:val="32"/>
          <w:szCs w:val="32"/>
        </w:rPr>
        <w:t>石柱土家族自治县卫生健康委员会</w:t>
      </w:r>
    </w:p>
    <w:p w:rsidR="002A0F24" w:rsidRDefault="002A0F24" w:rsidP="002A0F24">
      <w:pPr>
        <w:widowControl/>
        <w:wordWrap w:val="0"/>
        <w:snapToGrid w:val="0"/>
        <w:spacing w:line="594" w:lineRule="exact"/>
        <w:ind w:firstLineChars="150" w:firstLine="639"/>
        <w:jc w:val="right"/>
        <w:rPr>
          <w:rFonts w:eastAsia="方正仿宋_GBK"/>
          <w:snapToGrid w:val="0"/>
          <w:color w:val="000000" w:themeColor="text1"/>
          <w:sz w:val="32"/>
          <w:szCs w:val="32"/>
        </w:rPr>
      </w:pPr>
      <w:r>
        <w:rPr>
          <w:rFonts w:eastAsia="方正仿宋_GBK" w:hint="eastAsia"/>
          <w:snapToGrid w:val="0"/>
          <w:color w:val="000000" w:themeColor="text1"/>
          <w:sz w:val="32"/>
          <w:szCs w:val="32"/>
        </w:rPr>
        <w:t>2024</w:t>
      </w:r>
      <w:r>
        <w:rPr>
          <w:rFonts w:eastAsia="方正仿宋_GBK" w:hint="eastAsia"/>
          <w:snapToGrid w:val="0"/>
          <w:color w:val="000000" w:themeColor="text1"/>
          <w:sz w:val="32"/>
          <w:szCs w:val="32"/>
        </w:rPr>
        <w:t>年</w:t>
      </w:r>
      <w:r>
        <w:rPr>
          <w:rFonts w:eastAsia="方正仿宋_GBK" w:hint="eastAsia"/>
          <w:snapToGrid w:val="0"/>
          <w:color w:val="000000" w:themeColor="text1"/>
          <w:sz w:val="32"/>
          <w:szCs w:val="32"/>
        </w:rPr>
        <w:t>5</w:t>
      </w:r>
      <w:r>
        <w:rPr>
          <w:rFonts w:eastAsia="方正仿宋_GBK" w:hint="eastAsia"/>
          <w:snapToGrid w:val="0"/>
          <w:color w:val="000000" w:themeColor="text1"/>
          <w:sz w:val="32"/>
          <w:szCs w:val="32"/>
        </w:rPr>
        <w:t>月</w:t>
      </w:r>
      <w:r>
        <w:rPr>
          <w:rFonts w:eastAsia="方正仿宋_GBK" w:hint="eastAsia"/>
          <w:snapToGrid w:val="0"/>
          <w:color w:val="000000" w:themeColor="text1"/>
          <w:sz w:val="32"/>
          <w:szCs w:val="32"/>
        </w:rPr>
        <w:t>10</w:t>
      </w:r>
      <w:r>
        <w:rPr>
          <w:rFonts w:eastAsia="方正仿宋_GBK" w:hint="eastAsia"/>
          <w:snapToGrid w:val="0"/>
          <w:color w:val="000000" w:themeColor="text1"/>
          <w:sz w:val="32"/>
          <w:szCs w:val="32"/>
        </w:rPr>
        <w:t>日</w:t>
      </w:r>
    </w:p>
    <w:p w:rsidR="002A0F24" w:rsidRDefault="002A0F24" w:rsidP="002A0F24">
      <w:pPr>
        <w:snapToGrid w:val="0"/>
        <w:spacing w:line="560" w:lineRule="exact"/>
        <w:ind w:firstLineChars="150" w:firstLine="639"/>
        <w:rPr>
          <w:rFonts w:eastAsia="方正仿宋_GBK"/>
          <w:snapToGrid w:val="0"/>
          <w:color w:val="000000"/>
          <w:sz w:val="32"/>
          <w:szCs w:val="32"/>
        </w:rPr>
      </w:pPr>
    </w:p>
    <w:p w:rsidR="002A0F24" w:rsidRDefault="002A0F24" w:rsidP="002A0F24">
      <w:pPr>
        <w:snapToGrid w:val="0"/>
        <w:spacing w:line="560" w:lineRule="exact"/>
        <w:ind w:firstLineChars="150" w:firstLine="639"/>
        <w:rPr>
          <w:rFonts w:eastAsia="方正仿宋_GBK"/>
          <w:snapToGrid w:val="0"/>
          <w:color w:val="000000"/>
          <w:sz w:val="32"/>
          <w:szCs w:val="32"/>
        </w:rPr>
      </w:pPr>
      <w:r>
        <w:rPr>
          <w:rFonts w:eastAsia="方正仿宋_GBK"/>
          <w:snapToGrid w:val="0"/>
          <w:color w:val="000000"/>
          <w:sz w:val="32"/>
          <w:szCs w:val="32"/>
        </w:rPr>
        <w:t>主管领导：</w:t>
      </w:r>
      <w:r>
        <w:rPr>
          <w:rFonts w:eastAsia="方正仿宋_GBK"/>
          <w:bCs/>
          <w:snapToGrid w:val="0"/>
          <w:color w:val="000000"/>
          <w:sz w:val="32"/>
          <w:szCs w:val="32"/>
        </w:rPr>
        <w:t>钱林</w:t>
      </w:r>
    </w:p>
    <w:p w:rsidR="002A0F24" w:rsidRDefault="002A0F24" w:rsidP="002A0F24">
      <w:pPr>
        <w:snapToGrid w:val="0"/>
        <w:spacing w:line="560" w:lineRule="exact"/>
        <w:ind w:firstLineChars="150" w:firstLine="639"/>
        <w:rPr>
          <w:rFonts w:eastAsia="方正仿宋_GBK"/>
          <w:bCs/>
          <w:snapToGrid w:val="0"/>
          <w:color w:val="000000"/>
          <w:sz w:val="32"/>
          <w:szCs w:val="32"/>
        </w:rPr>
      </w:pPr>
      <w:r>
        <w:rPr>
          <w:rFonts w:eastAsia="方正仿宋_GBK"/>
          <w:snapToGrid w:val="0"/>
          <w:color w:val="000000"/>
          <w:sz w:val="32"/>
          <w:szCs w:val="32"/>
        </w:rPr>
        <w:t>分管领导：</w:t>
      </w:r>
      <w:r>
        <w:rPr>
          <w:rFonts w:eastAsia="方正仿宋_GBK"/>
          <w:bCs/>
          <w:snapToGrid w:val="0"/>
          <w:color w:val="000000"/>
          <w:sz w:val="32"/>
          <w:szCs w:val="32"/>
        </w:rPr>
        <w:t>王志刚</w:t>
      </w:r>
    </w:p>
    <w:p w:rsidR="002A0F24" w:rsidRDefault="002A0F24" w:rsidP="002A0F24">
      <w:pPr>
        <w:snapToGrid w:val="0"/>
        <w:spacing w:line="560" w:lineRule="exact"/>
        <w:ind w:firstLineChars="150" w:firstLine="639"/>
        <w:rPr>
          <w:rFonts w:eastAsia="方正仿宋_GBK"/>
          <w:bCs/>
          <w:snapToGrid w:val="0"/>
          <w:color w:val="000000"/>
          <w:sz w:val="32"/>
          <w:szCs w:val="32"/>
        </w:rPr>
      </w:pPr>
      <w:r>
        <w:rPr>
          <w:rFonts w:eastAsia="方正仿宋_GBK"/>
          <w:bCs/>
          <w:snapToGrid w:val="0"/>
          <w:color w:val="000000"/>
          <w:sz w:val="32"/>
          <w:szCs w:val="32"/>
        </w:rPr>
        <w:t>承办人员：谭余</w:t>
      </w:r>
    </w:p>
    <w:p w:rsidR="002A0F24" w:rsidRDefault="002A0F24" w:rsidP="002A0F24">
      <w:pPr>
        <w:snapToGrid w:val="0"/>
        <w:spacing w:line="560" w:lineRule="exact"/>
        <w:ind w:firstLineChars="150" w:firstLine="639"/>
        <w:sectPr w:rsidR="002A0F24">
          <w:pgSz w:w="11906" w:h="16838"/>
          <w:pgMar w:top="1984" w:right="1446" w:bottom="1644" w:left="1446" w:header="851" w:footer="1474" w:gutter="0"/>
          <w:cols w:space="720"/>
          <w:titlePg/>
          <w:docGrid w:type="linesAndChars" w:linePitch="579" w:charSpace="21679"/>
        </w:sectPr>
      </w:pPr>
      <w:r>
        <w:rPr>
          <w:rFonts w:eastAsia="方正仿宋_GBK"/>
          <w:bCs/>
          <w:snapToGrid w:val="0"/>
          <w:color w:val="000000"/>
          <w:sz w:val="32"/>
          <w:szCs w:val="32"/>
        </w:rPr>
        <w:t>联系电话：</w:t>
      </w:r>
      <w:r>
        <w:rPr>
          <w:rFonts w:eastAsia="方正仿宋_GBK"/>
          <w:snapToGrid w:val="0"/>
          <w:color w:val="000000"/>
          <w:sz w:val="32"/>
          <w:szCs w:val="32"/>
        </w:rPr>
        <w:t>73322595</w:t>
      </w:r>
    </w:p>
    <w:p w:rsidR="00D43C30" w:rsidRPr="002A0F24" w:rsidRDefault="00D43C30"/>
    <w:sectPr w:rsidR="00D43C30" w:rsidRPr="002A0F24" w:rsidSect="00F930A3">
      <w:pgSz w:w="11906" w:h="16838"/>
      <w:pgMar w:top="1984" w:right="1446" w:bottom="1644" w:left="1446" w:header="851" w:footer="1474" w:gutter="0"/>
      <w:cols w:space="720"/>
      <w:titlePg/>
      <w:docGrid w:type="linesAndChars" w:linePitch="579" w:charSpace="2167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00A6A"/>
    <w:multiLevelType w:val="singleLevel"/>
    <w:tmpl w:val="42D00A6A"/>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0F24"/>
    <w:rsid w:val="002A0F24"/>
    <w:rsid w:val="00CE07D1"/>
    <w:rsid w:val="00D43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2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A0F2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A0F24"/>
    <w:rPr>
      <w:rFonts w:ascii="Times New Roman" w:eastAsia="宋体" w:hAnsi="Times New Roman" w:cs="Times New Roman"/>
      <w:sz w:val="18"/>
      <w:szCs w:val="18"/>
    </w:rPr>
  </w:style>
  <w:style w:type="paragraph" w:customStyle="1" w:styleId="p38">
    <w:name w:val="p38"/>
    <w:basedOn w:val="a"/>
    <w:qFormat/>
    <w:rsid w:val="002A0F24"/>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Words>
  <Characters>856</Characters>
  <Application>Microsoft Office Word</Application>
  <DocSecurity>0</DocSecurity>
  <Lines>7</Lines>
  <Paragraphs>2</Paragraphs>
  <ScaleCrop>false</ScaleCrop>
  <Company>微软中国</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2024-09-05T02:57:00Z</dcterms:created>
  <dcterms:modified xsi:type="dcterms:W3CDTF">2024-09-05T02:58:00Z</dcterms:modified>
</cp:coreProperties>
</file>