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color w:val="000000" w:themeColor="text1"/>
          <w:sz w:val="21"/>
          <w:szCs w:val="21"/>
          <w14:textFill>
            <w14:solidFill>
              <w14:schemeClr w14:val="tx1"/>
            </w14:solidFill>
          </w14:textFill>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0"/>
                <w:szCs w:val="20"/>
                <w14:textFill>
                  <w14:solidFill>
                    <w14:schemeClr w14:val="tx1"/>
                  </w14:solidFill>
                </w14:textFill>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0"/>
                <w:szCs w:val="20"/>
                <w14:textFill>
                  <w14:solidFill>
                    <w14:schemeClr w14:val="tx1"/>
                  </w14:solidFill>
                </w14:textFill>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2"/>
                <w:szCs w:val="22"/>
                <w14:textFill>
                  <w14:solidFill>
                    <w14:schemeClr w14:val="tx1"/>
                  </w14:solidFill>
                </w14:textFill>
              </w:rPr>
            </w:pPr>
            <w:r>
              <w:rPr>
                <w:rFonts w:cs="宋体"/>
                <w:color w:val="000000" w:themeColor="text1"/>
                <w:sz w:val="20"/>
                <w:szCs w:val="20"/>
                <w14:textFill>
                  <w14:solidFill>
                    <w14:schemeClr w14:val="tx1"/>
                  </w14:solidFill>
                </w14:textFill>
              </w:rPr>
              <w:t>公开单位：</w:t>
            </w:r>
            <w:r>
              <w:rPr>
                <w:color w:val="000000" w:themeColor="text1"/>
                <w:sz w:val="20"/>
                <w:u w:color="auto"/>
                <w14:textFill>
                  <w14:solidFill>
                    <w14:schemeClr w14:val="tx1"/>
                  </w14:solidFill>
                </w14:textFill>
              </w:rPr>
              <w:t>重庆市石柱土家族自治县人民政府万安街道退役军人服务站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2"/>
                <w:szCs w:val="22"/>
                <w14:textFill>
                  <w14:solidFill>
                    <w14:schemeClr w14:val="tx1"/>
                  </w14:solidFill>
                </w14:textFill>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41.93</w:t>
            </w: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37.81</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2.20</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1.93</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41.93</w:t>
            </w: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41.93</w:t>
            </w: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41.93</w:t>
            </w:r>
            <w:r>
              <w:rPr>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41.93</w:t>
            </w:r>
            <w:r>
              <w:rPr>
                <w:color w:val="000000" w:themeColor="text1"/>
                <w:sz w:val="20"/>
                <w:u w:color="auto"/>
                <w14:textFill>
                  <w14:solidFill>
                    <w14:schemeClr w14:val="tx1"/>
                  </w14:solidFill>
                </w14:textFill>
              </w:rPr>
              <w:t xml:space="preserve"> </w:t>
            </w:r>
          </w:p>
        </w:tc>
      </w:tr>
    </w:tbl>
    <w:p>
      <w:pPr>
        <w:spacing w:line="24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公开单位：</w:t>
            </w:r>
            <w:r>
              <w:rPr>
                <w:color w:val="000000" w:themeColor="text1"/>
                <w:sz w:val="20"/>
                <w:u w:color="auto"/>
                <w14:textFill>
                  <w14:solidFill>
                    <w14:schemeClr w14:val="tx1"/>
                  </w14:solidFill>
                </w14:textFill>
              </w:rPr>
              <w:t>重庆市石柱土家族自治县人民政府万安街道退役军人服务站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41.93</w:t>
            </w:r>
            <w:r>
              <w:rPr>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41.93</w:t>
            </w:r>
            <w:r>
              <w:rPr>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37.81</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37.81</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6.16</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6.16</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2.30</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2.30</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2.57</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2.57</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1.29</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1.29</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31.65</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31.65</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31.65</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31.65</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1.53</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1.53</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0.67</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0.67</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1.93</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1.93</w:t>
            </w: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bl>
    <w:p>
      <w:pPr>
        <w:ind w:left="600" w:hanging="600" w:hangingChars="300"/>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备注：1.本表反映单位本年度取得的各项收入情况。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bookmarkStart w:id="0" w:name="_GoBack"/>
      <w:bookmarkEnd w:id="0"/>
      <w:r>
        <w:rPr>
          <w:rFonts w:cs="宋体"/>
          <w:color w:val="000000" w:themeColor="text1"/>
          <w:sz w:val="20"/>
          <w:szCs w:val="20"/>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 xml:space="preserve">重庆市石柱土家族自治县人民政府万安街道退役军人服务站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41.93</w:t>
            </w:r>
            <w:r>
              <w:rPr>
                <w:b/>
                <w:color w:val="000000" w:themeColor="text1"/>
                <w:sz w:val="20"/>
                <w:u w:color="auto"/>
                <w14:textFill>
                  <w14:solidFill>
                    <w14:schemeClr w14:val="tx1"/>
                  </w14:solidFill>
                </w14:textFill>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41.93</w:t>
            </w:r>
            <w:r>
              <w:rPr>
                <w:b/>
                <w:color w:val="000000" w:themeColor="text1"/>
                <w:sz w:val="20"/>
                <w:u w:color="auto"/>
                <w14:textFill>
                  <w14:solidFill>
                    <w14:schemeClr w14:val="tx1"/>
                  </w14:solidFill>
                </w14:textFill>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37.81</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37.81</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6.16</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6.16</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2.30</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2.30</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2.57</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2.57</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1.29</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1.29</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31.65</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31.65</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31.65</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31.65</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1.53</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1.53</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0.67</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0.67</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1.93</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1.93</w:t>
            </w:r>
            <w:r>
              <w:rPr>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bl>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备注：1.本表反映单位本年度各项支出情况。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p>
      <w:pPr>
        <w:rPr>
          <w:rFonts w:hint="default" w:cs="宋体"/>
          <w:color w:val="000000" w:themeColor="text1"/>
          <w:sz w:val="21"/>
          <w:szCs w:val="21"/>
          <w14:textFill>
            <w14:solidFill>
              <w14:schemeClr w14:val="tx1"/>
            </w14:solidFill>
          </w14:textFill>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重庆市石柱土家族自治县人民政府万安街道退役军人服务站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41.93</w:t>
            </w: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37.81</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37.81</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2.20</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2.20</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1.93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1.93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41.93</w:t>
            </w: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41.93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41.93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41.93</w:t>
            </w:r>
            <w:r>
              <w:rPr>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41.93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41.93</w:t>
            </w:r>
            <w:r>
              <w:rPr>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bl>
    <w:p>
      <w:pPr>
        <w:spacing w:line="24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备注：1.本表反映单位本年度一般公共预算财政拨款、政府性基金预算财政拨款及国有资本经营预算财政拨款的总收支和年末结转结余情况。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重庆市石柱土家族自治县人民政府万安街道退役军人服务站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41.93</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bCs/>
                <w:color w:val="000000" w:themeColor="text1"/>
                <w:sz w:val="20"/>
                <w:szCs w:val="20"/>
                <w14:textFill>
                  <w14:solidFill>
                    <w14:schemeClr w14:val="tx1"/>
                  </w14:solidFill>
                </w14:textFill>
              </w:rPr>
              <w:t>41.93</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37.81</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37.81</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6.16</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6.16</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2.30</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2.30</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2.57</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2.57</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1.29</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1.29</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31.65</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31.65</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31.65</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31.65</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2.20</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1.53</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1.53</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0.67</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0.67</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1.93</w:t>
            </w:r>
            <w:r>
              <w:rPr>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1.93</w:t>
            </w:r>
            <w:r>
              <w:rPr>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1.93</w:t>
            </w:r>
            <w:r>
              <w:rPr>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color w:val="000000" w:themeColor="text1"/>
                <w:sz w:val="20"/>
                <w:u w:color="auto"/>
                <w14:textFill>
                  <w14:solidFill>
                    <w14:schemeClr w14:val="tx1"/>
                  </w14:solidFill>
                </w14:textFill>
              </w:rPr>
              <w:t xml:space="preserve"> </w:t>
            </w:r>
          </w:p>
        </w:tc>
      </w:tr>
    </w:tbl>
    <w:p>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pPr>
        <w:ind w:firstLine="630" w:firstLineChars="300"/>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重庆市石柱土家族自治县人民政府万安街道退役军人服务站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33.06</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6.32</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8.25</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0.71</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1.35</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0.21</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15.44</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0.08</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2.57</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0.32</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1.29</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1.20</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1.61</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0.21</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2.35</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1.93</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0.42</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2.55</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2.30</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0.86</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0.25</w:t>
            </w: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0.32</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0.28</w:t>
            </w: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35.61</w:t>
            </w:r>
            <w:r>
              <w:rPr>
                <w:color w:val="000000" w:themeColor="text1"/>
                <w:sz w:val="18"/>
                <w:u w:color="auto"/>
                <w14:textFill>
                  <w14:solidFill>
                    <w14:schemeClr w14:val="tx1"/>
                  </w14:solidFill>
                </w14:textFill>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14:textFill>
                  <w14:solidFill>
                    <w14:schemeClr w14:val="tx1"/>
                  </w14:solidFill>
                </w14:textFill>
              </w:rPr>
            </w:pPr>
            <w:r>
              <w:rPr>
                <w:rFonts w:cs="宋体"/>
                <w:b/>
                <w:color w:val="000000" w:themeColor="text1"/>
                <w:sz w:val="18"/>
                <w:szCs w:val="18"/>
                <w14:textFill>
                  <w14:solidFill>
                    <w14:schemeClr w14:val="tx1"/>
                  </w14:solidFill>
                </w14:textFill>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6.32</w:t>
            </w:r>
            <w:r>
              <w:rPr>
                <w:color w:val="000000" w:themeColor="text1"/>
                <w:sz w:val="18"/>
                <w:u w:color="auto"/>
                <w14:textFill>
                  <w14:solidFill>
                    <w14:schemeClr w14:val="tx1"/>
                  </w14:solidFill>
                </w14:textFill>
              </w:rPr>
              <w:t xml:space="preserve"> </w:t>
            </w:r>
          </w:p>
        </w:tc>
      </w:tr>
    </w:tbl>
    <w:p>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备注：1.本表反映单位本年度一般公共预算财政拨款基本支出明细情况。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重庆市石柱土家族自治县人民政府万安街道退役军人服务站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bl>
    <w:p>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备注：本表反映单位本年度政府性基金预算财政拨款收入支出及结转和结余情况。本单位无政府性基金收支，故本表无数据。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pPr>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重庆市石柱土家族自治县人民政府万安街道退役军人服务站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themeColor="text1"/>
                <w:sz w:val="20"/>
                <w:szCs w:val="20"/>
                <w14:textFill>
                  <w14:solidFill>
                    <w14:schemeClr w14:val="tx1"/>
                  </w14:solidFill>
                </w14:textFill>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14:textFill>
                  <w14:solidFill>
                    <w14:schemeClr w14:val="tx1"/>
                  </w14:solidFill>
                </w14:textFill>
              </w:rPr>
            </w:pPr>
            <w:r>
              <w:rPr>
                <w:b/>
                <w:color w:val="000000" w:themeColor="text1"/>
                <w:sz w:val="20"/>
                <w:u w:color="auto"/>
                <w14:textFill>
                  <w14:solidFill>
                    <w14:schemeClr w14:val="tx1"/>
                  </w14:solidFill>
                </w14:textFill>
              </w:rPr>
              <w:t xml:space="preserve"> </w:t>
            </w:r>
          </w:p>
        </w:tc>
      </w:tr>
    </w:tbl>
    <w:p>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备注：本表反映单位本年度国有资本经营预算财政拨款支出情况。本单位无国有资本经营收支，故本表无数据。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hint="default" w:cs="宋体"/>
          <w:color w:val="000000" w:themeColor="text1"/>
          <w:sz w:val="21"/>
          <w:szCs w:val="21"/>
          <w14:textFill>
            <w14:solidFill>
              <w14:schemeClr w14:val="tx1"/>
            </w14:solidFill>
          </w14:textFill>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14:textFill>
                  <w14:solidFill>
                    <w14:schemeClr w14:val="tx1"/>
                  </w14:solidFill>
                </w14:textFill>
              </w:rPr>
            </w:pPr>
            <w:r>
              <w:rPr>
                <w:rFonts w:cs="宋体"/>
                <w:b/>
                <w:color w:val="000000" w:themeColor="text1"/>
                <w:sz w:val="32"/>
                <w:szCs w:val="32"/>
                <w14:textFill>
                  <w14:solidFill>
                    <w14:schemeClr w14:val="tx1"/>
                  </w14:solidFill>
                </w14:textFill>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14:textFill>
                  <w14:solidFill>
                    <w14:schemeClr w14:val="tx1"/>
                  </w14:solidFill>
                </w14:textFill>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themeColor="text1"/>
                <w:sz w:val="20"/>
                <w:szCs w:val="20"/>
                <w14:textFill>
                  <w14:solidFill>
                    <w14:schemeClr w14:val="tx1"/>
                  </w14:solidFill>
                </w14:textFill>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themeColor="text1"/>
                <w:sz w:val="20"/>
                <w:szCs w:val="20"/>
                <w14:textFill>
                  <w14:solidFill>
                    <w14:schemeClr w14:val="tx1"/>
                  </w14:solidFill>
                </w14:textFill>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14:textFill>
                  <w14:solidFill>
                    <w14:schemeClr w14:val="tx1"/>
                  </w14:solidFill>
                </w14:textFill>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 xml:space="preserve">公开单位： </w:t>
            </w:r>
            <w:r>
              <w:rPr>
                <w:color w:val="000000" w:themeColor="text1"/>
                <w:sz w:val="20"/>
                <w:u w:color="auto"/>
                <w14:textFill>
                  <w14:solidFill>
                    <w14:schemeClr w14:val="tx1"/>
                  </w14:solidFill>
                </w14:textFill>
              </w:rPr>
              <w:t>重庆市石柱土家族自治县人民政府万安街道退役军人服务站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themeColor="text1"/>
                <w:sz w:val="20"/>
                <w:szCs w:val="20"/>
                <w14:textFill>
                  <w14:solidFill>
                    <w14:schemeClr w14:val="tx1"/>
                  </w14:solidFill>
                </w14:textFill>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14:textFill>
                  <w14:solidFill>
                    <w14:schemeClr w14:val="tx1"/>
                  </w14:solidFill>
                </w14:textFill>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themeColor="text1"/>
                <w:sz w:val="16"/>
                <w:szCs w:val="16"/>
                <w14:textFill>
                  <w14:solidFill>
                    <w14:schemeClr w14:val="tx1"/>
                  </w14:solidFill>
                </w14:textFill>
              </w:rPr>
            </w:pPr>
            <w:r>
              <w:rPr>
                <w:rFonts w:cs="宋体"/>
                <w:b/>
                <w:color w:val="000000" w:themeColor="text1"/>
                <w:sz w:val="16"/>
                <w:szCs w:val="16"/>
                <w14:textFill>
                  <w14:solidFill>
                    <w14:schemeClr w14:val="tx1"/>
                  </w14:solidFill>
                </w14:textFill>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6"/>
                <w:szCs w:val="16"/>
                <w14:textFill>
                  <w14:solidFill>
                    <w14:schemeClr w14:val="tx1"/>
                  </w14:solidFill>
                </w14:textFill>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themeColor="text1"/>
                <w:sz w:val="16"/>
                <w:szCs w:val="16"/>
                <w14:textFill>
                  <w14:solidFill>
                    <w14:schemeClr w14:val="tx1"/>
                  </w14:solidFill>
                </w14:textFill>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themeColor="text1"/>
                <w:sz w:val="16"/>
                <w:szCs w:val="16"/>
                <w14:textFill>
                  <w14:solidFill>
                    <w14:schemeClr w14:val="tx1"/>
                  </w14:solidFill>
                </w14:textFill>
              </w:rPr>
            </w:pPr>
            <w:r>
              <w:rPr>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themeColor="text1"/>
                <w:sz w:val="16"/>
                <w:szCs w:val="16"/>
                <w14:textFill>
                  <w14:solidFill>
                    <w14:schemeClr w14:val="tx1"/>
                  </w14:solidFill>
                </w14:textFill>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themeColor="text1"/>
                <w:sz w:val="16"/>
                <w:szCs w:val="16"/>
                <w14:textFill>
                  <w14:solidFill>
                    <w14:schemeClr w14:val="tx1"/>
                  </w14:solidFill>
                </w14:textFill>
              </w:rPr>
            </w:pPr>
          </w:p>
        </w:tc>
      </w:tr>
    </w:tbl>
    <w:p>
      <w:pPr>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342682"/>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2859FF"/>
    <w:rsid w:val="03B87EA0"/>
    <w:rsid w:val="03E3214F"/>
    <w:rsid w:val="044C50BA"/>
    <w:rsid w:val="045E5A7C"/>
    <w:rsid w:val="05BC6D49"/>
    <w:rsid w:val="06194FF1"/>
    <w:rsid w:val="064E573C"/>
    <w:rsid w:val="06A2550B"/>
    <w:rsid w:val="06F80EE2"/>
    <w:rsid w:val="07001CCA"/>
    <w:rsid w:val="075678DB"/>
    <w:rsid w:val="079D7CC7"/>
    <w:rsid w:val="07CE11AB"/>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F85254"/>
    <w:rsid w:val="0F836721"/>
    <w:rsid w:val="0FA25D96"/>
    <w:rsid w:val="107B59E5"/>
    <w:rsid w:val="10EC0126"/>
    <w:rsid w:val="10EC50AF"/>
    <w:rsid w:val="10F70B9A"/>
    <w:rsid w:val="111445C7"/>
    <w:rsid w:val="114278C6"/>
    <w:rsid w:val="1158083A"/>
    <w:rsid w:val="11643A4B"/>
    <w:rsid w:val="11ED0F98"/>
    <w:rsid w:val="11F03528"/>
    <w:rsid w:val="128C75D4"/>
    <w:rsid w:val="12B46304"/>
    <w:rsid w:val="12C62201"/>
    <w:rsid w:val="12C921C4"/>
    <w:rsid w:val="136865F1"/>
    <w:rsid w:val="13871C70"/>
    <w:rsid w:val="13A71CB4"/>
    <w:rsid w:val="13AF1D43"/>
    <w:rsid w:val="13CE1647"/>
    <w:rsid w:val="13FD55AB"/>
    <w:rsid w:val="14200702"/>
    <w:rsid w:val="163A6CEE"/>
    <w:rsid w:val="16CA583D"/>
    <w:rsid w:val="173708E3"/>
    <w:rsid w:val="17B46AE4"/>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2B1E1A"/>
    <w:rsid w:val="1E374ACB"/>
    <w:rsid w:val="1ECF0A66"/>
    <w:rsid w:val="1EF67CA4"/>
    <w:rsid w:val="1F020D3A"/>
    <w:rsid w:val="1F2C5189"/>
    <w:rsid w:val="1F4B0B02"/>
    <w:rsid w:val="1FBB35CD"/>
    <w:rsid w:val="1FCD26AF"/>
    <w:rsid w:val="1FCF1770"/>
    <w:rsid w:val="1FE213C9"/>
    <w:rsid w:val="20642787"/>
    <w:rsid w:val="21556F04"/>
    <w:rsid w:val="22403BD3"/>
    <w:rsid w:val="2261765E"/>
    <w:rsid w:val="24B92327"/>
    <w:rsid w:val="24C14514"/>
    <w:rsid w:val="2533755C"/>
    <w:rsid w:val="25791755"/>
    <w:rsid w:val="26396DF4"/>
    <w:rsid w:val="26BA2861"/>
    <w:rsid w:val="27167136"/>
    <w:rsid w:val="271B442C"/>
    <w:rsid w:val="27B23302"/>
    <w:rsid w:val="29310A5F"/>
    <w:rsid w:val="29C37A35"/>
    <w:rsid w:val="2A076083"/>
    <w:rsid w:val="2A370001"/>
    <w:rsid w:val="2A73162E"/>
    <w:rsid w:val="2B167953"/>
    <w:rsid w:val="2B200583"/>
    <w:rsid w:val="2B236409"/>
    <w:rsid w:val="2B473C0E"/>
    <w:rsid w:val="2B8209DE"/>
    <w:rsid w:val="2BBC5C45"/>
    <w:rsid w:val="2C636760"/>
    <w:rsid w:val="2C6762A3"/>
    <w:rsid w:val="2FCA4B37"/>
    <w:rsid w:val="2FE029D7"/>
    <w:rsid w:val="2FF06E00"/>
    <w:rsid w:val="30586FEC"/>
    <w:rsid w:val="313A6CEB"/>
    <w:rsid w:val="31494F5D"/>
    <w:rsid w:val="315F0B22"/>
    <w:rsid w:val="31D84415"/>
    <w:rsid w:val="31E47B25"/>
    <w:rsid w:val="32285F6F"/>
    <w:rsid w:val="32770556"/>
    <w:rsid w:val="329C0913"/>
    <w:rsid w:val="32AA0460"/>
    <w:rsid w:val="32C14F93"/>
    <w:rsid w:val="3337290D"/>
    <w:rsid w:val="33E31118"/>
    <w:rsid w:val="33EF7674"/>
    <w:rsid w:val="342D7BC6"/>
    <w:rsid w:val="34EA7E5F"/>
    <w:rsid w:val="352930DB"/>
    <w:rsid w:val="35573069"/>
    <w:rsid w:val="355F6038"/>
    <w:rsid w:val="358C217E"/>
    <w:rsid w:val="36023E96"/>
    <w:rsid w:val="36C9128A"/>
    <w:rsid w:val="376C74BD"/>
    <w:rsid w:val="37841E99"/>
    <w:rsid w:val="37BF1123"/>
    <w:rsid w:val="383C3F15"/>
    <w:rsid w:val="38BE4696"/>
    <w:rsid w:val="3939115E"/>
    <w:rsid w:val="39B82A39"/>
    <w:rsid w:val="39C42CA8"/>
    <w:rsid w:val="39DC4FD6"/>
    <w:rsid w:val="39F03D7A"/>
    <w:rsid w:val="39F33306"/>
    <w:rsid w:val="3A2C1C67"/>
    <w:rsid w:val="3A951C6F"/>
    <w:rsid w:val="3ADD7F09"/>
    <w:rsid w:val="3B1705E5"/>
    <w:rsid w:val="3B18334B"/>
    <w:rsid w:val="3B2D137C"/>
    <w:rsid w:val="3B36794F"/>
    <w:rsid w:val="3B6F6EE0"/>
    <w:rsid w:val="3B717D57"/>
    <w:rsid w:val="3BAE5810"/>
    <w:rsid w:val="3BBB6BDF"/>
    <w:rsid w:val="3C566AD6"/>
    <w:rsid w:val="3C594871"/>
    <w:rsid w:val="3C6A5B02"/>
    <w:rsid w:val="3C820170"/>
    <w:rsid w:val="3D2757A1"/>
    <w:rsid w:val="3D3D4FC4"/>
    <w:rsid w:val="3DD8301D"/>
    <w:rsid w:val="3DDF3AB1"/>
    <w:rsid w:val="3E1D0952"/>
    <w:rsid w:val="3E42660A"/>
    <w:rsid w:val="3E7555B1"/>
    <w:rsid w:val="3E787ED9"/>
    <w:rsid w:val="3E7E17E2"/>
    <w:rsid w:val="3F032E93"/>
    <w:rsid w:val="3F0527E5"/>
    <w:rsid w:val="3F694D83"/>
    <w:rsid w:val="3F885DCC"/>
    <w:rsid w:val="3FCD675E"/>
    <w:rsid w:val="4004000C"/>
    <w:rsid w:val="40BD5482"/>
    <w:rsid w:val="411B6CE5"/>
    <w:rsid w:val="412070D7"/>
    <w:rsid w:val="41314E40"/>
    <w:rsid w:val="413C2327"/>
    <w:rsid w:val="41E0734B"/>
    <w:rsid w:val="41EC6945"/>
    <w:rsid w:val="426C1EA8"/>
    <w:rsid w:val="42736402"/>
    <w:rsid w:val="42E34791"/>
    <w:rsid w:val="42E86A87"/>
    <w:rsid w:val="43307B09"/>
    <w:rsid w:val="439A3EB9"/>
    <w:rsid w:val="43BB152F"/>
    <w:rsid w:val="43D43C97"/>
    <w:rsid w:val="44C37687"/>
    <w:rsid w:val="45CB699A"/>
    <w:rsid w:val="465B470D"/>
    <w:rsid w:val="469D6AD4"/>
    <w:rsid w:val="471E6C84"/>
    <w:rsid w:val="4748792B"/>
    <w:rsid w:val="475D719D"/>
    <w:rsid w:val="47674801"/>
    <w:rsid w:val="48225EF7"/>
    <w:rsid w:val="488F422B"/>
    <w:rsid w:val="48E36915"/>
    <w:rsid w:val="48EB6572"/>
    <w:rsid w:val="49293561"/>
    <w:rsid w:val="495C4A24"/>
    <w:rsid w:val="497135DF"/>
    <w:rsid w:val="4A263DF2"/>
    <w:rsid w:val="4A6F6675"/>
    <w:rsid w:val="4B135857"/>
    <w:rsid w:val="4B7951CB"/>
    <w:rsid w:val="4B7C315C"/>
    <w:rsid w:val="4BA948D3"/>
    <w:rsid w:val="4D3A5477"/>
    <w:rsid w:val="4DAC4ACA"/>
    <w:rsid w:val="4DBE01D2"/>
    <w:rsid w:val="4E461D6B"/>
    <w:rsid w:val="4F0C6BA3"/>
    <w:rsid w:val="4F0E22CC"/>
    <w:rsid w:val="4F186D58"/>
    <w:rsid w:val="4F8F3A4B"/>
    <w:rsid w:val="4FCE21E9"/>
    <w:rsid w:val="50F06B6E"/>
    <w:rsid w:val="51212420"/>
    <w:rsid w:val="51D21804"/>
    <w:rsid w:val="52234D33"/>
    <w:rsid w:val="522F6E0C"/>
    <w:rsid w:val="52463BA1"/>
    <w:rsid w:val="52F163D4"/>
    <w:rsid w:val="531A2DB4"/>
    <w:rsid w:val="53C0244D"/>
    <w:rsid w:val="53DD4D4E"/>
    <w:rsid w:val="53E578CE"/>
    <w:rsid w:val="541330F0"/>
    <w:rsid w:val="54272666"/>
    <w:rsid w:val="543B029D"/>
    <w:rsid w:val="547D7E40"/>
    <w:rsid w:val="54861779"/>
    <w:rsid w:val="54B6701A"/>
    <w:rsid w:val="54D34368"/>
    <w:rsid w:val="552256E1"/>
    <w:rsid w:val="554E5773"/>
    <w:rsid w:val="555829E0"/>
    <w:rsid w:val="555A3CBC"/>
    <w:rsid w:val="5582012B"/>
    <w:rsid w:val="558E4E05"/>
    <w:rsid w:val="55BE2E85"/>
    <w:rsid w:val="56530F5D"/>
    <w:rsid w:val="567700D3"/>
    <w:rsid w:val="56FF7E9E"/>
    <w:rsid w:val="578867FC"/>
    <w:rsid w:val="580E1FE6"/>
    <w:rsid w:val="5842572D"/>
    <w:rsid w:val="5A3B59D6"/>
    <w:rsid w:val="5AD134D8"/>
    <w:rsid w:val="5C263CE4"/>
    <w:rsid w:val="5C5D2777"/>
    <w:rsid w:val="5CF66BF3"/>
    <w:rsid w:val="5D290C69"/>
    <w:rsid w:val="5F2D4A41"/>
    <w:rsid w:val="60963F20"/>
    <w:rsid w:val="60C74F6C"/>
    <w:rsid w:val="61025A59"/>
    <w:rsid w:val="613D5BBC"/>
    <w:rsid w:val="61536C39"/>
    <w:rsid w:val="61CC6095"/>
    <w:rsid w:val="62944DD7"/>
    <w:rsid w:val="6319381F"/>
    <w:rsid w:val="63C25DC5"/>
    <w:rsid w:val="63C62057"/>
    <w:rsid w:val="64571EF5"/>
    <w:rsid w:val="64FB113D"/>
    <w:rsid w:val="656152C6"/>
    <w:rsid w:val="6587477F"/>
    <w:rsid w:val="658C3A08"/>
    <w:rsid w:val="65915600"/>
    <w:rsid w:val="65C031CA"/>
    <w:rsid w:val="65CE6852"/>
    <w:rsid w:val="660E6161"/>
    <w:rsid w:val="66267C04"/>
    <w:rsid w:val="663F505A"/>
    <w:rsid w:val="66EE5541"/>
    <w:rsid w:val="6710412D"/>
    <w:rsid w:val="67924660"/>
    <w:rsid w:val="68407834"/>
    <w:rsid w:val="6883293E"/>
    <w:rsid w:val="688412AD"/>
    <w:rsid w:val="68D66656"/>
    <w:rsid w:val="68EB1B71"/>
    <w:rsid w:val="6A6C7940"/>
    <w:rsid w:val="6AAD2300"/>
    <w:rsid w:val="6B474EF5"/>
    <w:rsid w:val="6BC17CDB"/>
    <w:rsid w:val="6BEC5C92"/>
    <w:rsid w:val="6C0A5AC5"/>
    <w:rsid w:val="6C560CAE"/>
    <w:rsid w:val="6C576495"/>
    <w:rsid w:val="6D290A72"/>
    <w:rsid w:val="6D903FF5"/>
    <w:rsid w:val="6DA955B8"/>
    <w:rsid w:val="6DE346AB"/>
    <w:rsid w:val="6DE5391A"/>
    <w:rsid w:val="6EF3687A"/>
    <w:rsid w:val="6EFD1324"/>
    <w:rsid w:val="6F5A53AC"/>
    <w:rsid w:val="6FAC003D"/>
    <w:rsid w:val="6FE55E12"/>
    <w:rsid w:val="6FFB2E76"/>
    <w:rsid w:val="700E1E24"/>
    <w:rsid w:val="708F6F7F"/>
    <w:rsid w:val="70D94BD3"/>
    <w:rsid w:val="70E2029D"/>
    <w:rsid w:val="71C34D91"/>
    <w:rsid w:val="71F467EC"/>
    <w:rsid w:val="72DB435C"/>
    <w:rsid w:val="72E2613A"/>
    <w:rsid w:val="72F771F4"/>
    <w:rsid w:val="73934AD2"/>
    <w:rsid w:val="73D547D5"/>
    <w:rsid w:val="74DA1F47"/>
    <w:rsid w:val="74F91E67"/>
    <w:rsid w:val="750837F0"/>
    <w:rsid w:val="754758CF"/>
    <w:rsid w:val="754A4577"/>
    <w:rsid w:val="762B611F"/>
    <w:rsid w:val="764F62AB"/>
    <w:rsid w:val="765C45EC"/>
    <w:rsid w:val="768A7619"/>
    <w:rsid w:val="76F57E83"/>
    <w:rsid w:val="772E1EBA"/>
    <w:rsid w:val="778D1D0C"/>
    <w:rsid w:val="781926BC"/>
    <w:rsid w:val="78FE09DC"/>
    <w:rsid w:val="796D60A4"/>
    <w:rsid w:val="79A031D5"/>
    <w:rsid w:val="7A1525F7"/>
    <w:rsid w:val="7A937F78"/>
    <w:rsid w:val="7B420052"/>
    <w:rsid w:val="7BD06A28"/>
    <w:rsid w:val="7C3A7C0B"/>
    <w:rsid w:val="7C5248E4"/>
    <w:rsid w:val="7C566698"/>
    <w:rsid w:val="7C5866A3"/>
    <w:rsid w:val="7CA73498"/>
    <w:rsid w:val="7D7406BB"/>
    <w:rsid w:val="7DE94331"/>
    <w:rsid w:val="7EEC5A5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2024-10-21T05:46:53Z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BB46EABDBB2749749395447164B066B3_12</vt:lpwstr>
  </property>
</Properties>
</file>