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color w:val="auto"/>
        </w:rPr>
        <w:pict>
          <v:group id="_x0000_s2050" o:spid="_x0000_s2050" o:spt="203" style="position:absolute;left:0pt;margin-left:2.05pt;margin-top:-86.5pt;height:151.6pt;width:456.2pt;z-index:251660288;mso-width-relative:page;mso-height-relative:page;" coordorigin="1496,4498" coordsize="9124,3032">
            <o:lock v:ext="edit" aspectratio="f"/>
            <v:shape id="_x0000_s2051" o:spid="_x0000_s2051" o:spt="136" type="#_x0000_t136" style="position:absolute;left:1496;top:4513;height:1222;width:1369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石柱" style="font-family:方正小标宋_GBK;font-size:36pt;v-text-align:center;"/>
            </v:shape>
            <v:shape id="_x0000_s2052" o:spid="_x0000_s2052" o:spt="136" type="#_x0000_t136" style="position:absolute;left:2982;top:4498;height:1222;width:1533;" fillcolor="#FF0000" filled="t" stroked="t" coordsize="21600,21600" adj="10800">
              <v:path/>
              <v:fill on="t" color2="#FFFFFF" focussize="0,0"/>
              <v:stroke weight="0pt" color="#FF0000"/>
              <v:imagedata o:title=""/>
              <o:lock v:ext="edit" aspectratio="f"/>
              <v:textpath on="t" fitshape="t" fitpath="t" trim="t" xscale="f" string="土家族&#10;自治县" style="font-family:方正小标宋_GBK;font-size:36pt;v-text-align:center;"/>
            </v:shape>
            <v:shape id="_x0000_s2053" o:spid="_x0000_s2053" o:spt="136" type="#_x0000_t136" style="position:absolute;left:4515;top:4528;height:1200;width:6105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人民政府万安街道办事处文件" style="font-family:方正小标宋_GBK;font-size:36pt;v-text-align:center;"/>
            </v:shape>
            <v:shape id="_x0000_s2054" o:spid="_x0000_s2054" o:spt="32" type="#_x0000_t32" style="position:absolute;left:1496;top:7530;height:0;width:9124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万安街道发〔20</w:t>
      </w:r>
      <w:r>
        <w:rPr>
          <w:rFonts w:hint="eastAsia" w:eastAsia="方正仿宋_GBK" w:cs="Times New Roman"/>
          <w:color w:val="auto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</w:rPr>
        <w:t>〕</w:t>
      </w:r>
      <w:r>
        <w:rPr>
          <w:rFonts w:hint="eastAsia" w:eastAsia="方正仿宋_GBK" w:cs="Times New Roman"/>
          <w:color w:val="auto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万安街道办事处</w:t>
      </w:r>
    </w:p>
    <w:p>
      <w:pPr>
        <w:spacing w:line="58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/>
          <w:spacing w:val="-20"/>
          <w:w w:val="98"/>
          <w:sz w:val="44"/>
          <w:szCs w:val="44"/>
        </w:rPr>
        <w:t>关于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印发《万安街道2024年春节前安全领域</w:t>
      </w:r>
    </w:p>
    <w:p>
      <w:pPr>
        <w:spacing w:line="580" w:lineRule="exact"/>
        <w:jc w:val="center"/>
        <w:rPr>
          <w:rFonts w:hint="eastAsia" w:hAnsi="方正小标宋_GBK" w:eastAsia="方正小标宋_GBK"/>
          <w:spacing w:val="-20"/>
          <w:w w:val="98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十大风险专项攻坚行动工作方案》</w:t>
      </w:r>
      <w:r>
        <w:rPr>
          <w:rFonts w:hint="eastAsia" w:hAnsi="方正小标宋_GBK" w:eastAsia="方正小标宋_GBK"/>
          <w:spacing w:val="-20"/>
          <w:w w:val="98"/>
          <w:sz w:val="44"/>
          <w:szCs w:val="44"/>
        </w:rPr>
        <w:t>的通知</w:t>
      </w:r>
    </w:p>
    <w:p>
      <w:pPr>
        <w:spacing w:line="560" w:lineRule="exact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各内设科室（办、中心）、各村（社区）：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经我街道办事处研究，现将《万安街道2024年春节前安全领域十大风险专项攻坚行动工作方案》印发给你们，请认真抓好贯彻落实。</w:t>
      </w:r>
    </w:p>
    <w:p>
      <w:pPr>
        <w:spacing w:line="594" w:lineRule="exact"/>
        <w:ind w:firstLine="5440" w:firstLineChars="1700"/>
        <w:rPr>
          <w:color w:val="000000"/>
          <w:szCs w:val="32"/>
        </w:rPr>
      </w:pPr>
    </w:p>
    <w:p>
      <w:pPr>
        <w:spacing w:line="594" w:lineRule="exact"/>
        <w:jc w:val="center"/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 xml:space="preserve">                                     </w:t>
      </w:r>
      <w:r>
        <w:rPr>
          <w:color w:val="000000"/>
          <w:szCs w:val="32"/>
        </w:rPr>
        <w:t>万安街道办事处</w:t>
      </w:r>
    </w:p>
    <w:p>
      <w:pPr>
        <w:spacing w:line="594" w:lineRule="exact"/>
        <w:ind w:firstLine="640" w:firstLineChars="200"/>
        <w:jc w:val="right"/>
        <w:rPr>
          <w:rFonts w:ascii="方正小标宋_GBK" w:hAnsi="宋体" w:eastAsia="方正小标宋_GBK" w:cs="方正小标宋_GBK"/>
          <w:color w:val="000000"/>
          <w:sz w:val="44"/>
          <w:szCs w:val="44"/>
        </w:rPr>
      </w:pPr>
      <w:r>
        <w:rPr>
          <w:color w:val="000000"/>
          <w:szCs w:val="32"/>
        </w:rPr>
        <w:t xml:space="preserve">                             </w:t>
      </w:r>
      <w:r>
        <w:rPr>
          <w:rFonts w:hint="eastAsia"/>
          <w:color w:val="000000"/>
          <w:szCs w:val="32"/>
          <w:lang w:val="en-US" w:eastAsia="zh-CN"/>
        </w:rPr>
        <w:t xml:space="preserve"> </w:t>
      </w:r>
      <w:r>
        <w:rPr>
          <w:color w:val="000000"/>
          <w:szCs w:val="32"/>
        </w:rPr>
        <w:t>2023年</w:t>
      </w:r>
      <w:r>
        <w:rPr>
          <w:rFonts w:hint="eastAsia"/>
          <w:color w:val="000000"/>
          <w:szCs w:val="32"/>
        </w:rPr>
        <w:t>11</w:t>
      </w:r>
      <w:r>
        <w:rPr>
          <w:color w:val="000000"/>
          <w:szCs w:val="32"/>
        </w:rPr>
        <w:t>月</w:t>
      </w:r>
      <w:r>
        <w:rPr>
          <w:rFonts w:hint="eastAsia"/>
          <w:color w:val="000000"/>
          <w:szCs w:val="32"/>
          <w:lang w:val="en-US" w:eastAsia="zh-CN"/>
        </w:rPr>
        <w:t>22</w:t>
      </w:r>
      <w:r>
        <w:rPr>
          <w:color w:val="000000"/>
          <w:szCs w:val="32"/>
        </w:rPr>
        <w:t>日</w:t>
      </w:r>
    </w:p>
    <w:p>
      <w:pPr>
        <w:spacing w:line="58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万安街道2024年春节前安全领域十大风险</w:t>
      </w:r>
    </w:p>
    <w:p>
      <w:pPr>
        <w:spacing w:line="580" w:lineRule="exact"/>
        <w:jc w:val="center"/>
        <w:rPr>
          <w:rFonts w:ascii="方正仿宋_GBK" w:hAnsi="??" w:cs="宋体"/>
          <w:color w:val="000000"/>
          <w:kern w:val="0"/>
          <w:szCs w:val="32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专项攻坚行动工作方案</w:t>
      </w:r>
    </w:p>
    <w:p>
      <w:pPr>
        <w:spacing w:line="580" w:lineRule="exact"/>
        <w:ind w:firstLine="640" w:firstLineChars="200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根据县安委会、县减灾委关于印发《全县2024年春节前安全领域十大风险专项攻坚行动工作方案》（石安委办发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〔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〕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109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号</w:t>
      </w:r>
      <w:r>
        <w:rPr>
          <w:rFonts w:hint="default" w:ascii="Times New Roman" w:hAnsi="Times New Roman" w:eastAsia="方正仿宋_GBK" w:cs="Times New Roman"/>
          <w:szCs w:val="32"/>
        </w:rPr>
        <w:t>）的要求，为切实做好冬季安全生产与自然灾害防治工作，确保辖区安全生产与自然灾害防治工作2023年度持续平稳、可控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，为迎接2024年春节筑牢坚实的安全基础。现结合我街道实际，特制定本方案</w:t>
      </w:r>
      <w:r>
        <w:rPr>
          <w:rFonts w:hint="default" w:ascii="Times New Roman" w:hAnsi="Times New Roman" w:eastAsia="方正仿宋_GBK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bidi="zh-TW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bidi="zh-TW"/>
        </w:rPr>
        <w:t>以习近平新时代中国特色社会主义思想为指导，全面贯彻落实党的二十大精神，坚持人民至上、生命至上，统筹发展和安全，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以“控大事故、防大灾害”为核心目标，</w:t>
      </w:r>
      <w:r>
        <w:rPr>
          <w:rFonts w:hint="default" w:ascii="Times New Roman" w:hAnsi="Times New Roman" w:eastAsia="方正仿宋_GBK" w:cs="Times New Roman"/>
          <w:szCs w:val="32"/>
        </w:rPr>
        <w:t>聚焦建筑施工、道路交通、取暖中毒、消防安全、危化烟爆、文旅活动、燃气、工商贸、食品、森林火灾等重点行业领域，</w:t>
      </w:r>
      <w:r>
        <w:rPr>
          <w:rFonts w:hint="default" w:ascii="Times New Roman" w:hAnsi="Times New Roman" w:eastAsia="方正仿宋_GBK" w:cs="Times New Roman"/>
          <w:kern w:val="0"/>
          <w:szCs w:val="32"/>
          <w:lang w:bidi="zh-TW"/>
        </w:rPr>
        <w:t>强化党政履职，严格监管执法，压实主体责任，深化专项整治，为辖区营造良好的安全稳定环境。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</w:rPr>
        <w:t xml:space="preserve">二、组织领导   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2024年春节前安全领域十大风险专项攻坚行动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期间取得成效，已经街道党工委、办事处研究决定，成立由办事处主任杨胜东任组长，全体班子成员、万安派出所所长、各村（社区）书记为成员的专项领导小组。人大工委主任马远生具体负责道路交通设施安全；宣传委员秦顺发具体负责网络舆情；办事处副主任马学平具体负责变型拖拉机、农村器械、森林防火等安全；政法、统战委员刘光荣具体负责信访维稳、城市市政建设、铁路护路安全；办事处纪工委书记陈先发具体负责此次专项行动的巡查督导。办事处副主任江华具体负责工商贸行业、文旅活动、燃气（燃气报警切断装置）、成品油；办事处副主任刘华具体负责老旧小区改造、地质灾害、建筑领域安全（包括农村自建房）；办事处副主任谭伟具体负责道路交通路检路查、危化品和烟花爆竹、消防、食品、辖区卫生院、校园等安全。宣传委员向琪具体负责街道机关内部安全；各驻村领导切实担负起各村（社区）取暖中毒宣传、排查、整治强度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领导小组下设办公室在街道应急管理办，由街道办事处副主任谭伟担任办公室主任，应急管理办负责人、党政办负责人、农服中心负责人、民政和社会事务办负责人、规划建设环保办负责人、经发办负责人具体负责日常工作分线开展的统筹、协调与督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</w:rPr>
        <w:t>三、工作目标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针对冬季气候特点，聚焦“十大风险”，全面开展十大攻坚行动，严格排查整治与监管执法，持续深化重大事故隐患2023行动，筑牢冬季安全及春节安全保障基础，着力实现平安过节，减少一般事故，坚决杜绝较大及以上事故，坚决防止发生因灾导致的群死群伤责任事件，在辖区内全力营造安全稳定的社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</w:rPr>
        <w:t>四、工作重点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严格按照“党政同责 一岗双责”工作职责，落实“管行业必须管安全”、“管业务必须管安全”、“管生产必须管安全”的要求</w:t>
      </w:r>
      <w:r>
        <w:rPr>
          <w:rFonts w:hint="default" w:ascii="Times New Roman" w:hAnsi="Times New Roman" w:eastAsia="方正仿宋_GBK" w:cs="Times New Roman"/>
          <w:bCs/>
          <w:kern w:val="0"/>
          <w:szCs w:val="32"/>
          <w:shd w:val="clear" w:color="auto" w:fill="FFFFFF"/>
          <w:lang w:bidi="ar"/>
        </w:rPr>
        <w:t>，从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即日起至2024年春节，聚焦十大风险，开展以下十大专项攻坚行动。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（一）建设施工专项攻坚。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街道办事处副主任刘华牵头，规划建设环保办具体负责，街道应急办、各村（社区）工作人员配合。一是落实好属地监管职责，开展项目主要管理人员和监理人员到位履职专项整治，针对冬季作业湿滑，施工作业面多、一线人员高坠风险大，叠加气温下降，建筑结构坍塌风险升高，以及农村自建房施工安全管理不到位、安全防护措施不到位等问题，督促在建项目针对冬季施工特点，制定切实可行的施工计划和施工安全技术方案，严格按程序论证和审批，严防事故发生。二是加强辖区农村自建房施工</w:t>
      </w:r>
      <w:r>
        <w:rPr>
          <w:rFonts w:hint="default" w:ascii="Times New Roman" w:hAnsi="Times New Roman" w:eastAsia="方正仿宋_GBK" w:cs="Times New Roman"/>
          <w:szCs w:val="32"/>
        </w:rPr>
        <w:t>现场必须配备基本的安全防护用品，要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强化“四到场”监管（批前选址到场、建时放样到场、建中巡查到场、竣工验收到场），三是在新建（拆房建房）时，必须对辖区村（社区）干部、工匠、建房业主进行教育培训。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（二）道路交通专项攻坚。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街道办事处人大工委马远生、办事处副主任谭伟分条线牵头，一是由谭媛同志具体负责辖区道路交通隐患的排查建档，并落实好相应安全防护措施，提审整治方案，跟踪落实，直至闭环管理。二是由街道应急办具体负责，加强路检路查力度，针对冬季雨雾冰雪和高山地区路面结冰影响，以及货物流通需求大，“三超一疲劳”非法违规行为增多等问题，结合历年事故规律特点，围绕城市、农村、国省道“三类战场”，明确防控重点区域、重点车辆、重点路段、重点时段等，针对性开展防范。三是</w:t>
      </w:r>
      <w:r>
        <w:rPr>
          <w:rFonts w:hint="default" w:ascii="Times New Roman" w:hAnsi="Times New Roman" w:eastAsia="方正仿宋_GBK" w:cs="Times New Roman"/>
          <w:szCs w:val="32"/>
        </w:rPr>
        <w:t>加强“三客一危一货”等重点车辆监管，加大监管执法力度。四是利用横幅标语、LED显示屏，QQ、微信群，院坝会，农村大喇叭，着力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宣传雨雾冰冻天气驾车技巧和急救知识，及时发布交通管制信息，最大限度降低对群众出行的影响。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（三）取暖中毒攻坚行动。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各驻村（社区）领导牵头，街道驻村（社区）工作人员、各村（社区）工作人员具体负责。针对冬季易发生燃煤及用电、用炭取暖不慎引发中毒窒息问题，加强冬季取暖安全常识和防救措施常态化宣传教育，重点排查敬老院、幼儿园、中小学宿舍、城乡居民住户、建筑工地民工宿舍、酒店、旅馆，以及各类市场、小作坊、值班室、自建房、废旧物品回收站等燃煤、用电、用炭取暖场所，尤其要把辖区内孤寡老人、五保户、空巢老人等特殊人群住户作为重点，排查整治老旧线路、电气线路未穿管保护、封闭取暖一氧化碳中毒等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（四）消防安全攻坚行动风险。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办事处副主任谭伟牵头，街道应急办具体负责，各村（社区）工作人员配合。针对冬季各类电气设施超负荷运行、动火作业频繁，易因线路老化漏电、室内吸烟等引发火灾等问题，扎实推进人员密集场所、易燃易爆场所、九小场所、学校、医院、农户大院等火灾“除险清患”行动，深化高层建筑、厂房库房、老旧小区、自建房等火灾隐患排查整治，纠治违法行为，坚决消除各类隐患。强化商业综合体、“三合一”和“九小”场所等高风险场所火灾防控，加大监督执法力度，压实消防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（五）危化烟爆专项攻坚。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办事处副主任谭伟牵头，街道应急办具体负责，各村（社区）工作人员配合。针对辖区危化企业，年底检维修、开停车频繁，以及烟花爆竹销售进入旺季，非法经营、运输和储存行为等问题，开展“三重一高”专项整治，加强重大危险源、危险化学品重点使用企业、烟花爆竹零售点等安全风险防控，强化危化、烟爆打非治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（六）文旅活动专项攻坚。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办事处副主任江华牵头，街道经发办具体负责，街道应急办、综合执法队、各村（社区）工作人员配合。针对冬季商业庆典活动多，文旅场所、网红打卡等人流量多等风险问题，统筹推进高风险旅游项目系统性安全评估、清理整治，重点对辖区</w:t>
      </w:r>
      <w:r>
        <w:rPr>
          <w:rFonts w:hint="default" w:ascii="Times New Roman" w:hAnsi="Times New Roman" w:eastAsia="方正仿宋_GBK" w:cs="Times New Roman"/>
          <w:bCs/>
          <w:szCs w:val="32"/>
        </w:rPr>
        <w:t>重大文化活动、基层群众文化活动、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群体性集会、演出、展销等落实安全管理措施，针对冬季气候要提出针对性的落实安全防范措施，千方百计确保各类活动人员的安全。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（七）燃气专项攻坚。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由办事处副主任江华牵头，街道经发办具体负责，街道应急办、综合执法队、各村（社区）工作人员配合。一是针对辖区大型商贸场所开展执法检查，重点排查冬季问题气、问题瓶、问题阀、问题软管 、问题灶、问题管网、问题环境等容易集中暴露引发的安全问题，聚焦燃气经营、输送配送、燃气使用、燃气具生产销售安装4个环节和问题气、问题瓶、问题阀、问题软管 、问题灶 、问题管网、问题环境7大问题，加大燃气安全排查整治和执法纠违力度。二是加快改造类项目建设，切实提高老旧小区、生活困难居民用户燃气报警装置安装率。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（八）工商贸专项攻坚。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办事处副主任江华牵头，街道经发办具体负责，街道应急办、各村（社区）工作人员配合。针对“四涉一有限”（粉尘涉爆、涉氨制冷、高温熔融金属、冶金煤气、有限空间作业和使用危险化学品）程序不到位、“三大作业”审批不严格、操作不规范等问题，紧盯“四涉一有限一使用”企业，坚决落实安全管理措施。对检维修作业、临时作业、动火作业等危险作业，严格进行审批管控，加强安全监管。凡进入狭窄空间或密闭空间作业的，必须按照有关规定采取强制通风、空气检测、佩戴专用防护用具等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（九）食品安全专项攻坚。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由办事处副主任谭伟牵头，街道应急办具体负责，综合执法对、各村（社区）工作人员配合。针对冬季聚会聚餐增多、有毒有害动植物引起食物中毒等风险，坚持</w:t>
      </w:r>
      <w:r>
        <w:rPr>
          <w:rFonts w:hint="default" w:ascii="Times New Roman" w:hAnsi="Times New Roman" w:eastAsia="方正仿宋_GBK" w:cs="Times New Roman"/>
        </w:rPr>
        <w:t>以食品生产加工企业、餐饮企业、农村家庭宴席、学校企事业单位食堂为重点部位，以牛奶及奶制品、肉类、米、面、食用油、水产品、凉卤菜、散装食品等与人民群众日常生活密切相关的产品为重点品种，加大抽查检查、巡查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（十）森林火灾专项攻坚。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由办事处副主任马学平牵头，街道农服中心具体负责。各涉农村（社区）工作人员配合。一是负责针对冬季气候干燥、树木落叶，森林可燃物增多，电力线路、农事、祭祀等野外用火易引发火灾等问题，利用</w:t>
      </w:r>
      <w:r>
        <w:rPr>
          <w:rFonts w:hint="default" w:ascii="Times New Roman" w:hAnsi="Times New Roman" w:eastAsia="方正仿宋_GBK" w:cs="Times New Roman"/>
          <w:szCs w:val="32"/>
        </w:rPr>
        <w:t>利用横幅标语、LED显示屏，QQ、微信群，院坝会，农村大喇叭，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切实加强森林防火知识宣传，进一步加大火源管控力度，特别是重点林区进山旅游、祭祖及焚烧秸秆等用火管理，有力推动森林防火站、消防水池、智能监控、防火阻隔“四大工程”建设。二是叫应街道、涉农村（社区）应急队伍人员，强化好护林员巡山职责，配备好相关应急物资救援装备，落实好森林防火值守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</w:rPr>
        <w:t>五、时间安排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（一）动员部署阶段（2023年11月22日前）。</w:t>
      </w:r>
      <w:r>
        <w:rPr>
          <w:rFonts w:hint="default" w:ascii="Times New Roman" w:hAnsi="Times New Roman" w:eastAsia="方正仿宋_GBK" w:cs="Times New Roman"/>
          <w:szCs w:val="32"/>
        </w:rPr>
        <w:t>街道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将在11月18日前，利用党委会、职工会组织开展本专项攻坚行动员部署会议，在11月22日前制定街道攻坚行动工作方案，并落实安全生产工作职责。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（二）排查整治阶段（2023年11月23日至2024年1月22日）。</w:t>
      </w:r>
      <w:r>
        <w:rPr>
          <w:rFonts w:hint="default" w:ascii="Times New Roman" w:hAnsi="Times New Roman" w:eastAsia="方正仿宋_GBK" w:cs="Times New Roman"/>
          <w:szCs w:val="32"/>
        </w:rPr>
        <w:t>一是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全面开展春节前安全生产与自然灾害防治排查整治攻坚行动，</w:t>
      </w:r>
      <w:r>
        <w:rPr>
          <w:rFonts w:hint="default" w:ascii="Times New Roman" w:hAnsi="Times New Roman" w:eastAsia="方正仿宋_GBK" w:cs="Times New Roman"/>
          <w:szCs w:val="32"/>
        </w:rPr>
        <w:t>立即启动并全面持续开展自查自改。自查问题建立台账清单，做到整改措施、责任、资金、时限和预案“五落实”。二是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组织执法人员深入企业、深入一线、深入现场开展检查，全面排查整治安全隐患，严查重处违法违规行为。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（三）总结提升阶段（2024年1月23日至2月10日）。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对重点难点问题隐患，进行攻坚促整改，严格限期整改销号。街道将认真总结经验，建立健全长效机制，确保按时推进整治闭环。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</w:rPr>
        <w:t>六、工作要求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（一）全领域大排查。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各内设科室（办、中心）、各村（社区）从即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起立即启动此次专项攻坚行动，一是街道主要领导要亲自研究部署，定期风险研判，分管领导要细化推进工作，相关科室要打表推进专项攻坚行动。二是按照“谁主管谁负责”的要求，制定本行业（领域）实施方案，细化检查、打击重点内容，并组织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督查、抽查，发现重大问题及时向街道报告。三是辖区各类生产经营单位要认真制定方案，开展全员全方位、全过程的安全生产自检自查自纠活动，并建立安全风险和隐患清单，落实风险管控和隐患整改措施。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（二）全方位强整治。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街道</w:t>
      </w:r>
      <w:r>
        <w:rPr>
          <w:rFonts w:hint="default" w:ascii="Times New Roman" w:hAnsi="Times New Roman" w:eastAsia="方正仿宋_GBK" w:cs="Times New Roman"/>
          <w:szCs w:val="32"/>
        </w:rPr>
        <w:t>各内设科室（办、中心）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要分别建立本行业（领域）安全生产问题整治台账，强化统筹协调，逐个问题落实“三单六定”措施，强化督查检查，确保所有问题清零销号。辖区各企事业单位、个体工商户要针对问题建立整改台账，接受相关单位检查验收。同时，要举一反三，善于从具体问题剖析深层次原因，创新工作制度与办法，真正从预防入手，全方位整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（三）全链条明责任。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街道</w:t>
      </w:r>
      <w:r>
        <w:rPr>
          <w:rFonts w:hint="default" w:ascii="Times New Roman" w:hAnsi="Times New Roman" w:eastAsia="方正仿宋_GBK" w:cs="Times New Roman"/>
          <w:szCs w:val="32"/>
        </w:rPr>
        <w:t>各内设科室（办、中心），一是</w:t>
      </w:r>
      <w:r>
        <w:rPr>
          <w:rFonts w:hint="default" w:ascii="Times New Roman" w:hAnsi="Times New Roman" w:eastAsia="方正仿宋_GBK" w:cs="Times New Roman"/>
          <w:snapToGrid w:val="0"/>
          <w:szCs w:val="32"/>
        </w:rPr>
        <w:t>要细化此次专项行动方案，细化行动目标、主要内容和工作责任等，明确相关单位具体职责。二是要研究细化工作措施，结合实际，明晰重点内容、责任领导、责任人员和工作要求等，对排查工作要签字背书，对查不出问题的单位进行重点核查，并对查出的问题落实闭环措施和责任人员，确保能整改的及时整改销号，不能及时整改的，及时进行管控，并制定好整改计划。同时，要运用好安全问题清单工作方法，及时将较大及以上问题纳入八张问题清单系统进行挂单整改，确保全链条明责任、强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</w:rPr>
        <w:t>七、工作保障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default" w:ascii="Times New Roman" w:hAnsi="Times New Roman" w:eastAsia="方正仿宋_GBK" w:cs="Times New Roman"/>
          <w:szCs w:val="32"/>
        </w:rPr>
        <w:t>严格落实党政领导干部安全生产责任制规定，主要负责人亲自部署、亲力亲为，定期听取情况汇报，协调解决难点难题；其他负责人要认真履行“一岗双责”，进一步细化完善检查方案，明确专人牵头负责相关工作，落实落细职责分工，推进各项任务措施落实落地。同时，从人力、物力、财力方面做好大检查的支持保障工作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（二）广泛宣传发动。</w:t>
      </w:r>
      <w:r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  <w:t>深入一线开展安全知识教育普及，强化自然灾害易发多发区域群众应急避险知识宣传，督促指导企业加强重点岗位、重点工艺、重点操作人员安全教育培训。充分利用各类媒体平台、标语专栏等，在各重点企业、场所要悬挂3幅以上标语，广泛宣传安全生产与应急避险知识，营造良好的社会氛围。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kern w:val="32"/>
          <w:szCs w:val="32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  <w:lang w:val="en-US" w:eastAsia="zh-CN"/>
        </w:rPr>
      </w:pPr>
    </w:p>
    <w:p>
      <w:pPr>
        <w:pStyle w:val="15"/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hint="eastAsia" w:eastAsia="方正仿宋_GBK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74" w:gutter="0"/>
          <w:cols w:space="720" w:num="1"/>
          <w:docGrid w:type="lines" w:linePitch="439" w:charSpace="0"/>
        </w:sect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  <w:lang w:eastAsia="zh-CN"/>
        </w:rPr>
        <w:t>万安街道党政办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</w:rPr>
        <w:t>年</w:t>
      </w:r>
      <w:r>
        <w:rPr>
          <w:rFonts w:hint="eastAsia" w:eastAsia="方正仿宋_GBK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</w:rPr>
        <w:t>月</w:t>
      </w:r>
      <w:r>
        <w:rPr>
          <w:rFonts w:hint="eastAsia" w:eastAsia="方正仿宋_GBK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28"/>
          <w:szCs w:val="28"/>
        </w:rPr>
        <w:t>日印</w:t>
      </w:r>
      <w:r>
        <w:rPr>
          <w:rFonts w:hint="eastAsia" w:eastAsia="方正仿宋_GBK" w:cs="Times New Roman"/>
          <w:snapToGrid w:val="0"/>
          <w:color w:val="auto"/>
          <w:spacing w:val="0"/>
          <w:kern w:val="0"/>
          <w:sz w:val="28"/>
          <w:szCs w:val="28"/>
          <w:lang w:eastAsia="zh-CN"/>
        </w:rPr>
        <w:t>发</w:t>
      </w:r>
    </w:p>
    <w:p>
      <w:pPr>
        <w:pStyle w:val="3"/>
        <w:spacing w:after="0"/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1446" w:right="1984" w:bottom="1446" w:left="1644" w:header="851" w:footer="1474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7840" w:firstLineChars="280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-24130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l6FWt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66B0D"/>
    <w:multiLevelType w:val="singleLevel"/>
    <w:tmpl w:val="96166B0D"/>
    <w:lvl w:ilvl="0" w:tentative="0">
      <w:start w:val="1"/>
      <w:numFmt w:val="bullet"/>
      <w:pStyle w:val="1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2U2NzdiYWQyODE3YTg3OTdhYjk1NGYxYzQ5ZmQifQ=="/>
  </w:docVars>
  <w:rsids>
    <w:rsidRoot w:val="00000000"/>
    <w:rsid w:val="001E7D82"/>
    <w:rsid w:val="0094262F"/>
    <w:rsid w:val="00A42231"/>
    <w:rsid w:val="00BD4A93"/>
    <w:rsid w:val="011B6997"/>
    <w:rsid w:val="017F478B"/>
    <w:rsid w:val="01AC75F0"/>
    <w:rsid w:val="01B941F5"/>
    <w:rsid w:val="01D134FA"/>
    <w:rsid w:val="01F42D45"/>
    <w:rsid w:val="01F82835"/>
    <w:rsid w:val="024A6D3D"/>
    <w:rsid w:val="029A38EC"/>
    <w:rsid w:val="03262137"/>
    <w:rsid w:val="04BC223F"/>
    <w:rsid w:val="04BE2062"/>
    <w:rsid w:val="04CB2483"/>
    <w:rsid w:val="04DA26C6"/>
    <w:rsid w:val="04DA4474"/>
    <w:rsid w:val="052B2F21"/>
    <w:rsid w:val="057B5C5A"/>
    <w:rsid w:val="05D82DE6"/>
    <w:rsid w:val="066A7A79"/>
    <w:rsid w:val="06E70564"/>
    <w:rsid w:val="077C4F03"/>
    <w:rsid w:val="0781507A"/>
    <w:rsid w:val="07921357"/>
    <w:rsid w:val="07D32CFB"/>
    <w:rsid w:val="07E1193E"/>
    <w:rsid w:val="083E46D1"/>
    <w:rsid w:val="08421D7D"/>
    <w:rsid w:val="08743198"/>
    <w:rsid w:val="08DD09D6"/>
    <w:rsid w:val="0916128D"/>
    <w:rsid w:val="09540C99"/>
    <w:rsid w:val="09CF01CF"/>
    <w:rsid w:val="09E30729"/>
    <w:rsid w:val="0A355831"/>
    <w:rsid w:val="0AA03A6A"/>
    <w:rsid w:val="0AB75E5F"/>
    <w:rsid w:val="0B1656D1"/>
    <w:rsid w:val="0B1763E5"/>
    <w:rsid w:val="0B1F7084"/>
    <w:rsid w:val="0B2621C1"/>
    <w:rsid w:val="0B3620FF"/>
    <w:rsid w:val="0B7A075E"/>
    <w:rsid w:val="0B8117A3"/>
    <w:rsid w:val="0BAD1380"/>
    <w:rsid w:val="0BFE24AF"/>
    <w:rsid w:val="0D1150F2"/>
    <w:rsid w:val="0D5172D5"/>
    <w:rsid w:val="0D7D62E4"/>
    <w:rsid w:val="0DB241E0"/>
    <w:rsid w:val="0DFD524F"/>
    <w:rsid w:val="0F420B4E"/>
    <w:rsid w:val="0FB26B59"/>
    <w:rsid w:val="0FB31CA8"/>
    <w:rsid w:val="0FDF5034"/>
    <w:rsid w:val="0FF705D0"/>
    <w:rsid w:val="110C00AB"/>
    <w:rsid w:val="114C1DD1"/>
    <w:rsid w:val="12296A3A"/>
    <w:rsid w:val="12B07629"/>
    <w:rsid w:val="12BE3627"/>
    <w:rsid w:val="12C27896"/>
    <w:rsid w:val="13623FB2"/>
    <w:rsid w:val="136D5240"/>
    <w:rsid w:val="14101C60"/>
    <w:rsid w:val="14531B4D"/>
    <w:rsid w:val="14972381"/>
    <w:rsid w:val="149A6E9E"/>
    <w:rsid w:val="14ED0CBD"/>
    <w:rsid w:val="14FD1E12"/>
    <w:rsid w:val="151C6624"/>
    <w:rsid w:val="153A1ACD"/>
    <w:rsid w:val="153C0833"/>
    <w:rsid w:val="15837406"/>
    <w:rsid w:val="16077093"/>
    <w:rsid w:val="1615355E"/>
    <w:rsid w:val="16380067"/>
    <w:rsid w:val="16484336"/>
    <w:rsid w:val="166D339A"/>
    <w:rsid w:val="16895CFA"/>
    <w:rsid w:val="168B3820"/>
    <w:rsid w:val="16FE298B"/>
    <w:rsid w:val="17AA5F28"/>
    <w:rsid w:val="181B6E25"/>
    <w:rsid w:val="18DD40DB"/>
    <w:rsid w:val="18EB67F8"/>
    <w:rsid w:val="19502AFF"/>
    <w:rsid w:val="19510D51"/>
    <w:rsid w:val="19630A84"/>
    <w:rsid w:val="19AE61A3"/>
    <w:rsid w:val="19E716B5"/>
    <w:rsid w:val="19F65454"/>
    <w:rsid w:val="1B385E0B"/>
    <w:rsid w:val="1B46240B"/>
    <w:rsid w:val="1B5E57A0"/>
    <w:rsid w:val="1B6C41BD"/>
    <w:rsid w:val="1B7A3AD1"/>
    <w:rsid w:val="1C185B56"/>
    <w:rsid w:val="1C76287C"/>
    <w:rsid w:val="1C7D00AF"/>
    <w:rsid w:val="1D4D182F"/>
    <w:rsid w:val="1DC61EE0"/>
    <w:rsid w:val="1DFC5ADA"/>
    <w:rsid w:val="1E935967"/>
    <w:rsid w:val="1EC45B21"/>
    <w:rsid w:val="1ED213CF"/>
    <w:rsid w:val="1F83778A"/>
    <w:rsid w:val="1F8377B2"/>
    <w:rsid w:val="2069065D"/>
    <w:rsid w:val="208F6602"/>
    <w:rsid w:val="21B2101E"/>
    <w:rsid w:val="21DF3194"/>
    <w:rsid w:val="21F51422"/>
    <w:rsid w:val="222608A0"/>
    <w:rsid w:val="22B67E76"/>
    <w:rsid w:val="22E3259D"/>
    <w:rsid w:val="23264FFC"/>
    <w:rsid w:val="234C2589"/>
    <w:rsid w:val="239C706C"/>
    <w:rsid w:val="23A61C99"/>
    <w:rsid w:val="23DA1ED2"/>
    <w:rsid w:val="24233C8B"/>
    <w:rsid w:val="246F29D3"/>
    <w:rsid w:val="248D10AB"/>
    <w:rsid w:val="24FD3123"/>
    <w:rsid w:val="25227A45"/>
    <w:rsid w:val="25AD37B3"/>
    <w:rsid w:val="25C204BB"/>
    <w:rsid w:val="262D6AB2"/>
    <w:rsid w:val="26AC4B81"/>
    <w:rsid w:val="27544493"/>
    <w:rsid w:val="275C0A31"/>
    <w:rsid w:val="27680239"/>
    <w:rsid w:val="27960276"/>
    <w:rsid w:val="27CA4A51"/>
    <w:rsid w:val="28CF4308"/>
    <w:rsid w:val="294C6E3F"/>
    <w:rsid w:val="29671ECA"/>
    <w:rsid w:val="297445E7"/>
    <w:rsid w:val="29746395"/>
    <w:rsid w:val="29E90B31"/>
    <w:rsid w:val="2A1060BE"/>
    <w:rsid w:val="2A2658E2"/>
    <w:rsid w:val="2A37595F"/>
    <w:rsid w:val="2A930A9D"/>
    <w:rsid w:val="2A950253"/>
    <w:rsid w:val="2AC918B2"/>
    <w:rsid w:val="2AF7727E"/>
    <w:rsid w:val="2B0122D0"/>
    <w:rsid w:val="2B1B11BE"/>
    <w:rsid w:val="2B204A27"/>
    <w:rsid w:val="2BBC7466"/>
    <w:rsid w:val="2BD2547C"/>
    <w:rsid w:val="2C245E51"/>
    <w:rsid w:val="2C801CD5"/>
    <w:rsid w:val="2D6A1F89"/>
    <w:rsid w:val="2DC31699"/>
    <w:rsid w:val="2DD815E9"/>
    <w:rsid w:val="2E03652E"/>
    <w:rsid w:val="2EC85D69"/>
    <w:rsid w:val="2EE70DB5"/>
    <w:rsid w:val="2EFE7C64"/>
    <w:rsid w:val="2FC07817"/>
    <w:rsid w:val="2FF65D56"/>
    <w:rsid w:val="30012D75"/>
    <w:rsid w:val="303E14AB"/>
    <w:rsid w:val="30A92DC8"/>
    <w:rsid w:val="30AC4667"/>
    <w:rsid w:val="310B38D1"/>
    <w:rsid w:val="3131731C"/>
    <w:rsid w:val="316B4522"/>
    <w:rsid w:val="318F1FBE"/>
    <w:rsid w:val="31E87920"/>
    <w:rsid w:val="31EA06CC"/>
    <w:rsid w:val="31EA3699"/>
    <w:rsid w:val="31FA1A93"/>
    <w:rsid w:val="32075FF9"/>
    <w:rsid w:val="322A618B"/>
    <w:rsid w:val="32DB1233"/>
    <w:rsid w:val="331D3BE6"/>
    <w:rsid w:val="3357359E"/>
    <w:rsid w:val="33896EE1"/>
    <w:rsid w:val="33D31727"/>
    <w:rsid w:val="33DB7CAF"/>
    <w:rsid w:val="33DE4BA4"/>
    <w:rsid w:val="340A6274"/>
    <w:rsid w:val="347710C2"/>
    <w:rsid w:val="347F5A30"/>
    <w:rsid w:val="34886361"/>
    <w:rsid w:val="348F6779"/>
    <w:rsid w:val="34A42225"/>
    <w:rsid w:val="34A915E9"/>
    <w:rsid w:val="34AA5361"/>
    <w:rsid w:val="34E80A15"/>
    <w:rsid w:val="35020CF9"/>
    <w:rsid w:val="352769B2"/>
    <w:rsid w:val="35472BB0"/>
    <w:rsid w:val="35D00DF7"/>
    <w:rsid w:val="360965FD"/>
    <w:rsid w:val="369D517D"/>
    <w:rsid w:val="36F415BC"/>
    <w:rsid w:val="37102F1E"/>
    <w:rsid w:val="379677C6"/>
    <w:rsid w:val="37C329C2"/>
    <w:rsid w:val="37F871E7"/>
    <w:rsid w:val="382611A3"/>
    <w:rsid w:val="38C85BE3"/>
    <w:rsid w:val="38CC3AF8"/>
    <w:rsid w:val="39D0586A"/>
    <w:rsid w:val="3A3D39F1"/>
    <w:rsid w:val="3A510C85"/>
    <w:rsid w:val="3A886145"/>
    <w:rsid w:val="3A9643BE"/>
    <w:rsid w:val="3B053ACB"/>
    <w:rsid w:val="3B7D4539"/>
    <w:rsid w:val="3BF82E56"/>
    <w:rsid w:val="3CA07775"/>
    <w:rsid w:val="3CD45671"/>
    <w:rsid w:val="3D4C16AB"/>
    <w:rsid w:val="3D580050"/>
    <w:rsid w:val="3E2B403A"/>
    <w:rsid w:val="3E436F07"/>
    <w:rsid w:val="3E691DE9"/>
    <w:rsid w:val="3E863AA4"/>
    <w:rsid w:val="3ED731F7"/>
    <w:rsid w:val="3EF21DDE"/>
    <w:rsid w:val="3F051B12"/>
    <w:rsid w:val="3FB04350"/>
    <w:rsid w:val="3FC03C8B"/>
    <w:rsid w:val="3FFE0097"/>
    <w:rsid w:val="40722657"/>
    <w:rsid w:val="40791808"/>
    <w:rsid w:val="418807D8"/>
    <w:rsid w:val="41C061C4"/>
    <w:rsid w:val="41C243AB"/>
    <w:rsid w:val="41D936D3"/>
    <w:rsid w:val="42114C71"/>
    <w:rsid w:val="42187DAE"/>
    <w:rsid w:val="422B5D33"/>
    <w:rsid w:val="424010B3"/>
    <w:rsid w:val="42784CF1"/>
    <w:rsid w:val="42A84264"/>
    <w:rsid w:val="42B86B82"/>
    <w:rsid w:val="42FA5706"/>
    <w:rsid w:val="42FC76D0"/>
    <w:rsid w:val="43560930"/>
    <w:rsid w:val="43AB7284"/>
    <w:rsid w:val="43EA577A"/>
    <w:rsid w:val="443E6AB5"/>
    <w:rsid w:val="444014B0"/>
    <w:rsid w:val="449F47B6"/>
    <w:rsid w:val="44A54FAE"/>
    <w:rsid w:val="4585575A"/>
    <w:rsid w:val="45880D35"/>
    <w:rsid w:val="46431172"/>
    <w:rsid w:val="466433A4"/>
    <w:rsid w:val="46647A66"/>
    <w:rsid w:val="469278E5"/>
    <w:rsid w:val="46A003B4"/>
    <w:rsid w:val="477D2C64"/>
    <w:rsid w:val="478B2DD0"/>
    <w:rsid w:val="47D85AD2"/>
    <w:rsid w:val="47F82926"/>
    <w:rsid w:val="48147269"/>
    <w:rsid w:val="48770F1A"/>
    <w:rsid w:val="48BA05AA"/>
    <w:rsid w:val="491C4628"/>
    <w:rsid w:val="4953791E"/>
    <w:rsid w:val="49746212"/>
    <w:rsid w:val="497C0C22"/>
    <w:rsid w:val="499C7517"/>
    <w:rsid w:val="4A6534B0"/>
    <w:rsid w:val="4B2B6DA4"/>
    <w:rsid w:val="4B490FD8"/>
    <w:rsid w:val="4B9366F7"/>
    <w:rsid w:val="4BB31347"/>
    <w:rsid w:val="4BEB6533"/>
    <w:rsid w:val="4C03562B"/>
    <w:rsid w:val="4CE67CDB"/>
    <w:rsid w:val="4D295043"/>
    <w:rsid w:val="4D341814"/>
    <w:rsid w:val="4D676697"/>
    <w:rsid w:val="4D950A56"/>
    <w:rsid w:val="4DC808DA"/>
    <w:rsid w:val="4DD01A4A"/>
    <w:rsid w:val="4E536A39"/>
    <w:rsid w:val="4E6C5DF8"/>
    <w:rsid w:val="4E74636C"/>
    <w:rsid w:val="4E854A1D"/>
    <w:rsid w:val="4EB35FD5"/>
    <w:rsid w:val="4EC033FE"/>
    <w:rsid w:val="4ECA0A29"/>
    <w:rsid w:val="4EEE4370"/>
    <w:rsid w:val="4F8C5937"/>
    <w:rsid w:val="4FF21C3E"/>
    <w:rsid w:val="5022399A"/>
    <w:rsid w:val="50235AE7"/>
    <w:rsid w:val="509947B0"/>
    <w:rsid w:val="50EB50F9"/>
    <w:rsid w:val="51406F26"/>
    <w:rsid w:val="52157E66"/>
    <w:rsid w:val="52BA6BE3"/>
    <w:rsid w:val="53206AC2"/>
    <w:rsid w:val="535D3A74"/>
    <w:rsid w:val="53735A6F"/>
    <w:rsid w:val="53815AA1"/>
    <w:rsid w:val="541E4588"/>
    <w:rsid w:val="54574766"/>
    <w:rsid w:val="547F3CBD"/>
    <w:rsid w:val="55E70D25"/>
    <w:rsid w:val="56692586"/>
    <w:rsid w:val="570742ED"/>
    <w:rsid w:val="57623B4D"/>
    <w:rsid w:val="57810756"/>
    <w:rsid w:val="57C245EC"/>
    <w:rsid w:val="5851771E"/>
    <w:rsid w:val="5889335C"/>
    <w:rsid w:val="5895766E"/>
    <w:rsid w:val="59185B4B"/>
    <w:rsid w:val="59D979CB"/>
    <w:rsid w:val="5A4D215B"/>
    <w:rsid w:val="5A625C12"/>
    <w:rsid w:val="5A8A17F6"/>
    <w:rsid w:val="5A9A4C7E"/>
    <w:rsid w:val="5ACE5056"/>
    <w:rsid w:val="5B044F1C"/>
    <w:rsid w:val="5B046CCA"/>
    <w:rsid w:val="5BD008DC"/>
    <w:rsid w:val="5C0D7E00"/>
    <w:rsid w:val="5C7B7A86"/>
    <w:rsid w:val="5CF771ED"/>
    <w:rsid w:val="5D053548"/>
    <w:rsid w:val="5D4C56D3"/>
    <w:rsid w:val="5D501B09"/>
    <w:rsid w:val="5D8A3D52"/>
    <w:rsid w:val="5DB76275"/>
    <w:rsid w:val="5DC82230"/>
    <w:rsid w:val="5EA51AE9"/>
    <w:rsid w:val="5EE7599C"/>
    <w:rsid w:val="5EEC1F4F"/>
    <w:rsid w:val="5F4F421B"/>
    <w:rsid w:val="5F993E84"/>
    <w:rsid w:val="5FDF0AF8"/>
    <w:rsid w:val="601720B3"/>
    <w:rsid w:val="603117C0"/>
    <w:rsid w:val="6034283E"/>
    <w:rsid w:val="61244A0E"/>
    <w:rsid w:val="613F1135"/>
    <w:rsid w:val="614B459E"/>
    <w:rsid w:val="61B03707"/>
    <w:rsid w:val="625642AF"/>
    <w:rsid w:val="627604AD"/>
    <w:rsid w:val="628E1C9B"/>
    <w:rsid w:val="62A212A2"/>
    <w:rsid w:val="63932865"/>
    <w:rsid w:val="63AC7EFE"/>
    <w:rsid w:val="63B514A9"/>
    <w:rsid w:val="63EE0517"/>
    <w:rsid w:val="63F40C37"/>
    <w:rsid w:val="63FE69AC"/>
    <w:rsid w:val="64214C31"/>
    <w:rsid w:val="64680C55"/>
    <w:rsid w:val="64921BDB"/>
    <w:rsid w:val="65344D30"/>
    <w:rsid w:val="65952761"/>
    <w:rsid w:val="65C9217D"/>
    <w:rsid w:val="660C5240"/>
    <w:rsid w:val="668A0F28"/>
    <w:rsid w:val="66BC3E58"/>
    <w:rsid w:val="671754B3"/>
    <w:rsid w:val="674A63AC"/>
    <w:rsid w:val="678C42CF"/>
    <w:rsid w:val="685B3F60"/>
    <w:rsid w:val="69601EB7"/>
    <w:rsid w:val="6A7D0FBA"/>
    <w:rsid w:val="6B166E33"/>
    <w:rsid w:val="6BAD2BD7"/>
    <w:rsid w:val="6BDC7528"/>
    <w:rsid w:val="6C7F57FD"/>
    <w:rsid w:val="6C9F4AA4"/>
    <w:rsid w:val="6CD02EB0"/>
    <w:rsid w:val="6D0D7953"/>
    <w:rsid w:val="6DB50EDB"/>
    <w:rsid w:val="6DD0609A"/>
    <w:rsid w:val="6DDA2238"/>
    <w:rsid w:val="6E25722B"/>
    <w:rsid w:val="6EE82732"/>
    <w:rsid w:val="6F135617"/>
    <w:rsid w:val="6F19031B"/>
    <w:rsid w:val="6FBA5945"/>
    <w:rsid w:val="6FDE58E3"/>
    <w:rsid w:val="6FE75D94"/>
    <w:rsid w:val="6FF63296"/>
    <w:rsid w:val="70645DE9"/>
    <w:rsid w:val="70FC4BB2"/>
    <w:rsid w:val="71237A52"/>
    <w:rsid w:val="715F2A54"/>
    <w:rsid w:val="71D1247C"/>
    <w:rsid w:val="71D92CBD"/>
    <w:rsid w:val="7275252F"/>
    <w:rsid w:val="72C45265"/>
    <w:rsid w:val="72E95E2F"/>
    <w:rsid w:val="738A025C"/>
    <w:rsid w:val="738A200A"/>
    <w:rsid w:val="744523D5"/>
    <w:rsid w:val="745B7503"/>
    <w:rsid w:val="74E90FB2"/>
    <w:rsid w:val="75032747"/>
    <w:rsid w:val="75BA294F"/>
    <w:rsid w:val="75BC4BDC"/>
    <w:rsid w:val="75FD499F"/>
    <w:rsid w:val="76746FA2"/>
    <w:rsid w:val="76AE28AA"/>
    <w:rsid w:val="76B77DE9"/>
    <w:rsid w:val="772269FE"/>
    <w:rsid w:val="77274014"/>
    <w:rsid w:val="782C36B6"/>
    <w:rsid w:val="787B459B"/>
    <w:rsid w:val="789713B9"/>
    <w:rsid w:val="78E957D1"/>
    <w:rsid w:val="790B6163"/>
    <w:rsid w:val="79256331"/>
    <w:rsid w:val="79305402"/>
    <w:rsid w:val="794C1B10"/>
    <w:rsid w:val="794D26A2"/>
    <w:rsid w:val="799F4AEE"/>
    <w:rsid w:val="79FA156C"/>
    <w:rsid w:val="7A674013"/>
    <w:rsid w:val="7B997A06"/>
    <w:rsid w:val="7BA9218F"/>
    <w:rsid w:val="7BB75966"/>
    <w:rsid w:val="7BE33E7C"/>
    <w:rsid w:val="7C140D1D"/>
    <w:rsid w:val="7C975798"/>
    <w:rsid w:val="7D0A5F6A"/>
    <w:rsid w:val="7D5829D9"/>
    <w:rsid w:val="7E1846B6"/>
    <w:rsid w:val="7E427F82"/>
    <w:rsid w:val="7E4B7F38"/>
    <w:rsid w:val="7EFF3357"/>
    <w:rsid w:val="7F2C666B"/>
    <w:rsid w:val="7F5160D2"/>
    <w:rsid w:val="7F570C65"/>
    <w:rsid w:val="7F970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5">
    <w:name w:val="heading 2"/>
    <w:basedOn w:val="1"/>
    <w:next w:val="1"/>
    <w:qFormat/>
    <w:uiPriority w:val="0"/>
    <w:pPr>
      <w:outlineLvl w:val="1"/>
    </w:pPr>
  </w:style>
  <w:style w:type="paragraph" w:styleId="6">
    <w:name w:val="heading 4"/>
    <w:basedOn w:val="5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Cs/>
      <w:sz w:val="28"/>
      <w:szCs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11">
    <w:name w:val="toc 3"/>
    <w:basedOn w:val="1"/>
    <w:next w:val="1"/>
    <w:unhideWhenUsed/>
    <w:qFormat/>
    <w:uiPriority w:val="0"/>
    <w:pPr>
      <w:spacing w:line="600" w:lineRule="exact"/>
    </w:pPr>
    <w:rPr>
      <w:rFonts w:ascii="Times New Roman" w:hAnsi="Times New Roman" w:eastAsia="方正仿宋_GBK" w:cs="Times New Roman"/>
      <w:sz w:val="32"/>
      <w:szCs w:val="32"/>
    </w:rPr>
  </w:style>
  <w:style w:type="paragraph" w:styleId="1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4">
    <w:name w:val="Date"/>
    <w:basedOn w:val="1"/>
    <w:next w:val="1"/>
    <w:qFormat/>
    <w:uiPriority w:val="99"/>
    <w:pPr>
      <w:ind w:left="100" w:leftChars="2500"/>
    </w:pPr>
  </w:style>
  <w:style w:type="paragraph" w:styleId="1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7">
    <w:name w:val="TableOfAuthoring"/>
    <w:basedOn w:val="1"/>
    <w:next w:val="1"/>
    <w:qFormat/>
    <w:uiPriority w:val="0"/>
    <w:pPr>
      <w:spacing w:after="160"/>
      <w:ind w:left="420" w:leftChars="200" w:firstLine="880" w:firstLineChars="200"/>
    </w:pPr>
    <w:rPr>
      <w:rFonts w:ascii="Calibri" w:hAnsi="Calibri"/>
    </w:rPr>
  </w:style>
  <w:style w:type="paragraph" w:customStyle="1" w:styleId="28">
    <w:name w:val="索引 51"/>
    <w:basedOn w:val="1"/>
    <w:next w:val="1"/>
    <w:qFormat/>
    <w:uiPriority w:val="0"/>
    <w:pPr>
      <w:ind w:left="1680"/>
    </w:pPr>
  </w:style>
  <w:style w:type="paragraph" w:customStyle="1" w:styleId="29">
    <w:name w:val="BodyText"/>
    <w:basedOn w:val="1"/>
    <w:next w:val="14"/>
    <w:qFormat/>
    <w:uiPriority w:val="0"/>
    <w:pPr>
      <w:spacing w:after="120"/>
      <w:textAlignment w:val="baseline"/>
    </w:pPr>
    <w:rPr>
      <w:rFonts w:ascii="Calibri" w:hAnsi="Calibri"/>
      <w:szCs w:val="22"/>
    </w:rPr>
  </w:style>
  <w:style w:type="paragraph" w:customStyle="1" w:styleId="30">
    <w:name w:val="正文（缩进）"/>
    <w:basedOn w:val="1"/>
    <w:qFormat/>
    <w:uiPriority w:val="99"/>
    <w:pPr>
      <w:ind w:firstLine="482"/>
    </w:pPr>
    <w:rPr>
      <w:sz w:val="32"/>
      <w:szCs w:val="32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正文文本1"/>
    <w:basedOn w:val="1"/>
    <w:qFormat/>
    <w:uiPriority w:val="0"/>
    <w:pPr>
      <w:shd w:val="clear" w:color="auto" w:fill="FFFFFF"/>
      <w:spacing w:before="540" w:after="240" w:line="0" w:lineRule="atLeast"/>
      <w:jc w:val="left"/>
    </w:pPr>
    <w:rPr>
      <w:rFonts w:ascii="MingLiU" w:hAnsi="MingLiU" w:eastAsia="MingLiU" w:cs="Times New Roman"/>
      <w:spacing w:val="30"/>
      <w:kern w:val="0"/>
      <w:sz w:val="29"/>
      <w:szCs w:val="29"/>
    </w:rPr>
  </w:style>
  <w:style w:type="character" w:customStyle="1" w:styleId="33">
    <w:name w:val="font41"/>
    <w:basedOn w:val="21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34">
    <w:name w:val="font2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5">
    <w:name w:val="font3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36">
    <w:name w:val="03正文"/>
    <w:basedOn w:val="1"/>
    <w:qFormat/>
    <w:uiPriority w:val="0"/>
    <w:pPr>
      <w:tabs>
        <w:tab w:val="left" w:pos="180"/>
      </w:tabs>
      <w:spacing w:line="594" w:lineRule="exact"/>
      <w:ind w:firstLine="660" w:firstLineChars="200"/>
    </w:pPr>
    <w:rPr>
      <w:rFonts w:eastAsia="方正仿宋_GBK"/>
      <w:sz w:val="33"/>
      <w:szCs w:val="33"/>
    </w:rPr>
  </w:style>
  <w:style w:type="character" w:customStyle="1" w:styleId="37">
    <w:name w:val="font71"/>
    <w:basedOn w:val="2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8">
    <w:name w:val="font8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9">
    <w:name w:val="font61"/>
    <w:basedOn w:val="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91"/>
    <w:basedOn w:val="2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41">
    <w:name w:val="font101"/>
    <w:basedOn w:val="2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42">
    <w:name w:val="font5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  <customShpInfo spid="_x0000_s2052"/>
    <customShpInfo spid="_x0000_s2053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1134</Words>
  <Characters>1149</Characters>
  <Lines>0</Lines>
  <Paragraphs>0</Paragraphs>
  <TotalTime>6</TotalTime>
  <ScaleCrop>false</ScaleCrop>
  <LinksUpToDate>false</LinksUpToDate>
  <CharactersWithSpaces>1243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麒麟</cp:lastModifiedBy>
  <cp:lastPrinted>2023-10-31T08:21:00Z</cp:lastPrinted>
  <dcterms:modified xsi:type="dcterms:W3CDTF">2023-11-25T03:49:49Z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627806406_cloud</vt:lpwstr>
  </property>
  <property fmtid="{D5CDD505-2E9C-101B-9397-08002B2CF9AE}" pid="4" name="ICV">
    <vt:lpwstr>2CE5C3981E584010A97A439519436124_13</vt:lpwstr>
  </property>
  <property fmtid="{D5CDD505-2E9C-101B-9397-08002B2CF9AE}" pid="5" name="commondata">
    <vt:lpwstr>eyJoZGlkIjoiZTI3N2U2NzdiYWQyODE3YTg3OTdhYjk1NGYxYzQ5ZmQifQ==</vt:lpwstr>
  </property>
</Properties>
</file>