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2CE8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</w:pP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36"/>
          <w:szCs w:val="36"/>
        </w:rPr>
        <w:t>石柱土家族自治县石家乡新时代文明实践服务中心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</w:rPr>
        <w:t>202</w:t>
      </w:r>
      <w:r>
        <w:rPr>
          <w:rFonts w:hint="default" w:ascii="Times New Roman" w:hAnsi="Times New Roman" w:eastAsia="方正小标宋_GBK" w:cs="Times New Roman"/>
          <w:sz w:val="36"/>
          <w:szCs w:val="36"/>
          <w:shd w:val="clear" w:color="auto" w:fill="FFFFFF"/>
          <w:lang w:val="en-US" w:eastAsia="zh-CN"/>
        </w:rPr>
        <w:t>4</w:t>
      </w:r>
      <w:r>
        <w:rPr>
          <w:rFonts w:hint="eastAsia" w:ascii="方正小标宋_GBK" w:hAnsi="方正小标宋_GBK" w:eastAsia="方正小标宋_GBK" w:cs="方正小标宋_GBK"/>
          <w:sz w:val="36"/>
          <w:szCs w:val="36"/>
          <w:shd w:val="clear" w:color="auto" w:fill="FFFFFF"/>
        </w:rPr>
        <w:t>年度决算说明</w:t>
      </w:r>
    </w:p>
    <w:p w14:paraId="6309BAF5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一、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单位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基本情况</w:t>
      </w:r>
    </w:p>
    <w:p w14:paraId="50FCA0EF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9"/>
          <w:rFonts w:ascii="楷体" w:hAnsi="楷体" w:eastAsia="楷体" w:cs="楷体"/>
          <w:sz w:val="32"/>
          <w:szCs w:val="32"/>
          <w:shd w:val="clear" w:color="auto" w:fill="FFFFFF"/>
        </w:rPr>
        <w:t>（一）职能职责</w:t>
      </w:r>
    </w:p>
    <w:p w14:paraId="7D18527A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（1）承担开展文化娱乐和体育活动等方面工作，指导各村（居）开展文体活动。</w:t>
      </w:r>
    </w:p>
    <w:p w14:paraId="5DF6458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（2）承担普及科学文化知识，传递经济、科技、文化信息，为当地经济建设服务。</w:t>
      </w:r>
    </w:p>
    <w:p w14:paraId="47D91C6C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（4）承担广播、电视、电影方面的服务工作。</w:t>
      </w:r>
    </w:p>
    <w:p w14:paraId="1ECF3F1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（5）承担综合文化场地的开放和服务工作。</w:t>
      </w:r>
    </w:p>
    <w:p w14:paraId="7432D6FF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（6）承担辖区内文物、非物质文化遗产的挖掘、保护等工作。</w:t>
      </w:r>
    </w:p>
    <w:p w14:paraId="11581C77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（7）承担乡村旅游服务工作。</w:t>
      </w:r>
    </w:p>
    <w:p w14:paraId="1D034965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tLeast"/>
        <w:ind w:left="0" w:right="0" w:firstLine="640" w:firstLineChars="200"/>
        <w:textAlignment w:val="baseline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（8）承办乡党委、乡政府交办的其他工作任务。</w:t>
      </w:r>
    </w:p>
    <w:p w14:paraId="658E82D3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Fonts w:hint="default" w:ascii="楷体" w:hAnsi="楷体" w:eastAsia="楷体" w:cs="楷体"/>
          <w:sz w:val="32"/>
          <w:szCs w:val="32"/>
        </w:rPr>
      </w:pPr>
      <w:r>
        <w:rPr>
          <w:rStyle w:val="9"/>
          <w:rFonts w:ascii="楷体" w:hAnsi="楷体" w:eastAsia="楷体" w:cs="楷体"/>
          <w:sz w:val="32"/>
          <w:szCs w:val="32"/>
          <w:shd w:val="clear" w:color="auto" w:fill="FFFFFF"/>
        </w:rPr>
        <w:t>（二）机构设置</w:t>
      </w:r>
    </w:p>
    <w:p w14:paraId="3227ACCD">
      <w:pPr>
        <w:snapToGrid w:val="0"/>
        <w:spacing w:line="520" w:lineRule="exact"/>
        <w:ind w:firstLine="640" w:firstLineChars="200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石柱土家族自治县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石家乡新时代文明实践服务中心是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隶属于</w:t>
      </w:r>
      <w:r>
        <w:rPr>
          <w:rFonts w:hint="eastAsia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石家乡</w:t>
      </w:r>
      <w:r>
        <w:rPr>
          <w:rFonts w:hint="default" w:ascii="仿宋_GB2312" w:hAnsi="仿宋" w:eastAsia="仿宋_GB2312" w:cs="Times New Roman"/>
          <w:kern w:val="2"/>
          <w:sz w:val="32"/>
          <w:szCs w:val="32"/>
          <w:lang w:val="en-US" w:eastAsia="zh-CN" w:bidi="ar-SA"/>
        </w:rPr>
        <w:t>人民政府的财政全额拨款公益一类副科级事业单位。</w:t>
      </w:r>
    </w:p>
    <w:p w14:paraId="2FF0095C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二、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单位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决算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收支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情况说明</w:t>
      </w:r>
    </w:p>
    <w:p w14:paraId="14879B75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（一）收入支出决算总体情况说明</w:t>
      </w:r>
    </w:p>
    <w:p w14:paraId="4954E28F">
      <w:pPr>
        <w:pStyle w:val="6"/>
        <w:shd w:val="clear" w:color="auto" w:fill="FFFFFF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、支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总计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收、支与2023年度相比，增加0.58万元，增长2.7%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工资福利支出的增加。</w:t>
      </w:r>
    </w:p>
    <w:p w14:paraId="4DB55ADF">
      <w:pPr>
        <w:pStyle w:val="6"/>
        <w:shd w:val="clear" w:color="auto" w:fill="FFFFFF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1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年度收入合计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与2023年度相比，增加0.58万元，增长2.7%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工资福利支出的增加。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；事业收入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；其他收入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</w:rPr>
        <w:t>使用非财政拨款结余（含专用结余）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万元，年初结转和结余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7904629A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年度支出合计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与2023年度相比，增加0.58万元，增长2.7%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工资福利支出的增加。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；项目支出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；经营支出</w:t>
      </w:r>
      <w:r>
        <w:rPr>
          <w:rFonts w:hint="default" w:ascii="Times New Roman" w:hAnsi="Times New Roman" w:eastAsia="方正仿宋_GBK"/>
          <w:sz w:val="32"/>
          <w:szCs w:val="32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。此外，结余分配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49094FC7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Style w:val="9"/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36CE4BA9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（二）财政拨款收入支出决算总体情况说明</w:t>
      </w:r>
    </w:p>
    <w:p w14:paraId="6607437C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年度财政拨款收、支总计均为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万元。与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度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相比，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财政拨款收、支总计各增加0.58万元，增长2.7%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工资福利支出的增加。</w:t>
      </w:r>
    </w:p>
    <w:p w14:paraId="4E41DF24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（三）一般公共预算财政拨款收入支出决算情况说明</w:t>
      </w:r>
    </w:p>
    <w:p w14:paraId="5F87DF48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1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.收入情况。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年度一般公共预算财政拨款收入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与2023年度相比，增加0.58万元，增长2.7%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工资福利支出的增加。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较年初预算数增加3.09万元，增长16.1%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本单位年中追加预算，补缴职业年金等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。此外，年初财政拨款结转和结余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3EBB474E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2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.支出情况。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年度一般公共预算财政拨款支出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与2023年度相比，增加0.58万元，增长2.7%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工资福利支出的增加。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较年初预算数增加3.09万元，增长16.1%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本单位年中追加预算，补缴职业年金等。</w:t>
      </w:r>
    </w:p>
    <w:p w14:paraId="7AB12CF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640" w:firstLineChars="20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一般公共预算财政拨款支出主要</w:t>
      </w:r>
      <w:r>
        <w:rPr>
          <w:rFonts w:hint="eastAsia"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  <w:lang w:eastAsia="zh-CN"/>
        </w:rPr>
        <w:t>用途如下</w:t>
      </w:r>
      <w:r>
        <w:rPr>
          <w:rFonts w:ascii="方正仿宋_GBK" w:hAnsi="方正仿宋_GBK" w:eastAsia="方正仿宋_GBK" w:cs="方正仿宋_GBK"/>
          <w:sz w:val="32"/>
          <w:szCs w:val="32"/>
          <w:highlight w:val="none"/>
          <w:shd w:val="clear" w:color="auto" w:fill="FFFFFF"/>
        </w:rPr>
        <w:t>：</w:t>
      </w:r>
    </w:p>
    <w:p w14:paraId="054FEDE9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val="en-US" w:eastAsia="zh-CN"/>
        </w:rPr>
        <w:t>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）文化旅游体育与传媒支出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17.60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78.8%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较年初预算数增加2.36万元，增长15.5%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工资调标，养老保险和职业年金补缴等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2C3FA070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）社会保障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就业支出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2.73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12.2%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较年初预算数增加0.73万元，增长36.5%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工资调标，养老保险和职业年金补缴等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50476870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）卫生健康支出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4.5%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严格按照预算执行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154CD26E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auto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（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val="en-US" w:eastAsia="zh-CN"/>
        </w:rPr>
        <w:t>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）住房保障支出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1.00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4.5%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较年初预算数无增减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严格按照预算执行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1DCBD8CB">
      <w:pPr>
        <w:pStyle w:val="6"/>
        <w:snapToGrid w:val="0"/>
        <w:spacing w:before="0" w:beforeAutospacing="0" w:after="0" w:afterAutospacing="0" w:line="596" w:lineRule="exact"/>
        <w:ind w:firstLine="643" w:firstLineChars="200"/>
        <w:jc w:val="both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Style w:val="9"/>
          <w:rFonts w:hint="default" w:ascii="Times New Roman" w:hAnsi="Times New Roman" w:eastAsia="方正仿宋_GBK"/>
          <w:sz w:val="32"/>
          <w:szCs w:val="32"/>
          <w:shd w:val="clear" w:color="auto" w:fill="FFFFFF"/>
        </w:rPr>
        <w:t>3</w:t>
      </w:r>
      <w:r>
        <w:rPr>
          <w:rStyle w:val="9"/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.结转结余情况。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年度年末一般公共预算财政拨款结转和结余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</w:p>
    <w:p w14:paraId="0AFE8408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（四）一般公共预算财政拨款基本支出决算情况说明</w:t>
      </w:r>
    </w:p>
    <w:p w14:paraId="00DA7420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年度一般公共财政拨款基本支出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22.33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6B475166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96" w:lineRule="exact"/>
        <w:ind w:firstLine="0" w:firstLineChars="0"/>
        <w:jc w:val="both"/>
        <w:textAlignment w:val="auto"/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其中：</w:t>
      </w:r>
    </w:p>
    <w:p w14:paraId="7DA9A2A1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仿宋_GB2312" w:cs="方正仿宋_GBK"/>
          <w:color w:val="FF0000"/>
          <w:sz w:val="32"/>
          <w:szCs w:val="32"/>
          <w:shd w:val="clear" w:color="auto" w:fill="FFFFFF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人员经费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19.67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与2023年度相比，增加0.56万元，增长2.9%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工资调标，养老保险和职业年金补缴等。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人员经费用途主要包括</w:t>
      </w:r>
      <w:r>
        <w:rPr>
          <w:rFonts w:hint="default" w:ascii="仿宋_GB2312" w:hAnsi="仿宋" w:eastAsia="仿宋_GB2312"/>
          <w:sz w:val="32"/>
          <w:szCs w:val="32"/>
        </w:rPr>
        <w:t>基本工资、绩效工资、社会保障缴费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等。</w:t>
      </w:r>
    </w:p>
    <w:p w14:paraId="1025FCA5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仿宋_GB2312" w:cs="方正仿宋_GBK"/>
          <w:sz w:val="32"/>
          <w:szCs w:val="32"/>
          <w:lang w:eastAsia="zh-CN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公用经费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2.67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与2023年度相比，增加0.02万元，增长0.8%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办公费增加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。公用经费用途主要包括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办公费、水费、电费、邮电费、差旅费、工会经费、劳务费等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747AEAB0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（五）政府性基金预算收支决算情况说明</w:t>
      </w:r>
    </w:p>
    <w:p w14:paraId="3167DE3C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年度无政府性基金预算财政拨款收支。</w:t>
      </w:r>
    </w:p>
    <w:p w14:paraId="0F9A7802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（六）国有资本经营预算财政拨款支出决算情况说明</w:t>
      </w:r>
    </w:p>
    <w:p w14:paraId="2503C05B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年度无国有资本经营预算财政拨款支出。</w:t>
      </w:r>
    </w:p>
    <w:p w14:paraId="61AD16F9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三、</w:t>
      </w:r>
      <w:r>
        <w:rPr>
          <w:rStyle w:val="9"/>
          <w:rFonts w:hint="eastAsia" w:ascii="黑体" w:hAnsi="黑体" w:eastAsia="黑体" w:cs="黑体"/>
          <w:sz w:val="32"/>
          <w:szCs w:val="32"/>
          <w:shd w:val="clear" w:color="auto" w:fill="FFFFFF"/>
          <w:lang w:eastAsia="zh-CN"/>
        </w:rPr>
        <w:t>财政拨款</w:t>
      </w: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“三公”经费情况说明</w:t>
      </w:r>
    </w:p>
    <w:p w14:paraId="36A3B4B5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A部分差额拨款单位，无“三公”经费支出的，说明如下类似内容：“我单位属于…，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未使用财政资金保障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“三公”经费。”</w:t>
      </w:r>
    </w:p>
    <w:p w14:paraId="72E535DE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（一）“三公”经费支出总体情况说明</w:t>
      </w:r>
    </w:p>
    <w:p w14:paraId="40D078D1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年度“三公”经费支出共计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7C250676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（二）“三公”经费分项支出情况</w:t>
      </w:r>
    </w:p>
    <w:p w14:paraId="69532589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因公出国（境）费用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06386B1B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车购置费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6AEB5822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用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车运行维护费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35BCDDE8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本单位无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公务接待费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。</w:t>
      </w:r>
    </w:p>
    <w:p w14:paraId="7A51B10E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（三）“三公”经费实物量情况</w:t>
      </w:r>
    </w:p>
    <w:p w14:paraId="4F66E542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因公出国（境）共计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个团组，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人；公务用车购置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辆，公务车保有量为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辆；国内公务接待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人，其中：国内外事接待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人；国（境）外公务接待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批次，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人。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人均接待费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元，车均购置费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万元，车均维护费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</w:t>
      </w:r>
    </w:p>
    <w:p w14:paraId="78784283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textAlignment w:val="auto"/>
        <w:rPr>
          <w:rStyle w:val="9"/>
          <w:rFonts w:hint="default" w:ascii="黑体" w:hAnsi="黑体" w:eastAsia="黑体" w:cs="黑体"/>
          <w:sz w:val="32"/>
          <w:szCs w:val="32"/>
          <w:shd w:val="clear" w:color="auto" w:fill="FFFFFF"/>
        </w:rPr>
      </w:pPr>
      <w:r>
        <w:rPr>
          <w:rStyle w:val="9"/>
          <w:rFonts w:ascii="黑体" w:hAnsi="黑体" w:eastAsia="黑体" w:cs="黑体"/>
          <w:sz w:val="32"/>
          <w:szCs w:val="32"/>
          <w:shd w:val="clear" w:color="auto" w:fill="FFFFFF"/>
        </w:rPr>
        <w:t>四、其他需要说明的事项</w:t>
      </w:r>
    </w:p>
    <w:p w14:paraId="68481EF5">
      <w:pPr>
        <w:pStyle w:val="6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96" w:lineRule="exact"/>
        <w:ind w:firstLine="643" w:firstLineChars="200"/>
        <w:jc w:val="both"/>
        <w:textAlignment w:val="auto"/>
        <w:rPr>
          <w:rFonts w:hint="default"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  <w:t>（一）财政拨款会议费、培训费和差旅费情况说明</w:t>
      </w:r>
    </w:p>
    <w:p w14:paraId="070E1CCB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本年度会议费支出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与2023年度相比，无增减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本年度培训费支出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与2023年度相比，无变化</w:t>
      </w:r>
      <w:r>
        <w:rPr>
          <w:rFonts w:hint="eastAsia" w:ascii="Times New Roman" w:hAnsi="Times New Roman" w:eastAsia="方正仿宋_GBK"/>
          <w:sz w:val="32"/>
          <w:szCs w:val="32"/>
          <w:shd w:val="clear" w:color="auto" w:fill="FFFFFF"/>
          <w:lang w:eastAsia="zh-CN"/>
        </w:rPr>
        <w:t>。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本年度差旅费支出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1.07</w:t>
      </w:r>
      <w:r>
        <w:rPr>
          <w:rFonts w:ascii="方正仿宋_GBK" w:hAnsi="方正仿宋_GBK" w:eastAsia="方正仿宋_GBK" w:cs="方正仿宋_GBK"/>
          <w:sz w:val="32"/>
          <w:szCs w:val="32"/>
        </w:rPr>
        <w:t>万元，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与2023年度相比，减少0.01万元，下降0.9%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，主要原因是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厉行节约，控制支出。</w:t>
      </w:r>
    </w:p>
    <w:p w14:paraId="1AA7FA9A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（二）机关运行经费情况说明</w:t>
      </w:r>
    </w:p>
    <w:p w14:paraId="56776A28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按照部门决算列报口径，我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不在机关运行经费统计范围之内。</w:t>
      </w:r>
    </w:p>
    <w:p w14:paraId="5B0B7D93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（三）国有资产占用情况说明</w:t>
      </w:r>
    </w:p>
    <w:p w14:paraId="465372FE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</w:r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截至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12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月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31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日，本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共有车辆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辆，其中，副部（省）级及以上领导用车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辆、主要负责人用车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辆、机要通信用车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辆、应急保障用车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辆、执法执勤用车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辆，特种专业技术用车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辆，离退休干部用车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辆。单价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100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万元（含）以上专用设备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台（套）。</w:t>
      </w:r>
    </w:p>
    <w:p w14:paraId="207DA217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</w:pP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因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本单位为石家乡人民政府下属的二级事业单位，资产均在本级决算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，我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hint="default" w:ascii="方正仿宋_GBK" w:hAnsi="方正仿宋_GBK" w:eastAsia="方正仿宋_GBK" w:cs="方正仿宋_GBK"/>
          <w:sz w:val="32"/>
          <w:szCs w:val="32"/>
          <w:shd w:val="clear" w:color="auto" w:fill="FFFFFF"/>
        </w:rPr>
        <w:t>资产未纳入部门决算报表。</w:t>
      </w:r>
    </w:p>
    <w:p w14:paraId="1F4AC874">
      <w:pPr>
        <w:pStyle w:val="10"/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/>
        <w:bidi w:val="0"/>
        <w:adjustRightInd/>
        <w:snapToGrid/>
        <w:spacing w:line="596" w:lineRule="exact"/>
        <w:ind w:firstLine="643" w:firstLineChars="200"/>
        <w:textAlignment w:val="auto"/>
        <w:rPr>
          <w:rFonts w:ascii="楷体" w:hAnsi="楷体" w:eastAsia="楷体" w:cs="楷体"/>
          <w:b/>
          <w:bCs/>
          <w:sz w:val="32"/>
          <w:szCs w:val="32"/>
          <w:shd w:val="clear" w:color="auto" w:fill="FFFFFF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shd w:val="clear" w:color="auto" w:fill="FFFFFF"/>
        </w:rPr>
        <w:t>（四）政府采购支出情况说明</w:t>
      </w:r>
    </w:p>
    <w:p w14:paraId="38885670">
      <w:pPr>
        <w:pStyle w:val="6"/>
        <w:snapToGrid w:val="0"/>
        <w:spacing w:before="0" w:beforeAutospacing="0" w:after="0" w:afterAutospacing="0" w:line="596" w:lineRule="exact"/>
        <w:ind w:firstLine="640" w:firstLineChars="200"/>
        <w:jc w:val="both"/>
        <w:rPr>
          <w:rFonts w:hint="default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</w:rPr>
      </w:pP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2024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年度本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政府采购支出总额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万元，其中：政府采购货物支出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万元、政府采购工程支出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万元、政府采购服务支出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万元。授予中小企业合同金额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</w:rPr>
        <w:t>万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元，占政府采购支出总额的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，其中：授予小微企业合同金额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0.00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万元，占政府采购支出总额的</w:t>
      </w:r>
      <w:r>
        <w:rPr>
          <w:rFonts w:hint="default" w:ascii="Times New Roman" w:hAnsi="Times New Roman" w:eastAsia="方正仿宋_GBK"/>
          <w:sz w:val="32"/>
          <w:szCs w:val="32"/>
          <w:shd w:val="clear" w:color="auto" w:fill="FFFFFF"/>
        </w:rPr>
        <w:t>0 %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。</w:t>
      </w:r>
    </w:p>
    <w:p w14:paraId="1384B3CF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N/>
        <w:bidi w:val="0"/>
        <w:adjustRightInd/>
        <w:snapToGrid w:val="0"/>
        <w:spacing w:before="0" w:beforeAutospacing="0" w:after="0" w:afterAutospacing="0" w:line="596" w:lineRule="exact"/>
        <w:ind w:firstLine="640" w:firstLineChars="200"/>
        <w:jc w:val="both"/>
        <w:textAlignment w:val="auto"/>
        <w:rPr>
          <w:rFonts w:hint="eastAsia" w:ascii="方正仿宋_GBK" w:hAnsi="方正仿宋_GBK" w:eastAsia="方正仿宋_GBK" w:cs="方正仿宋_GBK"/>
          <w:color w:val="FF0000"/>
          <w:sz w:val="32"/>
          <w:szCs w:val="32"/>
          <w:shd w:val="clear" w:color="auto" w:fill="FFFFFF"/>
          <w:lang w:val="en-US" w:eastAsia="zh-CN" w:bidi="ar-SA"/>
        </w:rPr>
        <w:sectPr>
          <w:footerReference r:id="rId3" w:type="default"/>
          <w:pgSz w:w="11915" w:h="16840"/>
          <w:pgMar w:top="1440" w:right="1800" w:bottom="1440" w:left="1800" w:header="851" w:footer="992" w:gutter="0"/>
          <w:pgNumType w:fmt="numberInDash"/>
          <w:cols w:space="720" w:num="1"/>
          <w:docGrid w:type="lines" w:linePitch="312" w:charSpace="0"/>
        </w:sectPr>
      </w:pP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2024年度我</w:t>
      </w:r>
      <w:r>
        <w:rPr>
          <w:rFonts w:hint="eastAsia" w:ascii="方正仿宋_GBK" w:hAnsi="方正仿宋_GBK" w:eastAsia="方正仿宋_GBK" w:cs="方正仿宋_GBK"/>
          <w:sz w:val="32"/>
          <w:szCs w:val="32"/>
          <w:shd w:val="clear" w:color="auto" w:fill="FFFFFF"/>
          <w:lang w:eastAsia="zh-CN"/>
        </w:rPr>
        <w:t>单位</w:t>
      </w:r>
      <w:r>
        <w:rPr>
          <w:rFonts w:ascii="方正仿宋_GBK" w:hAnsi="方正仿宋_GBK" w:eastAsia="方正仿宋_GBK" w:cs="方正仿宋_GBK"/>
          <w:sz w:val="32"/>
          <w:szCs w:val="32"/>
          <w:shd w:val="clear" w:color="auto" w:fill="FFFFFF"/>
        </w:rPr>
        <w:t>未发生政府采购事项，无相关经费支出。</w:t>
      </w:r>
    </w:p>
    <w:tbl>
      <w:tblPr>
        <w:tblStyle w:val="7"/>
        <w:tblW w:w="198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0"/>
        <w:gridCol w:w="838"/>
        <w:gridCol w:w="4583"/>
        <w:gridCol w:w="4950"/>
        <w:gridCol w:w="800"/>
        <w:gridCol w:w="4419"/>
      </w:tblGrid>
      <w:tr w14:paraId="56175C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98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FB14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收入支出决算表</w:t>
            </w:r>
          </w:p>
        </w:tc>
      </w:tr>
      <w:tr w14:paraId="611F46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381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8AE36D4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石柱土家族自治县石家乡新时代文明实践服务中心</w:t>
            </w: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EB3D9E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01表</w:t>
            </w:r>
          </w:p>
        </w:tc>
      </w:tr>
      <w:tr w14:paraId="14CBBF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5381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66F5AD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B3E967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24928D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96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F206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收入</w:t>
            </w:r>
          </w:p>
        </w:tc>
        <w:tc>
          <w:tcPr>
            <w:tcW w:w="10169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93B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支出</w:t>
            </w:r>
          </w:p>
        </w:tc>
      </w:tr>
      <w:tr w14:paraId="1407B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8D3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CF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55A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665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BC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489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</w:tr>
      <w:tr w14:paraId="7D3B9A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054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9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AEC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DA3D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01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806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</w:tr>
      <w:tr w14:paraId="21A64E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A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EC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1CDE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ED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F2C4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222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1DE48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E0D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B8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78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A56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528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89EC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D08DD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BA06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C93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9C5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90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810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CAA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6435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2BD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四、上级补助收入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BF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E70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C53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759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4C6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97253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7E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五、事业收入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9D9D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F6A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1AF9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A166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62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BFFBB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AC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六、经营收入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19D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EC0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E311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1993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F2B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D5AC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8BD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七、附属单位上缴收入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E1A8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07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646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4C4A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DF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176,024.84 </w:t>
            </w:r>
          </w:p>
        </w:tc>
      </w:tr>
      <w:tr w14:paraId="51DB58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EFA5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八、其他收入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A6D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583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5C381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F6F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48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44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27,308.16 </w:t>
            </w:r>
          </w:p>
        </w:tc>
      </w:tr>
      <w:tr w14:paraId="588CCA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DF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D7E5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FB9E1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0623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8D3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39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769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10,010.46 </w:t>
            </w:r>
          </w:p>
        </w:tc>
      </w:tr>
      <w:tr w14:paraId="638895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31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47BB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4F338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907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19C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6170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BCB7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65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96F4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5A40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CD1B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EA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F9B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7FD25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F1EE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AF60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39C37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39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902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960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12E37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4A1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D494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F01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F110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E9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36C8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8E94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86D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60A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3EF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05E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19CB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5DEC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A26B4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6EB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3364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DD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A34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C9E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D2E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EE77B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1BB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BC4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ADC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D8F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5E9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7C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B6077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76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867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CA0E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6B9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25D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D2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FB28D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405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ED8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5BE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2F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16D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69A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DE446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264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EC16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926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ADD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E96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0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9,992.16 </w:t>
            </w:r>
          </w:p>
        </w:tc>
      </w:tr>
      <w:tr w14:paraId="10FE60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8425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E63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B7C7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CB1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675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FDE4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06D40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32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E7E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212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B96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2D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EF9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4835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E7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DD7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0E3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6CA2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08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41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8981A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974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B52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5F6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EE393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D6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EF22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169CB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F0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92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FCC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36F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8CD8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080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DB948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98E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85F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ACA6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EF17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9AD1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ED1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DDD4F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7439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379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FD7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574F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4F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18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5FA8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4FC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844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65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293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BD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C09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223,335.62 </w:t>
            </w:r>
          </w:p>
        </w:tc>
      </w:tr>
      <w:tr w14:paraId="3E010D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4F18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使用非财政拨款结余（含专用结余）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8235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855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1459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结余分配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334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419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BD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7E800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F80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363E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C8C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CC1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B151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59</w:t>
            </w:r>
          </w:p>
        </w:tc>
        <w:tc>
          <w:tcPr>
            <w:tcW w:w="4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9CE1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810AA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42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084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38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2CB3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95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49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7F5C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 w14:paraId="0DAA2F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  <w:r>
              <w:rPr>
                <w:rFonts w:hint="eastAsia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  <w:tc>
          <w:tcPr>
            <w:tcW w:w="4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730A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223,335.62</w:t>
            </w:r>
          </w:p>
        </w:tc>
      </w:tr>
    </w:tbl>
    <w:p w14:paraId="5F2B684E">
      <w:pPr>
        <w:pStyle w:val="10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  <w:sectPr>
          <w:headerReference r:id="rId4" w:type="default"/>
          <w:footerReference r:id="rId5" w:type="default"/>
          <w:pgSz w:w="23811" w:h="16838" w:orient="landscape"/>
          <w:pgMar w:top="567" w:right="454" w:bottom="567" w:left="1037" w:header="0" w:footer="283" w:gutter="0"/>
          <w:pgNumType w:fmt="numberInDash"/>
          <w:cols w:space="720" w:num="1"/>
          <w:docGrid w:type="lines" w:linePitch="312" w:charSpace="0"/>
        </w:sectPr>
      </w:pPr>
    </w:p>
    <w:p w14:paraId="5ED46A21">
      <w:pPr>
        <w:pStyle w:val="10"/>
        <w:numPr>
          <w:ilvl w:val="0"/>
          <w:numId w:val="0"/>
        </w:numPr>
        <w:autoSpaceDE w:val="0"/>
        <w:rPr>
          <w:rFonts w:hint="eastAsia" w:ascii="宋体" w:hAnsi="宋体" w:eastAsia="宋体" w:cs="宋体"/>
          <w:sz w:val="21"/>
          <w:szCs w:val="21"/>
          <w:lang w:val="en-US" w:eastAsia="zh-CN"/>
        </w:rPr>
      </w:pPr>
    </w:p>
    <w:tbl>
      <w:tblPr>
        <w:tblStyle w:val="7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4"/>
        <w:gridCol w:w="583"/>
        <w:gridCol w:w="550"/>
        <w:gridCol w:w="3900"/>
        <w:gridCol w:w="2403"/>
        <w:gridCol w:w="2403"/>
        <w:gridCol w:w="2403"/>
        <w:gridCol w:w="2403"/>
        <w:gridCol w:w="2403"/>
        <w:gridCol w:w="2403"/>
        <w:gridCol w:w="2408"/>
      </w:tblGrid>
      <w:tr w14:paraId="1A1A15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9E0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收入决算表</w:t>
            </w:r>
          </w:p>
        </w:tc>
      </w:tr>
      <w:tr w14:paraId="63C20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2003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8151966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sz w:val="20"/>
                <w:szCs w:val="20"/>
              </w:rPr>
              <w:t>：</w:t>
            </w:r>
            <w:r>
              <w:rPr>
                <w:sz w:val="20"/>
                <w:u w:color="auto"/>
              </w:rPr>
              <w:t>石柱土家族自治县石家乡新时代文明实践服务中心</w:t>
            </w:r>
          </w:p>
        </w:tc>
        <w:tc>
          <w:tcPr>
            <w:tcW w:w="240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FDADB9C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02表</w:t>
            </w:r>
          </w:p>
          <w:p w14:paraId="049BB57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217022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50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9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52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74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60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财政拨款收入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3FA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上级补助收入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058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事业收入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B1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经营收入</w:t>
            </w:r>
          </w:p>
        </w:tc>
        <w:tc>
          <w:tcPr>
            <w:tcW w:w="240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D41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附属单位上缴收入</w:t>
            </w:r>
          </w:p>
        </w:tc>
        <w:tc>
          <w:tcPr>
            <w:tcW w:w="240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607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其他收入</w:t>
            </w:r>
          </w:p>
        </w:tc>
      </w:tr>
      <w:tr w14:paraId="7751E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0A4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958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8C7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33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5804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1EB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E84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5CA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3AD4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7918F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126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76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5C8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A2E6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CD9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F4D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716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981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853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40F8D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3EBF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EA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D0D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87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EE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425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85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9F9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F9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9003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84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201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3A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5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71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EE2A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CBD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3A8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FD9A9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CC97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E689C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A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2EE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</w:tr>
      <w:tr w14:paraId="2A1331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584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926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D56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C55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75E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D2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604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FD9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90E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8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FF27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2C4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E84F9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8B9A5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207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517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文化旅游体育与传媒支出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D8B8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300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A7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23C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86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F2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2FD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90DFA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2FEB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20701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50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文化和旅游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A3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485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BC3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3D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798B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711F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CB0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A3CC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71736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2070109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F6F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群众文化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272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3D9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1DC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C67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4B0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CA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4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5D344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4689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52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FA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5CB3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C66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A26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824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40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D15E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D74B7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18D0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45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276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CC86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C9C5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CEF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920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07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B5A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C34F9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00BC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733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65B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18,205.44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4D2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18,205.44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FFF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CBE5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7DC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B6EE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CF8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C8AB2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AA7CB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924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09A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9,102.72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A66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9,102.72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9A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20A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F7A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14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A7B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8179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3A99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D2F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A6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ADF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42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8E9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56E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6B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7AE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29242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7DD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623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B46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28E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BAEA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586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705D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F427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50FC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F514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83D7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4A5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事业单位医疗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D63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7,910.46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E4C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7,910.46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9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177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5B9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8D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C52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0A787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BD40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6220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B90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2,100.00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8481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2,100.00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B77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14B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42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091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CAF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1C74CB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19D1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64F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A86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000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7DA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9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D0F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1C36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663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EE95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0E04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78E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0F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250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74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831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6A0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30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066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A4CD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71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9BEB4A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39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DD91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9A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449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3D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CE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E1F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8B9C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FE3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01CE7F0B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44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1"/>
        <w:gridCol w:w="550"/>
        <w:gridCol w:w="483"/>
        <w:gridCol w:w="4433"/>
        <w:gridCol w:w="2737"/>
        <w:gridCol w:w="2737"/>
        <w:gridCol w:w="2737"/>
        <w:gridCol w:w="2737"/>
        <w:gridCol w:w="2737"/>
        <w:gridCol w:w="2741"/>
      </w:tblGrid>
      <w:tr w14:paraId="396AB7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44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16764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支出决算表</w:t>
            </w:r>
          </w:p>
        </w:tc>
      </w:tr>
      <w:tr w14:paraId="52CDE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45AA456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 xml:space="preserve">石柱土家族自治县石家乡新时代文明实践服务中心 </w:t>
            </w: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980C0A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03表</w:t>
            </w:r>
          </w:p>
        </w:tc>
      </w:tr>
      <w:tr w14:paraId="578D92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9702" w:type="dxa"/>
            <w:gridSpan w:val="9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CCB65B4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54681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4DB73D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E7D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14C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D7C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60E2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3CD2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D5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上缴上级支出</w:t>
            </w:r>
          </w:p>
        </w:tc>
        <w:tc>
          <w:tcPr>
            <w:tcW w:w="273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995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经营支出</w:t>
            </w:r>
          </w:p>
        </w:tc>
        <w:tc>
          <w:tcPr>
            <w:tcW w:w="27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7E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对附属单位补助支出</w:t>
            </w:r>
          </w:p>
        </w:tc>
      </w:tr>
      <w:tr w14:paraId="614C82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EFB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207A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85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36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2F6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A3C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739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744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5AD5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4F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2A5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06B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3C0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F9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1B83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067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812A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350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208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AFA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1B5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B71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F6A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2E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3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4F8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82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1D2D2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6A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5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304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4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B74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A5B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158A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D3A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ABE6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77D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7B5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AFD2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</w:tr>
      <w:tr w14:paraId="01EAAD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5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B87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854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08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939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6DD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04E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F8ED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98BD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2C6E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7AC4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26BD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9E7F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207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5758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文化旅游体育与传媒支出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0847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2DB6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45B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564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3AE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35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0233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30FF1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20701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21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文化和旅游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A1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77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A61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68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206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C6A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08304C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D2F8A4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2070109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54B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群众文化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FD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109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7A7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3A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FC1B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376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72D94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B9FD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430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社会保障和就业支出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5A9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14EB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A92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1EA1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8D1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81C0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2ECA3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DC6C9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20805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1253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行政事业单位养老支出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1AA0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A9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AB5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886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75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85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B51AD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18C9D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2080505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D5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机关事业单位基本养老保险缴费支出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0D2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18,205.44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A95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18,205.44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A1C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0C3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1FC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C48B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5561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51FC2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2080506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F7D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机关事业单位职业年金缴费支出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B07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9,102.72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F1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9,102.72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0821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AFC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4C4A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F5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51DF9F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702B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DE1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卫生健康支出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ADD1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45E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E10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44DD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FE0D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4B5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6ABAD9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98CCD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21011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7D38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行政事业单位医疗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4AE3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F5B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6F9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00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281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EC6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430AA2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DBF13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5A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事业单位医疗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44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7,910.46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22DC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7,910.46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A7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B92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2E4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29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6B27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3BBA0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2101199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0C1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其他行政事业单位医疗支出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F5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2,100.00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436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2,100.00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5F8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FDF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EE8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F12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BA95A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B26A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76C2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住房保障支出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715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0699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69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797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3A6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04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39F3A8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EE905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22102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4DB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b/>
                <w:color w:val="000000"/>
                <w:sz w:val="22"/>
                <w:szCs w:val="22"/>
              </w:rPr>
              <w:t>住房改革支出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6D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19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53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77A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F6A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3FDD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7602E4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5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82C1E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2210201</w:t>
            </w:r>
          </w:p>
        </w:tc>
        <w:tc>
          <w:tcPr>
            <w:tcW w:w="44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B36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cs="宋体"/>
                <w:color w:val="000000"/>
                <w:sz w:val="22"/>
                <w:szCs w:val="22"/>
              </w:rPr>
              <w:t>住房公积金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57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1BE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3C3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B4F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B1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7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31B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58EF7416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398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5"/>
        <w:gridCol w:w="683"/>
        <w:gridCol w:w="2700"/>
        <w:gridCol w:w="3583"/>
        <w:gridCol w:w="717"/>
        <w:gridCol w:w="2872"/>
        <w:gridCol w:w="2872"/>
        <w:gridCol w:w="2872"/>
        <w:gridCol w:w="2874"/>
      </w:tblGrid>
      <w:tr w14:paraId="537C9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2239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C4B6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财政拨款收入支出决算表</w:t>
            </w:r>
          </w:p>
        </w:tc>
      </w:tr>
      <w:tr w14:paraId="2B3805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546342A6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石柱土家族自治县石家乡新时代文明实践服务中心</w:t>
            </w: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6F2A9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04表</w:t>
            </w:r>
          </w:p>
        </w:tc>
      </w:tr>
      <w:tr w14:paraId="7D381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1952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4CCDFAF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2F744F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5B74E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660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08D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收     入</w:t>
            </w:r>
          </w:p>
        </w:tc>
        <w:tc>
          <w:tcPr>
            <w:tcW w:w="1579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6E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支     出</w:t>
            </w:r>
          </w:p>
        </w:tc>
      </w:tr>
      <w:tr w14:paraId="784DF8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32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25A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6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AA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7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404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金额</w:t>
            </w:r>
          </w:p>
        </w:tc>
        <w:tc>
          <w:tcPr>
            <w:tcW w:w="35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7A1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71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18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732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D14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一般公共预算财政拨款</w:t>
            </w:r>
          </w:p>
        </w:tc>
        <w:tc>
          <w:tcPr>
            <w:tcW w:w="28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C61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政府性基金预算财政拨款</w:t>
            </w:r>
          </w:p>
        </w:tc>
        <w:tc>
          <w:tcPr>
            <w:tcW w:w="28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89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国有资本经营预算财政拨款</w:t>
            </w:r>
          </w:p>
        </w:tc>
      </w:tr>
      <w:tr w14:paraId="6B2BEF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32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D3F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FAE8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16A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3C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2D4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F4D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C72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B0AF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7BF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6A8DE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7423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DE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744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2C79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65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BC3E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CBD2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77A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EC1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</w:tr>
      <w:tr w14:paraId="1F47F7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A05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D59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3ED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48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一、一般公共服务支出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872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0CC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D8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D0A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83D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0783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65D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5F0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18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C2EE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二、外交支出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67A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F35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9ECE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85D3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2BC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3FCE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379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5E7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57CF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7E0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三、国防支出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FD9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4FB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F08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6D2E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E1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C348E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200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D3F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33F5A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84C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四、公共安全支出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8F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382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49B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118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2A2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C8D1F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288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402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8CF68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B0DC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五、教育支出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6F05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1BF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827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AC0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20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5678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817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1F6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B4CA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2A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六、科学技术支出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BC4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446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8E4D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8DE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8E03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4A45C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E418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2D8D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8D74D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E38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七、文化旅游体育与传媒支出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096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E5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E0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176,024.84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BF1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961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0D3E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3DF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01C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0D2F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39F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八、社会保障和就业支出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DD3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7C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81A6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27,308.16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BC4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0D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F0A53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F78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F1D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B678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C86C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九、卫生健康支出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AB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0F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4716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10,010.46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A93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B385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E3848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285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1C1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F60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D063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十、节能环保支出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35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251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271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59B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25D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E2AF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127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7ED3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6B9A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778F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十一、城乡社区支出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47D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99D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902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430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36C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2A951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03A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F5A5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DFD7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40C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十二、农林水支出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C1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607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BB4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33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112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8EC29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1DD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49C2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7EC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CADF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十三、交通运输支出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7A0A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9A5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2A1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F8C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48C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E0D5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C7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C74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644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CD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十四、资源勘探工业信息等支出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C0361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84F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8DE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F5A5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15F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4C1B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CF8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3E8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5A1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08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十五、商业服务业等支出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430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71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76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FA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42C8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C680F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7BD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D6F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1C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C5A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十六、金融支出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771B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079E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F68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3E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6B7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33AC5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0634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BC75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AFE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470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十七、援助其他地区支出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7635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9D4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7F8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D3A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76DB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0A891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E3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787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BD3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39DE1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十八、自然资源海洋气象等支出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329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1C56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BBB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971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6FF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7629A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9B7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E09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28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83D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十九、住房保障支出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F84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550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D4C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5C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E917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FB298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953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DFE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BF00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9FD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二十、粮油物资储备支出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50C2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6AB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3E25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AEF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94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488C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D2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CAE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37B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8710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二十一、国有资本经营预算支出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EE7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EF8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305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FB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BBC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AD689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E199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41531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DDF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23E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二十二、灾害防治及应急管理支出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36A6A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F07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BE38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131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5D9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49046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2EE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487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43D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B9D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二十三、其他支出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9D8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55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FA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511E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94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488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EAEAF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20E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E01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EF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5FDE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二十四、债务还本支出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FEC6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56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849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1F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199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43C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94E77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0A3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54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B58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BCA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二十五、债务付息支出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BB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8B34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C07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E8C0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50A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1C67F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380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CD2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63D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CDD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二十六、抗疫特别国债安排的支出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29E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26A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B42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E5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53B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FBE6C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D1D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本年收入合计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313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C1A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9539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本年支出合计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6A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59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629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708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FE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61FD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3901E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FFDF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649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7A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6D6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338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60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61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D8D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6C2F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449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2A008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F8F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一般公共预算财政拨款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12A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E12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DB2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75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61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7F423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4DA5E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50185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A4FD3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AAAAB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99445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政府性基金预算财政拨款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91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911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20A5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5665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62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E9C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95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79B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6A7B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2DBE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EC20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国有资本经营预算财政拨款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44D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4C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47FB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90F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63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115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47FE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041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1C1E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0E7CC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  <w:jc w:val="center"/>
        </w:trPr>
        <w:tc>
          <w:tcPr>
            <w:tcW w:w="32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9E8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6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0838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2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C96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35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C4B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总计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E88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64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4A4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AD73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223,335.62 </w:t>
            </w:r>
          </w:p>
        </w:tc>
        <w:tc>
          <w:tcPr>
            <w:tcW w:w="2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BE6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CC1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</w:tr>
    </w:tbl>
    <w:p w14:paraId="241BE10E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 w14:paraId="2C30BF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6CB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一般公共预算财政拨款收入支出决算表</w:t>
            </w:r>
          </w:p>
        </w:tc>
      </w:tr>
      <w:tr w14:paraId="503891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1DE3A4A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石柱土家族自治县石家乡新时代文明实践服务中心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EC483B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05表</w:t>
            </w:r>
          </w:p>
        </w:tc>
      </w:tr>
      <w:tr w14:paraId="5D52B1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E6D8026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B2F98E2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7E83B4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1DB2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72C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A46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52C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CA2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A4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78594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70D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03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F4A4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F28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D2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245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956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A07F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B44A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451D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610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1471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EA30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A44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 w14:paraId="56AA2A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64D9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767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3B4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E71D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6B37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1845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A2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976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6B46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FD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410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6E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A77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FFDB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E73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 w14:paraId="4723D4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96C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B5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A9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70B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23F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66B2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CC3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C10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A3B6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FDB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2E21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9E7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94E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DDB4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53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E9688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9072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7CA3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F74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3A6B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7C8A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F5D8A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353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8AA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D44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5102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C7D3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F8EE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C741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4354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14BD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493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B373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3E840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DEA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A9C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B13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A9D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021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9FF6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B43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6B5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223,335.62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7D1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223,335.62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F7D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549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223,335.62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B8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223,335.62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CFC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13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878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138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68D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514298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0B1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207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461A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文化旅游体育与传媒支出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2AE9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8C0B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B09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24E5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212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11A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FE35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49D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8E7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C9A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40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F67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0B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2B90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EC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20701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ED8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文化和旅游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DA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D83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E6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C1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A7D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C7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958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63DC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0A0D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287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746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DA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134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9EC7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BBC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2070109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291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群众文化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12F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BEC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B70B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4B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C18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7B7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7868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B2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176,024.84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6E9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5EC4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F6B6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B24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E8C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1567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85D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22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社会保障和就业支出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F9F1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CF5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B45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EBD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27,308.16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DC1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27,308.16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1D0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F8F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27,308.16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608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27,308.16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9179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81C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9B8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9ABC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21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60C1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D04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20805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D5D9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行政事业单位养老支出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2E6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5EA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434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598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27,308.16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728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27,308.16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527E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635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27,308.16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95AD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27,308.16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62F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6C5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E40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87A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F5C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6546A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D887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2080505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F0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机关事业单位基本养老保险缴费支出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C799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7A1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85A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31D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18,205.44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18B4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18,205.44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9C0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0B9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18,205.44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3844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18,205.44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4C0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C3D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973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CC14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AB1E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63A1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0FC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2080506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8A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机关事业单位职业年金缴费支出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FB6D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882A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40E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5E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9,102.72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48FD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9,102.72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C76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4D0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9,102.72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8B2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9,102.72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14A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492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E3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1D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009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9B37E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27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8A5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卫生健康支出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1FF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EBE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CC1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5B2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10,010.46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DEF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10,010.46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C490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03B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10,010.46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67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10,010.46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BC4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279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B09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889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5633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1BD4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787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21011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533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行政事业单位医疗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C71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81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1269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B1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10,010.46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4428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10,010.46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955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A2F6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10,010.46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9559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10,010.46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970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45C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3A9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F2DC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F6A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30BE66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98D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10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事业单位医疗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91D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62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8D6B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80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7,910.46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0A1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7,910.46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F4B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C088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7,910.46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40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7,910.46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495A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D0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D46B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B17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BED0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02B4C4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B4B7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2101199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735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其他行政事业单位医疗支出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FB4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568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DD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58A5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2,100.00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1A3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2,100.00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4C6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533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2,100.00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DDF5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2,100.00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F71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74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D35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2F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DA5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71F1A9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1FC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AEC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住房保障支出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B5C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0E47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6CE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C4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07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21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AB75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DA5E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61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86E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3B4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AF1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E8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208A40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C05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22102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317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b/>
                <w:color w:val="000000"/>
                <w:sz w:val="20"/>
                <w:szCs w:val="20"/>
              </w:rPr>
              <w:t>住房改革支出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63D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5B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6202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273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3CE4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9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54BB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602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46E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D46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25B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A70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661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1237E2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B9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2210201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4D3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cs="宋体"/>
                <w:color w:val="000000"/>
                <w:sz w:val="20"/>
                <w:szCs w:val="20"/>
              </w:rPr>
              <w:t>住房公积金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4B3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6B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B7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3D84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5F35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80A3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ADF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975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9,992.16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0053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EF0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4CE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8A1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DD24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14:paraId="27FB4F05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366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1"/>
        <w:gridCol w:w="3616"/>
        <w:gridCol w:w="2650"/>
        <w:gridCol w:w="1234"/>
        <w:gridCol w:w="2866"/>
        <w:gridCol w:w="2367"/>
        <w:gridCol w:w="1133"/>
        <w:gridCol w:w="4467"/>
        <w:gridCol w:w="2682"/>
      </w:tblGrid>
      <w:tr w14:paraId="31039A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3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02BD8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一般公共预算财政拨款基本支出决算明细表</w:t>
            </w:r>
          </w:p>
        </w:tc>
      </w:tr>
      <w:tr w14:paraId="684A5DD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3247210B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石柱土家族自治县石家乡新时代文明实践服务中心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D320CF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06表</w:t>
            </w:r>
          </w:p>
        </w:tc>
      </w:tr>
      <w:tr w14:paraId="06EB2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9684" w:type="dxa"/>
            <w:gridSpan w:val="8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DD101EB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A4849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37D0F0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76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42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</w:t>
            </w:r>
          </w:p>
        </w:tc>
        <w:tc>
          <w:tcPr>
            <w:tcW w:w="14749" w:type="dxa"/>
            <w:gridSpan w:val="6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451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</w:t>
            </w:r>
          </w:p>
        </w:tc>
      </w:tr>
      <w:tr w14:paraId="70C5B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516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36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F4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3D1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2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FA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8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A60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3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CF0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11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DF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446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5E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2682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6D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4D5679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C46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A77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3B3E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A3D0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8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E56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526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787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C8C2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1C0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0E44F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D685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C47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5954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196,670.26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981F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3C8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43E3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26,665.36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BE5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C9A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BA853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0DBF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E8830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E686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基本工资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B03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42,456.00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E6CB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710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18793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5,700.00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D335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C993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房屋建筑物购建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4BE0E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679D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08C7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E54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津贴补贴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3FC55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12,228.00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30E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DFA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印刷费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2431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F33A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E2EB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办公设备购置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682F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36741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8EBC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03C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42E82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BE2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9FAF0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咨询费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99D47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6761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0C054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专用设备购置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A588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EB64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0EE11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6564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伙食补助费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AF1A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08A8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BC48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手续费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1282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7A76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E4B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基础设施建设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8AE6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E50FB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ADEF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2432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绩效工资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479C6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93,593.00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755B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8FB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水费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AA8C1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2,000.00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A428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56B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大型修缮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6557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E7E0F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DD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EE9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机关事业单位基本养老保险缴费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5253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18,205.44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602D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3A67A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EA46E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500.00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8A2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CA3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信息网络及软件购置更新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1AE9E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2C46A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B9894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63B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职业年金缴费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C353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9,102.72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97C5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550F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邮电费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867F1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3,120.00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A6AAA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442E3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物资储备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625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F35C0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69D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A514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职工基本医疗保险缴费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B1C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8,326.80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16E58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91D7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取暖费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B7DA8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27BE1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84F6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土地补偿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F3D3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DF1D1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5E2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285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公务员医疗补助缴费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00016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04AE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30209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940C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物业管理费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2441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7BA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BCD1F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安置补助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B47CE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5551F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260C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77DC5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其他社会保障缴费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67E7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666.14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17D79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172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差旅费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B3B0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10,700.00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037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AB59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地上附着物和青苗补偿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1CC2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5B775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FB6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38D9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住房公积金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0301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9,992.16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CDF23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B8CF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因公出国（境）费用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CA5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9F2B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6B03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拆迁补偿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74ED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8B37C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360D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30114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B858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8BF40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2,100.00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98B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637C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维修（护）费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B0E0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18D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52DC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B943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6C866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0614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30199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BA0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其他工资福利支出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C32A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C5627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33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租赁费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C3307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501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31019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DFCD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其他交通工具购置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61F6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80FFE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69EC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B7F6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85C8A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1D3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3629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会议费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61DD3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1F03C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D0C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文物和陈列品购置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E5A7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040E5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0A0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1ED99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离休费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CE9F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0EB4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65C0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培训费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AEE5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F6AE0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31022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0DC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无形资产购置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6DCD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1BE2B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3AF7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30302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54C31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退休费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E019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C62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8B38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公务接待费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78B6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18BC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6A1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8D27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C146C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D5F6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30303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E3C4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退职（役）费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1E161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463BF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30218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180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专用材料费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0C5E5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FBC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EB8D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455AA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80A6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1F0B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30304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E6E5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抚恤金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A5CF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2AA9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291F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被装购置费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6ADF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57AE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31201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A56F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资本金注入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89898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D538C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9F61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30305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3E4E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生活补助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E0321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D25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30225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55AA3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专用燃料费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E44C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EFC7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31203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1DCAB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政府投资基金股权投资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A83C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4F30E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9B57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30306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24D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救济费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200C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67F6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30226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FE7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劳务费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9592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8CD88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31204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2570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费用补贴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1B87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6C476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CE26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30307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B857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医疗费补助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70A0E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A61F6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77275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委托业务费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AFB80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3FA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31205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C802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利息补贴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6146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99569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E315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30308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21DE7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助学金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692CB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B6D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30228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45A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工会经费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F7623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1,665.36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433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31206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BB734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其他资本性补助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F7BF2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6811F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3B009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30309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8C03F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奖励金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8DDA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3FCB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30229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BF49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福利费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C007E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4E3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31299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35B596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其他对企业补助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0B40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3C828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AD97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30310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20FE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个人农业生产补贴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65145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49D3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531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公务用车运行维护费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9B91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606C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577F7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其他支出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D2443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9471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A254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30311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4595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代缴社会保险费</w:t>
            </w:r>
          </w:p>
        </w:tc>
        <w:tc>
          <w:tcPr>
            <w:tcW w:w="26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4ACE4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0A5F8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30239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827DAA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其他交通费用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BED1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494C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39907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A62E8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国家赔偿费用支出</w:t>
            </w:r>
          </w:p>
        </w:tc>
        <w:tc>
          <w:tcPr>
            <w:tcW w:w="2682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1532D98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E928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D09D8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30399</w:t>
            </w: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52EC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其他对个人和家庭的补助</w:t>
            </w:r>
          </w:p>
        </w:tc>
        <w:tc>
          <w:tcPr>
            <w:tcW w:w="2650" w:type="dxa"/>
            <w:tcBorders>
              <w:top w:val="nil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0A9498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0E9E3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30240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C547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税金及附加费用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B4827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F0AA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39908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25151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对民间非营利组织和群众性自治组织补贴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F0541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49E6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0742F7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F8851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E79573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E423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30299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E556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其他商品和服务支出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5F67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2,980.00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928E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39909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E4B0B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经常性赠与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A6F2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1B27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E924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6C740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73E175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5EE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2638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债务利息及费用支出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0EBD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063DD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39910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D6A91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资本性赠与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95083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5518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0F417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6E282B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9B1ED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9BEEB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30701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36FF4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42674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229E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39999</w:t>
            </w: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42DDFB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其他支出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28436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  <w:lang w:val="en-US" w:eastAsia="zh-CN"/>
              </w:rPr>
              <w:t xml:space="preserve">         </w:t>
            </w:r>
          </w:p>
        </w:tc>
      </w:tr>
      <w:tr w14:paraId="7D856F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A2097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8155D5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1E37D2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A9FA1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30702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E4957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国外债务付息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6D73E9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927F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A098D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6E0782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FFC6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38D121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A6FE9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FF7BB2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46F0D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30703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1A9C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国内债务发行费用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15D1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BD4828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87E7DA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22A7D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B56A9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98C29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106353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E70FEF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7A6220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30704</w:t>
            </w:r>
          </w:p>
        </w:tc>
        <w:tc>
          <w:tcPr>
            <w:tcW w:w="28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E8B5F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国外债务发行费用</w:t>
            </w:r>
          </w:p>
        </w:tc>
        <w:tc>
          <w:tcPr>
            <w:tcW w:w="236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955A8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C8BD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4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80DE0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94786">
            <w:pPr>
              <w:keepNext w:val="0"/>
              <w:keepLines w:val="0"/>
              <w:pageBreakBefore w:val="0"/>
              <w:widowControl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6935E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96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600A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人员经费合计</w:t>
            </w:r>
          </w:p>
        </w:tc>
        <w:tc>
          <w:tcPr>
            <w:tcW w:w="26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28FD1D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bottom"/>
              <w:rPr>
                <w:rFonts w:hint="default" w:ascii="Times New Roman" w:hAnsi="Times New Roman" w:cs="Times New Roman" w:eastAsiaTheme="minorEastAsia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</w:rPr>
              <w:t xml:space="preserve">196,670.26 </w:t>
            </w:r>
          </w:p>
        </w:tc>
        <w:tc>
          <w:tcPr>
            <w:tcW w:w="12067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2119C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公用经费合计</w:t>
            </w:r>
          </w:p>
        </w:tc>
        <w:tc>
          <w:tcPr>
            <w:tcW w:w="26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6A86D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26,665.36 </w:t>
            </w:r>
          </w:p>
        </w:tc>
      </w:tr>
    </w:tbl>
    <w:p w14:paraId="3E5B06EC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3039" w:type="dxa"/>
        <w:tblInd w:w="-22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7"/>
        <w:gridCol w:w="316"/>
        <w:gridCol w:w="334"/>
        <w:gridCol w:w="1816"/>
        <w:gridCol w:w="1528"/>
        <w:gridCol w:w="1378"/>
        <w:gridCol w:w="1494"/>
        <w:gridCol w:w="1784"/>
        <w:gridCol w:w="1666"/>
        <w:gridCol w:w="1684"/>
        <w:gridCol w:w="1750"/>
        <w:gridCol w:w="1700"/>
        <w:gridCol w:w="1733"/>
        <w:gridCol w:w="1583"/>
        <w:gridCol w:w="1334"/>
        <w:gridCol w:w="1466"/>
        <w:gridCol w:w="1156"/>
      </w:tblGrid>
      <w:tr w14:paraId="06CD6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</w:trPr>
        <w:tc>
          <w:tcPr>
            <w:tcW w:w="2303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DF1E4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政府性基金预算财政拨款收入支出决算表</w:t>
            </w:r>
          </w:p>
        </w:tc>
      </w:tr>
      <w:tr w14:paraId="36A859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7F919FFB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石柱土家族自治县石家乡新时代文明实践服务中心</w:t>
            </w: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D60C3E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表</w:t>
            </w:r>
          </w:p>
        </w:tc>
      </w:tr>
      <w:tr w14:paraId="52BCC2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" w:hRule="atLeast"/>
        </w:trPr>
        <w:tc>
          <w:tcPr>
            <w:tcW w:w="21883" w:type="dxa"/>
            <w:gridSpan w:val="16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BB03010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89F8084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4F5578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DC8E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181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A1B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440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3F103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5134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62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518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DFE19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5539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97AD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1857A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4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697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EAB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138B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78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09D44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149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D0C6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  <w:tc>
          <w:tcPr>
            <w:tcW w:w="17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F38D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6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089B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68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94DC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7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E8E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6C1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</w:t>
            </w:r>
          </w:p>
        </w:tc>
        <w:tc>
          <w:tcPr>
            <w:tcW w:w="173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47E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</w:t>
            </w:r>
          </w:p>
        </w:tc>
        <w:tc>
          <w:tcPr>
            <w:tcW w:w="158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E7BF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993F5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基本支出结转</w:t>
            </w:r>
          </w:p>
        </w:tc>
        <w:tc>
          <w:tcPr>
            <w:tcW w:w="26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67BE6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项目支出结转和结余</w:t>
            </w:r>
          </w:p>
        </w:tc>
      </w:tr>
      <w:tr w14:paraId="245F77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0447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841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A0A9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95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BB3C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B1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9FD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9F2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5A2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B31F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898E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2A10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19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66C8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项目支出结转</w:t>
            </w:r>
          </w:p>
        </w:tc>
        <w:tc>
          <w:tcPr>
            <w:tcW w:w="115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293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项目支出结余</w:t>
            </w:r>
          </w:p>
        </w:tc>
      </w:tr>
      <w:tr w14:paraId="2BB02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</w:trPr>
        <w:tc>
          <w:tcPr>
            <w:tcW w:w="96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33A8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DA4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2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129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78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BC6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9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9AD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379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D3A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8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D96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FA0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0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45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73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2D67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8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13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CAB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46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9DE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5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32BD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6BE41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317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4677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1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5477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34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D1E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3D4C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A501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47C6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4C8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AE519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9055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2148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6AE8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BDDD8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C09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798D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060FE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65D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441B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</w:tr>
      <w:tr w14:paraId="692CEE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317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51C6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1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1333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34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5A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0D3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350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7EC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3366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EE0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686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B0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7A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366D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962E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0C3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16D8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1BD5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C2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0.00 </w:t>
            </w:r>
          </w:p>
        </w:tc>
      </w:tr>
      <w:tr w14:paraId="652838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96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20D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1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05C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2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4F58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7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C95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9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8DD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09C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87CA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6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43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98D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0FE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73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4ED2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58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8D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33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C21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46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4E8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  <w:tc>
          <w:tcPr>
            <w:tcW w:w="115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220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0"/>
                <w:szCs w:val="20"/>
              </w:rPr>
              <w:t xml:space="preserve">0.00 </w:t>
            </w:r>
          </w:p>
        </w:tc>
      </w:tr>
    </w:tbl>
    <w:p w14:paraId="6F1380CD">
      <w:p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213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1"/>
        <w:gridCol w:w="350"/>
        <w:gridCol w:w="350"/>
        <w:gridCol w:w="2664"/>
        <w:gridCol w:w="2437"/>
        <w:gridCol w:w="2063"/>
        <w:gridCol w:w="2186"/>
        <w:gridCol w:w="2482"/>
        <w:gridCol w:w="2400"/>
        <w:gridCol w:w="2307"/>
        <w:gridCol w:w="2287"/>
        <w:gridCol w:w="196"/>
        <w:gridCol w:w="2116"/>
      </w:tblGrid>
      <w:tr w14:paraId="210E5A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2213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54673E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0"/>
                <w:szCs w:val="30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国有资本经营预算财政拨款收入支出决算表</w:t>
            </w:r>
          </w:p>
        </w:tc>
      </w:tr>
      <w:tr w14:paraId="2299F6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159551C9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石柱土家族自治县石家乡新时代文明实践服务中心</w:t>
            </w: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7825285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08表</w:t>
            </w:r>
          </w:p>
        </w:tc>
      </w:tr>
      <w:tr w14:paraId="74148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20023" w:type="dxa"/>
            <w:gridSpan w:val="12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745E7A9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EE65538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5871E2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E5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科目代码</w:t>
            </w:r>
          </w:p>
        </w:tc>
        <w:tc>
          <w:tcPr>
            <w:tcW w:w="26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354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科目名称</w:t>
            </w:r>
          </w:p>
        </w:tc>
        <w:tc>
          <w:tcPr>
            <w:tcW w:w="6686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292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年初结转和结余</w:t>
            </w:r>
          </w:p>
        </w:tc>
        <w:tc>
          <w:tcPr>
            <w:tcW w:w="24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C6A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本年收入</w:t>
            </w:r>
          </w:p>
        </w:tc>
        <w:tc>
          <w:tcPr>
            <w:tcW w:w="240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82B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本年支出</w:t>
            </w:r>
          </w:p>
        </w:tc>
        <w:tc>
          <w:tcPr>
            <w:tcW w:w="6906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5FD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年末结转和结余</w:t>
            </w:r>
          </w:p>
        </w:tc>
      </w:tr>
      <w:tr w14:paraId="3A1456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3FE6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0880C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AD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063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60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186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4A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EDBE3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4D14A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86E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287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FF2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结转</w:t>
            </w:r>
          </w:p>
        </w:tc>
        <w:tc>
          <w:tcPr>
            <w:tcW w:w="2312" w:type="dxa"/>
            <w:gridSpan w:val="2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0F1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结余</w:t>
            </w:r>
          </w:p>
        </w:tc>
      </w:tr>
      <w:tr w14:paraId="49E49C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8C4E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4F05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C5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6A1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B64C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C0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440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9AF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7C3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D08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9FCF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00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0F6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DF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FD7D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063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A0EF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186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5FB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7834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0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B31E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0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1DE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287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81A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312" w:type="dxa"/>
            <w:gridSpan w:val="2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EC09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BDF1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E53C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类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74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款</w:t>
            </w:r>
          </w:p>
        </w:tc>
        <w:tc>
          <w:tcPr>
            <w:tcW w:w="350" w:type="dxa"/>
            <w:vMerge w:val="restar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D2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</w:t>
            </w: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D1E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栏次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D8EE5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D929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9060D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E10232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13C02E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118B8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E8A343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5822B7">
            <w:pPr>
              <w:keepNext w:val="0"/>
              <w:keepLines w:val="0"/>
              <w:pageBreakBefore w:val="0"/>
              <w:widowControl/>
              <w:suppressLineNumbers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</w:tr>
      <w:tr w14:paraId="566E5A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30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D3F6F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D850A7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50" w:type="dxa"/>
            <w:vMerge w:val="continue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F1BDE">
            <w:pPr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FBD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合计</w:t>
            </w: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5FEE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6F3D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4F45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180B4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DE7E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A7512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A5D7E5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D351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000000"/>
                <w:sz w:val="22"/>
                <w:szCs w:val="22"/>
              </w:rPr>
              <w:t xml:space="preserve">0.00 </w:t>
            </w:r>
          </w:p>
        </w:tc>
      </w:tr>
      <w:tr w14:paraId="2AD01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100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FB8E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66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96DD57">
            <w:pPr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243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BFAF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063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2C1F6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186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24DBFC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8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F2A43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7ECEA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0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DEB22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28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5CA31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  <w:tc>
          <w:tcPr>
            <w:tcW w:w="231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D1A10">
            <w:pPr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center"/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color w:val="000000"/>
                <w:sz w:val="22"/>
                <w:szCs w:val="22"/>
              </w:rPr>
              <w:t xml:space="preserve">0.00 </w:t>
            </w:r>
          </w:p>
        </w:tc>
      </w:tr>
    </w:tbl>
    <w:p w14:paraId="09B31EA3">
      <w:pPr>
        <w:numPr>
          <w:ilvl w:val="0"/>
          <w:numId w:val="0"/>
        </w:numPr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br w:type="page"/>
      </w:r>
    </w:p>
    <w:tbl>
      <w:tblPr>
        <w:tblStyle w:val="7"/>
        <w:tblW w:w="20301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7"/>
        <w:gridCol w:w="867"/>
        <w:gridCol w:w="4383"/>
        <w:gridCol w:w="5317"/>
        <w:gridCol w:w="883"/>
        <w:gridCol w:w="4284"/>
      </w:tblGrid>
      <w:tr w14:paraId="11F86F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2030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A72E1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机构运行信息决算表</w:t>
            </w:r>
          </w:p>
        </w:tc>
      </w:tr>
      <w:tr w14:paraId="338006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17" w:type="dxa"/>
            <w:gridSpan w:val="5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2AFEB38A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cs="宋体"/>
                <w:color w:val="000000"/>
                <w:sz w:val="20"/>
                <w:szCs w:val="20"/>
                <w:lang w:eastAsia="zh-CN"/>
              </w:rPr>
              <w:t>单位</w:t>
            </w:r>
            <w:r>
              <w:rPr>
                <w:rFonts w:cs="宋体"/>
                <w:color w:val="000000"/>
                <w:sz w:val="20"/>
                <w:szCs w:val="20"/>
              </w:rPr>
              <w:t>：</w:t>
            </w:r>
            <w:r>
              <w:rPr>
                <w:color w:val="000000"/>
                <w:sz w:val="20"/>
                <w:u w:color="auto"/>
              </w:rPr>
              <w:t>石柱土家族自治县石家乡新时代文明实践服务中心</w:t>
            </w: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048AE03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09表</w:t>
            </w:r>
          </w:p>
        </w:tc>
      </w:tr>
      <w:tr w14:paraId="1C391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6017" w:type="dxa"/>
            <w:gridSpan w:val="5"/>
            <w:vMerge w:val="continue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2BFC445">
            <w:pPr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EF60330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单位：</w:t>
            </w:r>
            <w:r>
              <w:rPr>
                <w:rFonts w:hint="eastAsia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元</w:t>
            </w:r>
          </w:p>
        </w:tc>
      </w:tr>
      <w:tr w14:paraId="5A3D9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548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86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3901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383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4E2F230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  <w:tc>
          <w:tcPr>
            <w:tcW w:w="531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EAAC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项  目</w:t>
            </w:r>
          </w:p>
        </w:tc>
        <w:tc>
          <w:tcPr>
            <w:tcW w:w="88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411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行次</w:t>
            </w:r>
          </w:p>
        </w:tc>
        <w:tc>
          <w:tcPr>
            <w:tcW w:w="4284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 w14:paraId="0B2B373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决算数</w:t>
            </w:r>
          </w:p>
        </w:tc>
      </w:tr>
      <w:tr w14:paraId="6F684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8A728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一、“三公”经费支出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6530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F86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9526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五、机关运行经费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B5F6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87CB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56BBE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151B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（一）支出合计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31BFF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D8FA2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B6A4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（一）行政单位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AA914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9649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44D73C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822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59C4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0044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19BC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（二）参照公务员法管理事业单位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5DC5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27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8FE59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A3B1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FAA1C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2．公务用车购置及运行维护费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7425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25F6B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90C5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六、资产信息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FCEC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6079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 w14:paraId="6540E5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8992D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（1）公务用车购置费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ACC19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620BB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6382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（一）车辆数合计（辆）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FE7E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846A1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  </w:t>
            </w:r>
          </w:p>
        </w:tc>
      </w:tr>
      <w:tr w14:paraId="06FC4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134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（2）公务用车运行维护费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74071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73FC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4E7C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1．副部（省）级及以上领导用车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4344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B825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8FFD1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0FED1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98CB1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88F42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1AC8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2．主要领导干部用车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3001D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12F5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8C587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B46AD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（1）国内接待费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FE54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DAD36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AF4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3．机要通信用车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FF32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EFFAA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F8E21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185D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   其中：外事接待费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7DB63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FAE4B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90F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4．应急保障用车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01904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33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6C0A2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B8487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2BCF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（2）国（境）外接待费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C726A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8229C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6797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5．执法执勤用车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9A46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9586E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47C21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5D7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（二）相关统计数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92D14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CD58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—</w:t>
            </w: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CB1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6．特种专业技术用车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088D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B820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0AF169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6DA3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1．因公出国（境）团组数（个）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C100C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BB154A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67F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7．离退休干部用车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DD52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DDC5D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5D76D4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A158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2．因公出国（境）人次数（人）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845F7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ACC0D2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5FD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8．其他用车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8A158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37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AC0F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20826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66BE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3．公务用车购置数（辆）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2FA51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39CAD9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6A2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（二）单价100万元（含）以上设备（不含车辆）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6B84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38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C486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3516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982F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4．公务用车保有量（辆）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A89C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F94DB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E01E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七、政府采购支出信息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EFDD5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39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39B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—</w:t>
            </w:r>
          </w:p>
        </w:tc>
      </w:tr>
      <w:tr w14:paraId="0D897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60CA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5．国内公务接待批次（个）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0A33D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E977FA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AA2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（一）政府采购支出合计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F636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40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C2C8A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578F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ED3C2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ADA84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17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AEB4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F77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1．政府采购货物支出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E7426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41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D47A7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221B8D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8BC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6．国内公务接待人次（人）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03950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4D83A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E5F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2．政府采购工程支出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98F1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42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A74C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31705C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FC29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其中：外事接待人次（人）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C02A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19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82C82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1DDBB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3．政府采购服务支出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315C9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43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EBC0F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18F681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CEEAE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7．国（境）外公务接待批次（个）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D864C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20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0ED913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F95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（二）政府采购授予中小企业合同金额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1EE89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44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20688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69EDB4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59F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8．国（境）外公务接待人次（人）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065B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9F87C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5C9C6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       其中：授予小微企业合同金额</w:t>
            </w:r>
          </w:p>
        </w:tc>
        <w:tc>
          <w:tcPr>
            <w:tcW w:w="883" w:type="dxa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4EAC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</w:t>
            </w: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60DA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</w:p>
        </w:tc>
      </w:tr>
      <w:tr w14:paraId="75564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265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二、会议费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462A875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FD264B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D384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 w14:paraId="721D94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2C2FE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6DB840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4AFE6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三、培训费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56AE40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</w:t>
            </w:r>
          </w:p>
        </w:tc>
        <w:tc>
          <w:tcPr>
            <w:tcW w:w="4383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bottom"/>
          </w:tcPr>
          <w:p w14:paraId="2F9905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5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EBF64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A9AE9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D5C51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2E780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" w:hRule="atLeast"/>
        </w:trPr>
        <w:tc>
          <w:tcPr>
            <w:tcW w:w="45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76E98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四、差旅费</w:t>
            </w:r>
          </w:p>
        </w:tc>
        <w:tc>
          <w:tcPr>
            <w:tcW w:w="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E0D8E7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</w:t>
            </w:r>
          </w:p>
        </w:tc>
        <w:tc>
          <w:tcPr>
            <w:tcW w:w="4383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bottom"/>
          </w:tcPr>
          <w:p w14:paraId="4B8737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bottom"/>
              <w:rPr>
                <w:rFonts w:hint="default" w:ascii="Times New Roman" w:hAnsi="Times New Roman" w:eastAsia="宋体" w:cs="Times New Roman"/>
                <w:i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  <w:t>10,700.00</w:t>
            </w:r>
          </w:p>
        </w:tc>
        <w:tc>
          <w:tcPr>
            <w:tcW w:w="53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36FDB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8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E540C0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42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9984F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rPr>
                <w:rFonts w:hint="default" w:ascii="Arial" w:hAnsi="Arial" w:eastAsia="宋体" w:cs="Arial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 w14:paraId="10E9DD66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A627FB3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818ADC3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6FCAA6D0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04F0A71A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46D1DF58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11FE032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23BAB99A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18F18457">
      <w:pPr>
        <w:rPr>
          <w:rFonts w:hint="eastAsia" w:ascii="宋体" w:hAnsi="宋体" w:eastAsia="宋体" w:cs="宋体"/>
          <w:color w:val="000000"/>
          <w:sz w:val="21"/>
          <w:szCs w:val="21"/>
          <w:lang w:bidi="ar"/>
        </w:rPr>
      </w:pPr>
    </w:p>
    <w:p w14:paraId="4D2FC593">
      <w:pPr>
        <w:pStyle w:val="10"/>
        <w:autoSpaceDE w:val="0"/>
        <w:ind w:firstLine="0" w:firstLineChars="0"/>
        <w:rPr>
          <w:rFonts w:hint="default" w:ascii="宋体" w:hAnsi="宋体" w:eastAsia="宋体" w:cs="宋体"/>
          <w:sz w:val="21"/>
          <w:szCs w:val="21"/>
        </w:rPr>
      </w:pPr>
    </w:p>
    <w:sectPr>
      <w:headerReference r:id="rId6" w:type="default"/>
      <w:footerReference r:id="rId7" w:type="default"/>
      <w:pgSz w:w="23811" w:h="16838" w:orient="landscape"/>
      <w:pgMar w:top="567" w:right="454" w:bottom="567" w:left="1037" w:header="0" w:footer="283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1D718A"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7978272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7978272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16E5DE3">
    <w:pPr>
      <w:pStyle w:val="3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9358C0B">
                          <w:pPr>
                            <w:pStyle w:val="3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CG8Zm0MQIAAGM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9358C0B">
                    <w:pPr>
                      <w:pStyle w:val="3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BBAB92F">
                          <w:pPr>
                            <w:pStyle w:val="3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4DVRU2AAAAAoBAAAPAAAAAAAAAAEAIAAAACIAAABkcnMvZG93bnJl&#10;di54bWxQSwECFAAUAAAACACHTuJAW1c5XDYCAABiBAAADgAAAAAAAAABACAAAAAnAQAAZHJzL2Uy&#10;b0RvYy54bWxQSwUGAAAAAAYABgBZAQAAzw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7BBAB92F">
                    <w:pPr>
                      <w:pStyle w:val="3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CBBBD2">
    <w:pPr>
      <w:pStyle w:val="3"/>
      <w:jc w:val="both"/>
      <w:rPr>
        <w:rFonts w:hint="default"/>
      </w:rPr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0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27" name="文本框 1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725876D2">
                          <w:pPr>
                            <w:pStyle w:val="3"/>
                            <w:rPr>
                              <w:rFonts w:hint="default"/>
                            </w:rPr>
                          </w:pPr>
                          <w: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PAGE   \* MERGEFORMAT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hint="default"/>
                              <w:lang w:val="zh-CN"/>
                            </w:rPr>
                            <w:t>28</w:t>
                          </w:r>
                          <w:r>
                            <w:fldChar w:fldCharType="end"/>
                          </w:r>
                          <w: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allowoverlap="f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KOYorozAgAAZ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25876D2">
                    <w:pPr>
                      <w:pStyle w:val="3"/>
                      <w:rPr>
                        <w:rFonts w:hint="default"/>
                      </w:rPr>
                    </w:pPr>
                    <w:r>
                      <w:t xml:space="preserve"> </w:t>
                    </w:r>
                    <w:r>
                      <w:fldChar w:fldCharType="begin"/>
                    </w:r>
                    <w:r>
                      <w:instrText xml:space="preserve">PAGE   \* MERGEFORMAT</w:instrText>
                    </w:r>
                    <w:r>
                      <w:fldChar w:fldCharType="separate"/>
                    </w:r>
                    <w:r>
                      <w:rPr>
                        <w:rFonts w:hint="default"/>
                        <w:lang w:val="zh-CN"/>
                      </w:rPr>
                      <w:t>28</w:t>
                    </w:r>
                    <w:r>
                      <w:fldChar w:fldCharType="end"/>
                    </w:r>
                    <w: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0">
              <wp:simplePos x="0" y="0"/>
              <wp:positionH relativeFrom="margin">
                <wp:align>center</wp:align>
              </wp:positionH>
              <wp:positionV relativeFrom="page">
                <wp:posOffset>14737080</wp:posOffset>
              </wp:positionV>
              <wp:extent cx="1828800" cy="220980"/>
              <wp:effectExtent l="0" t="0" r="0" b="0"/>
              <wp:wrapNone/>
              <wp:docPr id="126" name="文本框 1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22098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DEDF688">
                          <w:pPr>
                            <w:pStyle w:val="3"/>
                            <w:jc w:val="both"/>
                            <w:rPr>
                              <w:rFonts w:hint="default" w:cs="宋体"/>
                            </w:rPr>
                          </w:pPr>
                          <w:r>
                            <w:rPr>
                              <w:rFonts w:cs="宋体"/>
                            </w:rPr>
                            <w:t>— 27.1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160.4pt;height:17.4pt;width:144pt;mso-position-horizontal:center;mso-position-horizontal-relative:margin;mso-position-vertical-relative:page;mso-wrap-style:none;z-index:251659264;mso-width-relative:page;mso-height-relative:page;" filled="f" stroked="f" coordsize="21600,21600" o:allowoverlap="f" o:gfxdata="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eA1UVNgAAAAKAQAADwAAAAAAAAABACAAAAAiAAAAZHJzL2Rvd25y&#10;ZXYueG1sUEsBAhQAFAAAAAgAh07iQALFEI03AgAAZgQAAA4AAAAAAAAAAQAgAAAAJwEAAGRycy9l&#10;Mm9Eb2MueG1sUEsFBgAAAAAGAAYAWQEAANAFAAAAAA=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1DEDF688">
                    <w:pPr>
                      <w:pStyle w:val="3"/>
                      <w:jc w:val="both"/>
                      <w:rPr>
                        <w:rFonts w:hint="default" w:cs="宋体"/>
                      </w:rPr>
                    </w:pPr>
                    <w:r>
                      <w:rPr>
                        <w:rFonts w:cs="宋体"/>
                      </w:rPr>
                      <w:t>— 27.1 —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093F80">
    <w:pPr>
      <w:pStyle w:val="4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7815FE">
    <w:pPr>
      <w:pStyle w:val="4"/>
      <w:tabs>
        <w:tab w:val="left" w:pos="1758"/>
        <w:tab w:val="clear" w:pos="4153"/>
        <w:tab w:val="clear" w:pos="8306"/>
      </w:tabs>
      <w:rPr>
        <w:rFonts w:hint="default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wYWQ1YTE0ZDA0NjgxYzlhMjZlMDExNTFmMWI3MmEifQ=="/>
  </w:docVars>
  <w:rsids>
    <w:rsidRoot w:val="00B03CCD"/>
    <w:rsid w:val="00550ABE"/>
    <w:rsid w:val="007B419D"/>
    <w:rsid w:val="009B67B8"/>
    <w:rsid w:val="00B03CCD"/>
    <w:rsid w:val="00FE7556"/>
    <w:rsid w:val="01474EBF"/>
    <w:rsid w:val="01F3521E"/>
    <w:rsid w:val="03E3214F"/>
    <w:rsid w:val="04446191"/>
    <w:rsid w:val="044C50BA"/>
    <w:rsid w:val="06A2550B"/>
    <w:rsid w:val="06F80EE2"/>
    <w:rsid w:val="07001CCA"/>
    <w:rsid w:val="075678DB"/>
    <w:rsid w:val="08051BCA"/>
    <w:rsid w:val="08887FC5"/>
    <w:rsid w:val="08BA052C"/>
    <w:rsid w:val="08DB07BA"/>
    <w:rsid w:val="098305D0"/>
    <w:rsid w:val="09B72B6E"/>
    <w:rsid w:val="0A3851D8"/>
    <w:rsid w:val="0A5C4B69"/>
    <w:rsid w:val="0AEC3BC7"/>
    <w:rsid w:val="0B9335CE"/>
    <w:rsid w:val="0C7927C4"/>
    <w:rsid w:val="0C9B098C"/>
    <w:rsid w:val="0D11728C"/>
    <w:rsid w:val="0D673E11"/>
    <w:rsid w:val="0DB50EFE"/>
    <w:rsid w:val="0DDA54E4"/>
    <w:rsid w:val="0E3A5F83"/>
    <w:rsid w:val="0F836721"/>
    <w:rsid w:val="103645A3"/>
    <w:rsid w:val="107B59E5"/>
    <w:rsid w:val="11003CB0"/>
    <w:rsid w:val="111445C7"/>
    <w:rsid w:val="1158083A"/>
    <w:rsid w:val="11F03528"/>
    <w:rsid w:val="12C921C4"/>
    <w:rsid w:val="13850DCB"/>
    <w:rsid w:val="13871C70"/>
    <w:rsid w:val="13A71CB4"/>
    <w:rsid w:val="13AF1D43"/>
    <w:rsid w:val="13CE1647"/>
    <w:rsid w:val="141A11EA"/>
    <w:rsid w:val="14200702"/>
    <w:rsid w:val="148E377E"/>
    <w:rsid w:val="1580711B"/>
    <w:rsid w:val="189B0D0B"/>
    <w:rsid w:val="194A1770"/>
    <w:rsid w:val="19917D9C"/>
    <w:rsid w:val="19B906A4"/>
    <w:rsid w:val="1A1F744B"/>
    <w:rsid w:val="1A4854EC"/>
    <w:rsid w:val="1B6F15B6"/>
    <w:rsid w:val="1BAA2EDC"/>
    <w:rsid w:val="1BCD0AF3"/>
    <w:rsid w:val="1CE157EE"/>
    <w:rsid w:val="1D014A01"/>
    <w:rsid w:val="1D022362"/>
    <w:rsid w:val="1DD26311"/>
    <w:rsid w:val="1EF67CA4"/>
    <w:rsid w:val="1FCD26AF"/>
    <w:rsid w:val="20642787"/>
    <w:rsid w:val="21556F04"/>
    <w:rsid w:val="22403BD3"/>
    <w:rsid w:val="24B92327"/>
    <w:rsid w:val="2533755C"/>
    <w:rsid w:val="26396DF4"/>
    <w:rsid w:val="27167136"/>
    <w:rsid w:val="27B23302"/>
    <w:rsid w:val="29310A5F"/>
    <w:rsid w:val="29C37A35"/>
    <w:rsid w:val="29C95E09"/>
    <w:rsid w:val="2A076083"/>
    <w:rsid w:val="2A73162E"/>
    <w:rsid w:val="2B167953"/>
    <w:rsid w:val="2B200583"/>
    <w:rsid w:val="2B8209DE"/>
    <w:rsid w:val="2C161D32"/>
    <w:rsid w:val="2C2D3EC7"/>
    <w:rsid w:val="2C6762A3"/>
    <w:rsid w:val="2D8D2A49"/>
    <w:rsid w:val="2FE029D7"/>
    <w:rsid w:val="2FF06E00"/>
    <w:rsid w:val="315D199F"/>
    <w:rsid w:val="315F0B22"/>
    <w:rsid w:val="31D84415"/>
    <w:rsid w:val="32285F6F"/>
    <w:rsid w:val="32770556"/>
    <w:rsid w:val="329C0913"/>
    <w:rsid w:val="3337290D"/>
    <w:rsid w:val="352930DB"/>
    <w:rsid w:val="35573069"/>
    <w:rsid w:val="358C217E"/>
    <w:rsid w:val="359F188C"/>
    <w:rsid w:val="362D2433"/>
    <w:rsid w:val="36C9128A"/>
    <w:rsid w:val="37841E99"/>
    <w:rsid w:val="37BF1123"/>
    <w:rsid w:val="37F26E25"/>
    <w:rsid w:val="38BE4696"/>
    <w:rsid w:val="39166507"/>
    <w:rsid w:val="39B82A39"/>
    <w:rsid w:val="39F33306"/>
    <w:rsid w:val="3B1705E5"/>
    <w:rsid w:val="3B18334B"/>
    <w:rsid w:val="3B36794F"/>
    <w:rsid w:val="3B544954"/>
    <w:rsid w:val="3BF014AD"/>
    <w:rsid w:val="3C6A5B02"/>
    <w:rsid w:val="3D2757A1"/>
    <w:rsid w:val="3D3D4FC4"/>
    <w:rsid w:val="3DDF3AB1"/>
    <w:rsid w:val="3DE60B7E"/>
    <w:rsid w:val="3E1D0952"/>
    <w:rsid w:val="3E247234"/>
    <w:rsid w:val="3E42660A"/>
    <w:rsid w:val="3E7555B1"/>
    <w:rsid w:val="3F0527E5"/>
    <w:rsid w:val="3F16459E"/>
    <w:rsid w:val="3F3617F2"/>
    <w:rsid w:val="3FDE15A7"/>
    <w:rsid w:val="4004000C"/>
    <w:rsid w:val="40FD5440"/>
    <w:rsid w:val="411B6CE5"/>
    <w:rsid w:val="412070D7"/>
    <w:rsid w:val="41314E40"/>
    <w:rsid w:val="4142353C"/>
    <w:rsid w:val="415C674B"/>
    <w:rsid w:val="426C1EA8"/>
    <w:rsid w:val="42E86A87"/>
    <w:rsid w:val="43136432"/>
    <w:rsid w:val="43770A38"/>
    <w:rsid w:val="443A3B12"/>
    <w:rsid w:val="44A854C2"/>
    <w:rsid w:val="44DD597D"/>
    <w:rsid w:val="465B470D"/>
    <w:rsid w:val="469D6AD4"/>
    <w:rsid w:val="47674801"/>
    <w:rsid w:val="48225EF7"/>
    <w:rsid w:val="495C4A24"/>
    <w:rsid w:val="4AD70EE7"/>
    <w:rsid w:val="4B7951CB"/>
    <w:rsid w:val="4B7C315C"/>
    <w:rsid w:val="4BAB7F90"/>
    <w:rsid w:val="4DAC4ACA"/>
    <w:rsid w:val="4F186D58"/>
    <w:rsid w:val="50EC262C"/>
    <w:rsid w:val="522F6E0C"/>
    <w:rsid w:val="52463BA1"/>
    <w:rsid w:val="53C0244D"/>
    <w:rsid w:val="53DD4D4E"/>
    <w:rsid w:val="53E578CE"/>
    <w:rsid w:val="543B029D"/>
    <w:rsid w:val="545D0246"/>
    <w:rsid w:val="554E5773"/>
    <w:rsid w:val="555A3CBC"/>
    <w:rsid w:val="56530F5D"/>
    <w:rsid w:val="5842572D"/>
    <w:rsid w:val="59EB085C"/>
    <w:rsid w:val="5AE75037"/>
    <w:rsid w:val="5B58571C"/>
    <w:rsid w:val="5B8376C2"/>
    <w:rsid w:val="5B96133A"/>
    <w:rsid w:val="5C1336B7"/>
    <w:rsid w:val="5C263CE4"/>
    <w:rsid w:val="5C5D2777"/>
    <w:rsid w:val="5D290C69"/>
    <w:rsid w:val="5D537F41"/>
    <w:rsid w:val="5EFA176D"/>
    <w:rsid w:val="5F0247F9"/>
    <w:rsid w:val="5F2D4A41"/>
    <w:rsid w:val="601C34ED"/>
    <w:rsid w:val="60A958A9"/>
    <w:rsid w:val="60D22ADB"/>
    <w:rsid w:val="61025A59"/>
    <w:rsid w:val="613D5BBC"/>
    <w:rsid w:val="61536C39"/>
    <w:rsid w:val="62944DD7"/>
    <w:rsid w:val="634D1435"/>
    <w:rsid w:val="63C25DC5"/>
    <w:rsid w:val="63C62057"/>
    <w:rsid w:val="63C73832"/>
    <w:rsid w:val="64FB113D"/>
    <w:rsid w:val="656152C6"/>
    <w:rsid w:val="6587477F"/>
    <w:rsid w:val="658C3A08"/>
    <w:rsid w:val="65C031CA"/>
    <w:rsid w:val="65CE6852"/>
    <w:rsid w:val="66267C04"/>
    <w:rsid w:val="663F505A"/>
    <w:rsid w:val="665C1999"/>
    <w:rsid w:val="667F2393"/>
    <w:rsid w:val="66EE5541"/>
    <w:rsid w:val="692172FD"/>
    <w:rsid w:val="6A3829EE"/>
    <w:rsid w:val="6B474EF5"/>
    <w:rsid w:val="6C560CAE"/>
    <w:rsid w:val="6D0615E4"/>
    <w:rsid w:val="6D903FF5"/>
    <w:rsid w:val="6DA955B8"/>
    <w:rsid w:val="6DE346AB"/>
    <w:rsid w:val="6F7F6A2D"/>
    <w:rsid w:val="6FB442D1"/>
    <w:rsid w:val="6FFB2E76"/>
    <w:rsid w:val="71C34D91"/>
    <w:rsid w:val="71ED38AA"/>
    <w:rsid w:val="720229AA"/>
    <w:rsid w:val="72DB435C"/>
    <w:rsid w:val="750837F0"/>
    <w:rsid w:val="764F62AB"/>
    <w:rsid w:val="765C45EC"/>
    <w:rsid w:val="768A7619"/>
    <w:rsid w:val="76E14979"/>
    <w:rsid w:val="77EA362A"/>
    <w:rsid w:val="7875383E"/>
    <w:rsid w:val="796D60A4"/>
    <w:rsid w:val="79A031D5"/>
    <w:rsid w:val="7A1525F7"/>
    <w:rsid w:val="7A3E6CB6"/>
    <w:rsid w:val="7A680D2D"/>
    <w:rsid w:val="7B420052"/>
    <w:rsid w:val="7BD06A28"/>
    <w:rsid w:val="7C1E4CD7"/>
    <w:rsid w:val="7C3A7C0B"/>
    <w:rsid w:val="7C5248E4"/>
    <w:rsid w:val="7C566698"/>
    <w:rsid w:val="7FA9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99" w:semiHidden="0" w:name="Normal"/>
    <w:lsdException w:qFormat="1" w:unhideWhenUsed="0" w:uiPriority="9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99"/>
    <w:rPr>
      <w:rFonts w:hint="eastAsia" w:ascii="宋体" w:hAnsi="宋体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9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</w:style>
  <w:style w:type="paragraph" w:styleId="6">
    <w:name w:val="Normal (Web)"/>
    <w:basedOn w:val="1"/>
    <w:unhideWhenUsed/>
    <w:qFormat/>
    <w:uiPriority w:val="0"/>
    <w:pPr>
      <w:spacing w:before="100" w:beforeAutospacing="1" w:after="100" w:afterAutospacing="1"/>
    </w:pPr>
  </w:style>
  <w:style w:type="character" w:styleId="9">
    <w:name w:val="Strong"/>
    <w:qFormat/>
    <w:uiPriority w:val="0"/>
    <w:rPr>
      <w:b/>
    </w:rPr>
  </w:style>
  <w:style w:type="paragraph" w:customStyle="1" w:styleId="10">
    <w:name w:val="列出段落1"/>
    <w:basedOn w:val="1"/>
    <w:qFormat/>
    <w:uiPriority w:val="99"/>
    <w:pPr>
      <w:ind w:firstLine="420" w:firstLineChars="200"/>
    </w:pPr>
    <w:rPr>
      <w:rFonts w:hint="defaul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footer" Target="footer2.xml"/><Relationship Id="rId4" Type="http://schemas.openxmlformats.org/officeDocument/2006/relationships/header" Target="header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15</Pages>
  <Words>6089</Words>
  <Characters>9371</Characters>
  <Lines>161</Lines>
  <Paragraphs>45</Paragraphs>
  <TotalTime>3</TotalTime>
  <ScaleCrop>false</ScaleCrop>
  <LinksUpToDate>false</LinksUpToDate>
  <CharactersWithSpaces>10472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2024-07-11T02:00:00Z</dcterms:created>
  <dc:creator>Administrator</dc:creator>
  <cp:lastModifiedBy>安然弱水</cp:lastModifiedBy>
  <dcterms:modified xsi:type="dcterms:W3CDTF">2025-10-16T01:54:43Z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BB46EABDBB2749749395447164B066B3_12</vt:lpwstr>
  </property>
  <property fmtid="{D5CDD505-2E9C-101B-9397-08002B2CF9AE}" pid="4" name="KSOTemplateDocerSaveRecord">
    <vt:lpwstr>eyJoZGlkIjoiM2VmN2NkNzlhZDllNTk4ZDQyYWY1YjAzNzZkNTk2YWEiLCJ1c2VySWQiOiIxMzAwNjA3NzU5In0=</vt:lpwstr>
  </property>
</Properties>
</file>