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2024年度重庆市</w:t>
      </w:r>
    </w:p>
    <w:p>
      <w:pPr>
        <w:spacing w:line="590" w:lineRule="exact"/>
        <w:jc w:val="center"/>
        <w:outlineLvl w:val="0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“地震科普 携手同行”主题活动工作方案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根据重庆市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地震局、重庆市教委、重庆市民宗委、重庆市科协《关于联合开展“地震科普 携手同行”主题活动的通知》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安排，结合我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实际，制定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重庆市2024年“地震科普携手同行”主题活动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—12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进一步提高广大人民群众防灾减灾意识和自救互救能力，带动全市“地震科普 携手同行”主题活动有序推进。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主题活动启动仪式</w:t>
      </w:r>
    </w:p>
    <w:p>
      <w:pPr>
        <w:pStyle w:val="2"/>
        <w:ind w:firstLine="640" w:firstLineChars="200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时间：2024年5月11日</w:t>
      </w:r>
    </w:p>
    <w:p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地点：石柱县玉音广场</w:t>
      </w:r>
    </w:p>
    <w:p>
      <w:pPr>
        <w:ind w:firstLine="640"/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主办单位：石柱县人民政府、重庆市地震局</w:t>
      </w:r>
    </w:p>
    <w:p>
      <w:pPr>
        <w:pStyle w:val="2"/>
        <w:ind w:firstLine="64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承办单位：石柱县应急管理局、石柱县教育委员会</w:t>
      </w:r>
    </w:p>
    <w:p>
      <w:pPr>
        <w:ind w:firstLine="640" w:firstLineChars="200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特邀嘉宾： 重庆市地震局、重庆市应急局、重庆市教委、重庆市民宗委、重庆市科协领导</w:t>
      </w:r>
    </w:p>
    <w:p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出席县领导：石柱县委、县政府、县人大、县政协相关领导</w:t>
      </w:r>
    </w:p>
    <w:p>
      <w:pPr>
        <w:ind w:firstLine="640" w:firstLineChars="200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参加人员：1.学生、应急、消防、群众、乡镇（街道）、部门、救援专业队伍、方队（每个方队30-50人）。</w:t>
      </w:r>
    </w:p>
    <w:p>
      <w:pPr>
        <w:pStyle w:val="2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2.相关部门宣传展台（分管领导和工作人员3名）：应急、教育、农委、公安、科技、科协、规资、住建、气象、消防、卫健、水利、交通、文旅、城管等。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3.文娱、防灾减灾知识互动（防灾减灾知识有奖问答）、宣传活动。</w:t>
      </w:r>
    </w:p>
    <w:p>
      <w:pPr>
        <w:pStyle w:val="3"/>
        <w:numPr>
          <w:ilvl w:val="0"/>
          <w:numId w:val="0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启动仪式议程：</w:t>
      </w:r>
    </w:p>
    <w:p>
      <w:pPr>
        <w:pStyle w:val="3"/>
        <w:numPr>
          <w:ilvl w:val="0"/>
          <w:numId w:val="0"/>
        </w:numPr>
        <w:ind w:firstLine="72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6"/>
          <w:szCs w:val="36"/>
          <w:lang w:val="en-US" w:eastAsia="zh-CN"/>
        </w:rPr>
        <w:t>1、8：30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各方队整队入场、各单位科普宣传展台就位</w:t>
      </w:r>
    </w:p>
    <w:p>
      <w:pPr>
        <w:pStyle w:val="3"/>
        <w:numPr>
          <w:ilvl w:val="0"/>
          <w:numId w:val="0"/>
        </w:numPr>
        <w:ind w:firstLine="72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6"/>
          <w:szCs w:val="36"/>
          <w:lang w:val="en-US" w:eastAsia="zh-CN"/>
        </w:rPr>
        <w:t>2、9：00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参会领导进场</w:t>
      </w:r>
    </w:p>
    <w:p>
      <w:pPr>
        <w:pStyle w:val="3"/>
        <w:numPr>
          <w:ilvl w:val="0"/>
          <w:numId w:val="0"/>
        </w:numPr>
        <w:ind w:firstLine="72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6"/>
          <w:szCs w:val="36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石柱县领导讲话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4、市地震局领导讲话并宣布“重庆市石柱2024年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地震科普携手同行”主题活动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正式启动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5、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市地震局捐赠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图书</w:t>
      </w:r>
    </w:p>
    <w:p>
      <w:pPr>
        <w:pStyle w:val="3"/>
        <w:numPr>
          <w:ilvl w:val="0"/>
          <w:numId w:val="0"/>
        </w:numPr>
        <w:ind w:left="320" w:lef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6、防灾减灾科普宣传活动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四、活动内容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本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地震灾害风险情况、防震减灾科普进校园工作基础和中小学数量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选取10所中小学校作为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本次活动对象（活动对象清单见附件1）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。预期捐赠图书不少于800册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开展科普讲座10场次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，“防灾减灾”知识竞赛1场、“防灾减灾”科普歌曲传唱、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举办应急演练10场次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培养防震减灾科学传播师10名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受众学生超1万人次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受众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超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（一）举行“五个一”系列活动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捐赠一套书，一批科普宣传品。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向每个学校捐赠约80册地震科普图书，一批科普宣传品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（市地震局捐赠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图书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（启动仪式上）；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牵头单位：县应急管理局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责任单位：县教委、各学校。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举办一场讲座。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以防震减灾科学传播师、防灾减灾科学传播师和地震系统工作人员为主体力量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以“防震减灾科普和能力提升”为主要内容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深入学校开展不少于2个课时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参加学生不少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200人的防震减灾科普讲座。（5月）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牵头单位：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责任单位：各学校。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举行一次演练。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参加此次活动的十所学校按要求制定规范化地震应急预案，组织开展涵盖地震避险、疏散、急救等内容的示范性应急演练。（5月）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牵头单位：县教委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责任单位：涉及乡镇(街道）、各学校。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开展一次主题班会。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结合图书捐赠、科普讲座、应急演练等活动，开展以“防震减灾”为主题的班会，并做好记录。培养一名传播师。组织具有丰富经验的科普教师，利用寒暑假时间，采取线上线下相结合方式为学校培养防震减灾科学传播师，合格后颁发“石柱县防震减灾科学传播师”证书。（6月）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牵头单位：县教委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责任单位：各学校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ind w:firstLine="643" w:firstLineChars="200"/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举办一场防灾减灾知识竞赛。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（9月）</w:t>
      </w:r>
    </w:p>
    <w:p>
      <w:pPr>
        <w:pStyle w:val="3"/>
        <w:ind w:left="0" w:leftChars="0" w:firstLine="640" w:firstLineChars="20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牵头单位：县应急管理局</w:t>
      </w:r>
    </w:p>
    <w:p>
      <w:pPr>
        <w:ind w:firstLine="64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责任单位：县减灾委各成员单位、各乡镇（街道）、学校。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（二）举办主题征文活动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组织开展主题征文活动，通过线上形式展示学习成果，进行宣传推广。（5月---8月）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（三）创建科普示范学校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结合主题活动工作成果，推进防震减灾科普示范学校创建。（5月---11月）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（四）加强宣传推广工作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联合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内外主流媒体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通过组织多种方式广泛开展宣传推广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  <w:t>引导社会各界积极关注、参与主题活动。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（5月---11月）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重点进度安排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活动筹备工作阶段(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2-4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1、相关部门沟通协商，明确本次活动对象、任务。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、制定主题活动工作方案。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主题活动开展阶段(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5-11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全面启动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五个一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在防震减灾宣传重点时段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组织学校开展演练、展演等多种形式的科普活动。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3、组织传唱防震减灾科普歌曲。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组织做好主题征文活动。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结合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主题活动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成果评选一批防震减灾科普示范学校。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组织做好地震科普传播师培养工作。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主题活动总结阶段(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组织学校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活动开展情况进行总结交流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择优推荐一批工作有思路、能够发挥示范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引领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作用的优秀典型进行宣传推广。</w:t>
      </w: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0" w:lineRule="exact"/>
        <w:jc w:val="both"/>
        <w:outlineLvl w:val="0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附件</w:t>
      </w:r>
    </w:p>
    <w:p>
      <w:pPr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2024年度石柱县“地震科普 携手同行”主题活动学校名单</w:t>
      </w:r>
    </w:p>
    <w:tbl>
      <w:tblPr>
        <w:tblStyle w:val="8"/>
        <w:tblpPr w:leftFromText="180" w:rightFromText="180" w:vertAnchor="text" w:horzAnchor="page" w:tblpX="1507" w:tblpY="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787"/>
        <w:gridCol w:w="4515"/>
        <w:gridCol w:w="1950"/>
        <w:gridCol w:w="21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南宾小学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石柱县南宾街道新开路20号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崔小燕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13996930038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石潼小学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石柱县南宾街道城东北路4号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罗应权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15856059788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石柱师范附属小学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石柱县万安街道万寿大道104号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刘林军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15213381542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第一初级中学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石柱县万安街道利民街7号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谢莉群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13896881297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民族中学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石柱县万安街道万寿大道103号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谭 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13896800969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双庆小学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石柱县南宾街道龙嘴路11号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朱 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13896441885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下路中学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石柱县下路街道八一路18号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李方勇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13796871188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三河中学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石柱县三河镇大河村阵子组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冉 良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13896437828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三河小学</w:t>
            </w:r>
          </w:p>
        </w:tc>
        <w:tc>
          <w:tcPr>
            <w:tcW w:w="45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石柱县三河镇大河村阵子组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马建伟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18996981686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石柱中学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石柱县南宾街道万寿大道21号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杨世政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18716907188</w:t>
            </w:r>
          </w:p>
        </w:tc>
        <w:tc>
          <w:tcPr>
            <w:tcW w:w="11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TZhYzU0MjVlM2VjZDE1NGRkYjkxZmU3NmU0ODYifQ=="/>
  </w:docVars>
  <w:rsids>
    <w:rsidRoot w:val="00000000"/>
    <w:rsid w:val="00ED6AEE"/>
    <w:rsid w:val="01407874"/>
    <w:rsid w:val="01A3123A"/>
    <w:rsid w:val="02D8384F"/>
    <w:rsid w:val="03105B45"/>
    <w:rsid w:val="032350DB"/>
    <w:rsid w:val="045E1C6B"/>
    <w:rsid w:val="055C5890"/>
    <w:rsid w:val="06976ADF"/>
    <w:rsid w:val="07782C1B"/>
    <w:rsid w:val="07CE4F9A"/>
    <w:rsid w:val="084D7EE0"/>
    <w:rsid w:val="097D4DC3"/>
    <w:rsid w:val="0AA64A0C"/>
    <w:rsid w:val="0CCE3F7D"/>
    <w:rsid w:val="0DA54B92"/>
    <w:rsid w:val="0E8A0230"/>
    <w:rsid w:val="0F48580A"/>
    <w:rsid w:val="0F9711BA"/>
    <w:rsid w:val="10217FCE"/>
    <w:rsid w:val="12A165D1"/>
    <w:rsid w:val="12CA5B28"/>
    <w:rsid w:val="16A3155C"/>
    <w:rsid w:val="16BF52DA"/>
    <w:rsid w:val="17A40C20"/>
    <w:rsid w:val="17ED1D85"/>
    <w:rsid w:val="1B6FEE8C"/>
    <w:rsid w:val="1BEF1A42"/>
    <w:rsid w:val="1C061428"/>
    <w:rsid w:val="1CD20ACB"/>
    <w:rsid w:val="1CDF7A34"/>
    <w:rsid w:val="1D4B7A3E"/>
    <w:rsid w:val="1DF500DF"/>
    <w:rsid w:val="1EFC7478"/>
    <w:rsid w:val="1FFB5592"/>
    <w:rsid w:val="208E056D"/>
    <w:rsid w:val="21057DC8"/>
    <w:rsid w:val="213811B0"/>
    <w:rsid w:val="21B42229"/>
    <w:rsid w:val="22331DCC"/>
    <w:rsid w:val="227D5A77"/>
    <w:rsid w:val="2393027F"/>
    <w:rsid w:val="240545E0"/>
    <w:rsid w:val="244E68A9"/>
    <w:rsid w:val="247F5F1F"/>
    <w:rsid w:val="24AC0227"/>
    <w:rsid w:val="253454FF"/>
    <w:rsid w:val="25A34428"/>
    <w:rsid w:val="26BA5918"/>
    <w:rsid w:val="27AB360B"/>
    <w:rsid w:val="28BA0B22"/>
    <w:rsid w:val="296658C9"/>
    <w:rsid w:val="2B422175"/>
    <w:rsid w:val="2BDC2D7A"/>
    <w:rsid w:val="2C2E4EEE"/>
    <w:rsid w:val="2C924B5A"/>
    <w:rsid w:val="2CF21E65"/>
    <w:rsid w:val="2DBC0ACF"/>
    <w:rsid w:val="2DE05B83"/>
    <w:rsid w:val="2E9050D9"/>
    <w:rsid w:val="2E9A1633"/>
    <w:rsid w:val="2FF140B0"/>
    <w:rsid w:val="30986CAC"/>
    <w:rsid w:val="30D557D3"/>
    <w:rsid w:val="30F24227"/>
    <w:rsid w:val="31CD5A66"/>
    <w:rsid w:val="32683E7D"/>
    <w:rsid w:val="33912C7B"/>
    <w:rsid w:val="34B25996"/>
    <w:rsid w:val="34D35B9D"/>
    <w:rsid w:val="38033104"/>
    <w:rsid w:val="38443903"/>
    <w:rsid w:val="389D0C21"/>
    <w:rsid w:val="38A45C30"/>
    <w:rsid w:val="38F560B2"/>
    <w:rsid w:val="39D51372"/>
    <w:rsid w:val="3A377C19"/>
    <w:rsid w:val="3A90D62E"/>
    <w:rsid w:val="3AE263C7"/>
    <w:rsid w:val="3B003186"/>
    <w:rsid w:val="3B267DF8"/>
    <w:rsid w:val="3C02683F"/>
    <w:rsid w:val="3D2A18BB"/>
    <w:rsid w:val="3F3DA20D"/>
    <w:rsid w:val="3FFDC5D0"/>
    <w:rsid w:val="40C7427C"/>
    <w:rsid w:val="43A20C80"/>
    <w:rsid w:val="43FF36E3"/>
    <w:rsid w:val="44803349"/>
    <w:rsid w:val="471C415B"/>
    <w:rsid w:val="484E2977"/>
    <w:rsid w:val="49B8441F"/>
    <w:rsid w:val="49BE6BAA"/>
    <w:rsid w:val="49E17338"/>
    <w:rsid w:val="4A296A6A"/>
    <w:rsid w:val="4B5FA69B"/>
    <w:rsid w:val="4B812A0C"/>
    <w:rsid w:val="4E4E4B2D"/>
    <w:rsid w:val="4E62B99D"/>
    <w:rsid w:val="4E7A536B"/>
    <w:rsid w:val="4F5A045E"/>
    <w:rsid w:val="4F8B50EB"/>
    <w:rsid w:val="4FFE4931"/>
    <w:rsid w:val="50185A74"/>
    <w:rsid w:val="50377F1D"/>
    <w:rsid w:val="50900D7D"/>
    <w:rsid w:val="51D10DF9"/>
    <w:rsid w:val="550069DF"/>
    <w:rsid w:val="56811EC2"/>
    <w:rsid w:val="569B04EE"/>
    <w:rsid w:val="5720628A"/>
    <w:rsid w:val="57BD4547"/>
    <w:rsid w:val="57D6FC14"/>
    <w:rsid w:val="57F71C5C"/>
    <w:rsid w:val="58F71DCC"/>
    <w:rsid w:val="58F8111C"/>
    <w:rsid w:val="59360D05"/>
    <w:rsid w:val="5C1742A3"/>
    <w:rsid w:val="5C543B48"/>
    <w:rsid w:val="5CC62F1A"/>
    <w:rsid w:val="5CEB0033"/>
    <w:rsid w:val="5CF91C9C"/>
    <w:rsid w:val="5D4B1805"/>
    <w:rsid w:val="5D540D0F"/>
    <w:rsid w:val="601047C5"/>
    <w:rsid w:val="60AF67E0"/>
    <w:rsid w:val="60BD734A"/>
    <w:rsid w:val="60C44287"/>
    <w:rsid w:val="619216E4"/>
    <w:rsid w:val="61A1055C"/>
    <w:rsid w:val="62663E7C"/>
    <w:rsid w:val="628F680F"/>
    <w:rsid w:val="62D76F3C"/>
    <w:rsid w:val="63141A74"/>
    <w:rsid w:val="65851639"/>
    <w:rsid w:val="65AB1F17"/>
    <w:rsid w:val="66240220"/>
    <w:rsid w:val="666F479C"/>
    <w:rsid w:val="66A501EE"/>
    <w:rsid w:val="66E04CDD"/>
    <w:rsid w:val="67DB04C8"/>
    <w:rsid w:val="686609F1"/>
    <w:rsid w:val="688C4F34"/>
    <w:rsid w:val="693F7386"/>
    <w:rsid w:val="6A215439"/>
    <w:rsid w:val="6AC35066"/>
    <w:rsid w:val="6B672472"/>
    <w:rsid w:val="6BC71966"/>
    <w:rsid w:val="6E60572B"/>
    <w:rsid w:val="6F2E213F"/>
    <w:rsid w:val="6F484F7F"/>
    <w:rsid w:val="705065E8"/>
    <w:rsid w:val="70603611"/>
    <w:rsid w:val="70DD2951"/>
    <w:rsid w:val="72684735"/>
    <w:rsid w:val="72D3029F"/>
    <w:rsid w:val="741228D2"/>
    <w:rsid w:val="749D531B"/>
    <w:rsid w:val="75BD5226"/>
    <w:rsid w:val="75C603CD"/>
    <w:rsid w:val="75F95E17"/>
    <w:rsid w:val="76DFC4C9"/>
    <w:rsid w:val="76F6A2E0"/>
    <w:rsid w:val="778B636B"/>
    <w:rsid w:val="77A20A2D"/>
    <w:rsid w:val="77BE2043"/>
    <w:rsid w:val="77C81696"/>
    <w:rsid w:val="787F0142"/>
    <w:rsid w:val="78ED2AE4"/>
    <w:rsid w:val="79C30567"/>
    <w:rsid w:val="7A8A54A6"/>
    <w:rsid w:val="7AC7A64E"/>
    <w:rsid w:val="7B487066"/>
    <w:rsid w:val="7B677935"/>
    <w:rsid w:val="7BA60A4D"/>
    <w:rsid w:val="7E214862"/>
    <w:rsid w:val="7E831DFA"/>
    <w:rsid w:val="7EFBA327"/>
    <w:rsid w:val="7F7F35A6"/>
    <w:rsid w:val="7FD97A84"/>
    <w:rsid w:val="7FDA51D7"/>
    <w:rsid w:val="7FEBEF35"/>
    <w:rsid w:val="A4670D7C"/>
    <w:rsid w:val="D1397668"/>
    <w:rsid w:val="EA9F619B"/>
    <w:rsid w:val="ED3EF40C"/>
    <w:rsid w:val="EFBF479B"/>
    <w:rsid w:val="EFDF87C6"/>
    <w:rsid w:val="F2B4836C"/>
    <w:rsid w:val="F7B1EFA6"/>
    <w:rsid w:val="FD6F1896"/>
    <w:rsid w:val="FFDBD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szCs w:val="32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2023-02-14T01:34:00Z</dcterms:created>
  <dc:creator>hp</dc:creator>
  <cp:lastModifiedBy>Administrator</cp:lastModifiedBy>
  <cp:lastPrinted>2024-04-10T01:18:00Z</cp:lastPrinted>
  <dcterms:modified xsi:type="dcterms:W3CDTF">2024-04-26T07:58:52Z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D353DF95DC8746CAB6A74127C6550F5C_13</vt:lpwstr>
  </property>
</Properties>
</file>