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4CFC852" w14:textId="77777777" w:rsidR="00953844" w:rsidRDefault="00953844">
      <w:pPr>
        <w:spacing w:line="600" w:lineRule="exact"/>
        <w:jc w:val="left"/>
        <w:rPr>
          <w:rFonts w:ascii="Times New Roman" w:eastAsia="方正黑体_GBK" w:hAnsi="Times New Roman"/>
          <w:sz w:val="32"/>
          <w:szCs w:val="32"/>
        </w:rPr>
      </w:pPr>
    </w:p>
    <w:p w14:paraId="7244BC6A" w14:textId="77777777" w:rsidR="00953844" w:rsidRDefault="00000000">
      <w:pPr>
        <w:spacing w:after="0" w:line="660" w:lineRule="exact"/>
        <w:contextualSpacing/>
        <w:jc w:val="center"/>
        <w:rPr>
          <w:rStyle w:val="aa"/>
          <w:rFonts w:ascii="方正小标宋_GBK" w:eastAsia="方正小标宋_GBK"/>
          <w:b w:val="0"/>
          <w:sz w:val="44"/>
          <w:szCs w:val="44"/>
        </w:rPr>
      </w:pPr>
      <w:r>
        <w:rPr>
          <w:rStyle w:val="aa"/>
          <w:rFonts w:ascii="方正小标宋_GBK" w:eastAsia="方正小标宋_GBK" w:hint="eastAsia"/>
          <w:b w:val="0"/>
          <w:sz w:val="44"/>
          <w:szCs w:val="44"/>
        </w:rPr>
        <w:t>重庆市石柱土家族自治县人民政府</w:t>
      </w:r>
    </w:p>
    <w:p w14:paraId="51FD2B6A" w14:textId="77777777" w:rsidR="00953844" w:rsidRDefault="00000000">
      <w:pPr>
        <w:spacing w:after="0" w:line="660" w:lineRule="exact"/>
        <w:contextualSpacing/>
        <w:jc w:val="center"/>
        <w:rPr>
          <w:rStyle w:val="aa"/>
          <w:rFonts w:ascii="方正小标宋_GBK" w:eastAsia="方正小标宋_GBK"/>
          <w:b w:val="0"/>
          <w:sz w:val="44"/>
          <w:szCs w:val="44"/>
        </w:rPr>
      </w:pPr>
      <w:r>
        <w:rPr>
          <w:rStyle w:val="aa"/>
          <w:rFonts w:ascii="方正小标宋_GBK" w:eastAsia="方正小标宋_GBK" w:hint="eastAsia"/>
          <w:b w:val="0"/>
          <w:sz w:val="44"/>
          <w:szCs w:val="44"/>
        </w:rPr>
        <w:t>南宾街道办事处</w:t>
      </w:r>
    </w:p>
    <w:p w14:paraId="7877538D" w14:textId="77777777" w:rsidR="00953844" w:rsidRDefault="00000000">
      <w:pPr>
        <w:spacing w:line="600" w:lineRule="exact"/>
        <w:jc w:val="center"/>
        <w:rPr>
          <w:rFonts w:ascii="Times New Roman" w:eastAsia="方正小标宋_GBK" w:hAnsi="Times New Roman"/>
          <w:sz w:val="44"/>
          <w:szCs w:val="44"/>
        </w:rPr>
      </w:pPr>
      <w:r>
        <w:rPr>
          <w:rFonts w:ascii="Times New Roman" w:eastAsia="方正小标宋_GBK" w:hAnsi="Times New Roman" w:hint="eastAsia"/>
          <w:sz w:val="44"/>
          <w:szCs w:val="44"/>
        </w:rPr>
        <w:t>2026</w:t>
      </w:r>
      <w:r>
        <w:rPr>
          <w:rFonts w:ascii="Times New Roman" w:eastAsia="方正小标宋_GBK" w:hAnsi="Times New Roman"/>
          <w:sz w:val="44"/>
          <w:szCs w:val="44"/>
        </w:rPr>
        <w:t>年部门预算情况说明</w:t>
      </w:r>
    </w:p>
    <w:p w14:paraId="14CD4475" w14:textId="77777777" w:rsidR="00953844" w:rsidRDefault="00953844">
      <w:pPr>
        <w:spacing w:line="600" w:lineRule="exact"/>
        <w:ind w:firstLineChars="200" w:firstLine="640"/>
        <w:rPr>
          <w:rFonts w:ascii="Times New Roman" w:eastAsia="方正黑体_GBK" w:hAnsi="Times New Roman"/>
          <w:sz w:val="32"/>
          <w:szCs w:val="32"/>
        </w:rPr>
      </w:pPr>
    </w:p>
    <w:p w14:paraId="21C7F647" w14:textId="77777777" w:rsidR="00953844" w:rsidRDefault="00000000">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一、单位基本情况</w:t>
      </w:r>
    </w:p>
    <w:p w14:paraId="0F3FB6FF" w14:textId="77777777" w:rsidR="00953844" w:rsidRDefault="00000000">
      <w:pPr>
        <w:spacing w:line="60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t>（一）职能职责</w:t>
      </w:r>
    </w:p>
    <w:p w14:paraId="1A5C06C4" w14:textId="77777777" w:rsidR="00953844" w:rsidRDefault="00000000">
      <w:pPr>
        <w:tabs>
          <w:tab w:val="left" w:pos="5340"/>
        </w:tabs>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南宾街道党工委、办事处机构：</w:t>
      </w:r>
    </w:p>
    <w:p w14:paraId="577C5489" w14:textId="77777777" w:rsidR="00953844" w:rsidRDefault="00000000">
      <w:pPr>
        <w:tabs>
          <w:tab w:val="left" w:pos="5340"/>
        </w:tabs>
        <w:spacing w:line="594" w:lineRule="exact"/>
        <w:ind w:firstLineChars="200" w:firstLine="640"/>
        <w:rPr>
          <w:rFonts w:ascii="Times New Roman" w:eastAsia="方正仿宋_GBK" w:hAnsi="Times New Roman"/>
          <w:sz w:val="32"/>
          <w:szCs w:val="32"/>
        </w:rPr>
      </w:pPr>
      <w:r>
        <w:rPr>
          <w:rFonts w:ascii="方正楷体_GBK" w:eastAsia="方正楷体_GBK" w:hAnsi="Times New Roman" w:hint="eastAsia"/>
          <w:sz w:val="32"/>
          <w:szCs w:val="32"/>
        </w:rPr>
        <w:t>（1）基层治理综合指挥室。</w:t>
      </w:r>
      <w:r>
        <w:rPr>
          <w:rFonts w:ascii="Times New Roman" w:eastAsia="方正仿宋_GBK" w:hAnsi="Times New Roman" w:hint="eastAsia"/>
          <w:sz w:val="32"/>
          <w:szCs w:val="32"/>
        </w:rPr>
        <w:t>主要承担基层智治体系建设和基层治理智治平台的运行监测以及线上线下统筹协调、分析研判、协同流转、应急指挥、督查考核等职责。负责综合协调、文电会务、值班、规范性文件审查、政务信息、政务公开、档案管理、机要保密和后勤服务等工作。负责街道党工委、办事处交办的其他工作任务。</w:t>
      </w:r>
    </w:p>
    <w:p w14:paraId="57C3E29C" w14:textId="77777777" w:rsidR="00953844" w:rsidRDefault="00000000">
      <w:pPr>
        <w:tabs>
          <w:tab w:val="left" w:pos="5340"/>
        </w:tabs>
        <w:spacing w:line="594" w:lineRule="exact"/>
        <w:ind w:firstLineChars="200" w:firstLine="640"/>
        <w:rPr>
          <w:rFonts w:ascii="Times New Roman" w:eastAsia="方正仿宋_GBK" w:hAnsi="Times New Roman"/>
          <w:sz w:val="32"/>
          <w:szCs w:val="32"/>
        </w:rPr>
      </w:pPr>
      <w:r>
        <w:rPr>
          <w:rFonts w:ascii="方正楷体_GBK" w:eastAsia="方正楷体_GBK" w:hAnsi="Times New Roman" w:hint="eastAsia"/>
          <w:sz w:val="32"/>
          <w:szCs w:val="32"/>
        </w:rPr>
        <w:t>（2）党的建设办公室。</w:t>
      </w:r>
      <w:r>
        <w:rPr>
          <w:rFonts w:ascii="Times New Roman" w:eastAsia="方正仿宋_GBK" w:hAnsi="Times New Roman" w:hint="eastAsia"/>
          <w:sz w:val="32"/>
          <w:szCs w:val="32"/>
        </w:rPr>
        <w:t>主要承担党的建设、纪检、宣传、统战、人大、政协、法制、机构编制、组织人事、改革、民宗侨台、群团、武装、党务公开、新时代文明实践等职责。负责机关党的建设和群团工作。负责街道便民服务中心和村（社区）党群服务中心的指导监督和管理工作。负责街道党工委、办事处交办的其他工作任务。</w:t>
      </w:r>
    </w:p>
    <w:p w14:paraId="10D96885" w14:textId="77777777" w:rsidR="00953844" w:rsidRDefault="00000000">
      <w:pPr>
        <w:tabs>
          <w:tab w:val="left" w:pos="5340"/>
        </w:tabs>
        <w:spacing w:line="594" w:lineRule="exact"/>
        <w:ind w:firstLineChars="200" w:firstLine="640"/>
        <w:rPr>
          <w:rFonts w:ascii="Times New Roman" w:eastAsia="方正仿宋_GBK" w:hAnsi="Times New Roman"/>
          <w:sz w:val="32"/>
          <w:szCs w:val="32"/>
        </w:rPr>
      </w:pPr>
      <w:r>
        <w:rPr>
          <w:rFonts w:ascii="方正楷体_GBK" w:eastAsia="方正楷体_GBK" w:hAnsi="Times New Roman" w:hint="eastAsia"/>
          <w:sz w:val="32"/>
          <w:szCs w:val="32"/>
        </w:rPr>
        <w:t>（3）经济发展办公室。</w:t>
      </w:r>
      <w:r>
        <w:rPr>
          <w:rFonts w:ascii="Times New Roman" w:eastAsia="方正仿宋_GBK" w:hAnsi="Times New Roman" w:hint="eastAsia"/>
          <w:sz w:val="32"/>
          <w:szCs w:val="32"/>
        </w:rPr>
        <w:t>主要承担经济发展、农业农村、乡村</w:t>
      </w:r>
      <w:r>
        <w:rPr>
          <w:rFonts w:ascii="Times New Roman" w:eastAsia="方正仿宋_GBK" w:hAnsi="Times New Roman" w:hint="eastAsia"/>
          <w:sz w:val="32"/>
          <w:szCs w:val="32"/>
        </w:rPr>
        <w:lastRenderedPageBreak/>
        <w:t>振兴、村镇建设、规划自然资源、生态环境、财政管理、经济社会统计、内部审计等职责。负责经济发展规划与指导服务、农业产业化发展、农村经营管理和产业结构调整。负责村镇规划、村镇建设、农村公路建设及管护、集镇管理。负责节能减排、生态环境保护工作。负责招商引资工作。负责财政收支、预决算、单位会计核算、惠农资金兑付、财政资金监督检查、绩效评价、村级财务管理等工作。负责机关财务、国有资产管理、政府采购工作。负责内部审计工作，配合相关部门做好其他专项审计工作。负责街道党工委、办事处交办的其他工作任务。</w:t>
      </w:r>
    </w:p>
    <w:p w14:paraId="7F8B74BA" w14:textId="77777777" w:rsidR="00953844" w:rsidRDefault="00000000">
      <w:pPr>
        <w:tabs>
          <w:tab w:val="left" w:pos="5340"/>
        </w:tabs>
        <w:spacing w:line="594" w:lineRule="exact"/>
        <w:ind w:firstLineChars="200" w:firstLine="640"/>
        <w:rPr>
          <w:rFonts w:ascii="Times New Roman" w:eastAsia="方正仿宋_GBK" w:hAnsi="Times New Roman"/>
          <w:sz w:val="32"/>
          <w:szCs w:val="32"/>
        </w:rPr>
      </w:pPr>
      <w:r>
        <w:rPr>
          <w:rFonts w:ascii="方正楷体_GBK" w:eastAsia="方正楷体_GBK" w:hAnsi="Times New Roman" w:hint="eastAsia"/>
          <w:sz w:val="32"/>
          <w:szCs w:val="32"/>
        </w:rPr>
        <w:t>（4）民生服务办公室。</w:t>
      </w:r>
      <w:r>
        <w:rPr>
          <w:rFonts w:ascii="Times New Roman" w:eastAsia="方正仿宋_GBK" w:hAnsi="Times New Roman" w:hint="eastAsia"/>
          <w:sz w:val="32"/>
          <w:szCs w:val="32"/>
        </w:rPr>
        <w:t>主要承担民政、教育、卫生健康、文化体育、旅游、劳动就业、残疾人事业、退役军人服务等职责。负责落实社会保障（医疗保障）、社会救助、社会福利、优抚安置、扶贫济困等社会保障政策。负责村（社区）管理、物业管理工作。负责乡风文明工作。负责殡葬管理、老龄事业、区划地名管理等工作。负责留守儿童和妇女、老人等特殊群体关爱服务工作。负责街道党工委、办事处交办的其他工作任务。</w:t>
      </w:r>
    </w:p>
    <w:p w14:paraId="240A0F8A" w14:textId="77777777" w:rsidR="00953844" w:rsidRDefault="00000000">
      <w:pPr>
        <w:tabs>
          <w:tab w:val="left" w:pos="5340"/>
        </w:tabs>
        <w:spacing w:line="594" w:lineRule="exact"/>
        <w:ind w:firstLineChars="200" w:firstLine="640"/>
        <w:rPr>
          <w:rFonts w:ascii="Times New Roman" w:eastAsia="方正仿宋_GBK" w:hAnsi="Times New Roman"/>
          <w:sz w:val="32"/>
          <w:szCs w:val="32"/>
        </w:rPr>
      </w:pPr>
      <w:r>
        <w:rPr>
          <w:rFonts w:ascii="方正楷体_GBK" w:eastAsia="方正楷体_GBK" w:hAnsi="Times New Roman" w:hint="eastAsia"/>
          <w:sz w:val="32"/>
          <w:szCs w:val="32"/>
        </w:rPr>
        <w:t>（5）平安法治办公室。</w:t>
      </w:r>
      <w:r>
        <w:rPr>
          <w:rFonts w:ascii="Times New Roman" w:eastAsia="方正仿宋_GBK" w:hAnsi="Times New Roman" w:hint="eastAsia"/>
          <w:sz w:val="32"/>
          <w:szCs w:val="32"/>
        </w:rPr>
        <w:t>主要承担平安综治、应急管理、综合行政执法、信访稳定、消防救援等职责。负责普法教育、人民调解、社会治安综合治理、禁毒、防范和处理邪教、扫黑除恶等工作。负责安全生产综合监管、应急管理、消防安全管理、森林防灭火、食品药品安全监督属地管理（含农村家宴备案）等工作，协助开展煤矿、非煤矿山、危险化学品、烟花爆竹等安全生产日常监</w:t>
      </w:r>
      <w:r>
        <w:rPr>
          <w:rFonts w:ascii="Times New Roman" w:eastAsia="方正仿宋_GBK" w:hAnsi="Times New Roman" w:hint="eastAsia"/>
          <w:sz w:val="32"/>
          <w:szCs w:val="32"/>
        </w:rPr>
        <w:lastRenderedPageBreak/>
        <w:t>管工作。负责集中行使依法授权或委托的行政执法权，与综合行政执法大队实行统筹运行。负责指导村（社区）开展社会平安群防群治工作。负责组织、指导、协调、检查、督促辖区各基层组织和企事业单位的社会治安综合治理等工作。负责街道党工委、办事处交办的其他工作任务。</w:t>
      </w:r>
    </w:p>
    <w:p w14:paraId="3102E04C" w14:textId="77777777" w:rsidR="00953844" w:rsidRDefault="00000000">
      <w:pPr>
        <w:tabs>
          <w:tab w:val="left" w:pos="5340"/>
        </w:tabs>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人大、纪工委、武装部按照有关规定设置。工会、团委、妇联、残联等群团按章程设置，具体工作由党的建设办公室明确群团工作综合岗位承担。</w:t>
      </w:r>
    </w:p>
    <w:p w14:paraId="5663A22B" w14:textId="77777777" w:rsidR="00953844" w:rsidRDefault="00000000">
      <w:pPr>
        <w:tabs>
          <w:tab w:val="left" w:pos="5340"/>
        </w:tabs>
        <w:spacing w:line="594" w:lineRule="exact"/>
        <w:ind w:firstLineChars="200" w:firstLine="640"/>
        <w:rPr>
          <w:rFonts w:ascii="方正楷体_GBK" w:eastAsia="方正楷体_GBK" w:hAnsi="Times New Roman"/>
          <w:sz w:val="32"/>
          <w:szCs w:val="32"/>
        </w:rPr>
      </w:pPr>
      <w:r>
        <w:rPr>
          <w:rFonts w:ascii="方正楷体_GBK" w:eastAsia="方正楷体_GBK" w:hAnsi="Times New Roman" w:hint="eastAsia"/>
          <w:sz w:val="32"/>
          <w:szCs w:val="32"/>
        </w:rPr>
        <w:t>便民服务中心（退役军人服务站）</w:t>
      </w:r>
    </w:p>
    <w:p w14:paraId="47512E4D" w14:textId="77777777" w:rsidR="00953844" w:rsidRDefault="00000000">
      <w:pPr>
        <w:tabs>
          <w:tab w:val="left" w:pos="5340"/>
        </w:tabs>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宗旨：为辖区群众提供优质高效的便民服务。</w:t>
      </w:r>
    </w:p>
    <w:p w14:paraId="106A2248" w14:textId="77777777" w:rsidR="00953844" w:rsidRDefault="00000000">
      <w:pPr>
        <w:tabs>
          <w:tab w:val="left" w:pos="5340"/>
        </w:tabs>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主要职责：贯彻落实劳动就业和社会保障、退役军人相关法律法规及政策。负责辖区内养老、医疗、失业、工伤、生育保险等社会保险服务工作。负责辖区内失业人员就业培训、职业介绍、就业创业指导、就业再就业小额贷款推荐审核等服务工作。负责辖区内农村富余劳动力及外来务工人员的就业管理服务工作。负责辖区内退休人员、工伤人员及享受供养亲属抚恤金人员的社会化服务工作。负责村（社区）劳动就业和社会保障服务站和社会保障工作者的业务指导工作。负责辖区内退役军人及其他优抚对象关系转接、来访接待、信息采集、政策宣传咨询、情况反映、慰问帮扶、光荣牌悬挂和服务管理、待遇保障等保障服务工作。负责协助开展退役军人就业创业、困难帮扶、心理疏导、权益维护、法律服务及相关舆情收集、引导等工作。负责协助开展军属、烈</w:t>
      </w:r>
      <w:r>
        <w:rPr>
          <w:rFonts w:ascii="Times New Roman" w:eastAsia="方正仿宋_GBK" w:hAnsi="Times New Roman" w:hint="eastAsia"/>
          <w:sz w:val="32"/>
          <w:szCs w:val="32"/>
        </w:rPr>
        <w:lastRenderedPageBreak/>
        <w:t>属、伤病残疾军人、带病回乡退役军人服务等拥军优属等工作。负责协助开展烈士纪念设施管护等褒扬纪念工作。负责村（社区）退役军人服务站的业务指导工作。负责街道党工委、办事处交办的其他工作任务。</w:t>
      </w:r>
    </w:p>
    <w:p w14:paraId="52B1E39F" w14:textId="77777777" w:rsidR="00953844" w:rsidRDefault="00000000">
      <w:pPr>
        <w:tabs>
          <w:tab w:val="left" w:pos="5340"/>
        </w:tabs>
        <w:spacing w:line="594" w:lineRule="exact"/>
        <w:ind w:firstLineChars="200" w:firstLine="640"/>
        <w:rPr>
          <w:rFonts w:ascii="方正楷体_GBK" w:eastAsia="方正楷体_GBK" w:hAnsi="Times New Roman"/>
          <w:sz w:val="32"/>
          <w:szCs w:val="32"/>
        </w:rPr>
      </w:pPr>
      <w:r>
        <w:rPr>
          <w:rFonts w:ascii="方正楷体_GBK" w:eastAsia="方正楷体_GBK" w:hAnsi="Times New Roman" w:hint="eastAsia"/>
          <w:sz w:val="32"/>
          <w:szCs w:val="32"/>
        </w:rPr>
        <w:t>综合行政执法大队</w:t>
      </w:r>
    </w:p>
    <w:p w14:paraId="0D761ED6" w14:textId="77777777" w:rsidR="00953844" w:rsidRDefault="00000000">
      <w:pPr>
        <w:tabs>
          <w:tab w:val="left" w:pos="5340"/>
        </w:tabs>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宗旨：开展综合行政执法。</w:t>
      </w:r>
    </w:p>
    <w:p w14:paraId="0789A394" w14:textId="77777777" w:rsidR="00953844" w:rsidRDefault="00000000">
      <w:pPr>
        <w:tabs>
          <w:tab w:val="left" w:pos="5340"/>
        </w:tabs>
        <w:spacing w:line="570" w:lineRule="exact"/>
        <w:ind w:firstLineChars="200" w:firstLine="640"/>
        <w:rPr>
          <w:rFonts w:eastAsia="方正仿宋_GBK"/>
          <w:sz w:val="32"/>
          <w:szCs w:val="32"/>
        </w:rPr>
      </w:pPr>
      <w:r>
        <w:rPr>
          <w:rFonts w:ascii="Times New Roman" w:eastAsia="方正仿宋_GBK" w:hAnsi="Times New Roman" w:hint="eastAsia"/>
          <w:sz w:val="32"/>
          <w:szCs w:val="32"/>
        </w:rPr>
        <w:t>主要职责：</w:t>
      </w:r>
      <w:r>
        <w:rPr>
          <w:rFonts w:eastAsia="方正仿宋_GBK" w:hint="eastAsia"/>
          <w:sz w:val="32"/>
          <w:szCs w:val="32"/>
        </w:rPr>
        <w:t>贯彻落实综合行政执法相关法律法规及政策。</w:t>
      </w:r>
      <w:r>
        <w:rPr>
          <w:rFonts w:ascii="Times New Roman" w:eastAsia="方正仿宋_GBK" w:hAnsi="Times New Roman" w:hint="eastAsia"/>
          <w:bCs/>
          <w:sz w:val="32"/>
          <w:szCs w:val="32"/>
        </w:rPr>
        <w:t>根据法律法规规定、市政府赋权，以街道办事处名义统一行使权以及与其行政处罚权有关的行政检查、行政强制措施。根据县级相关部门委托，以委托行政机关名义实施委托范围内的行政处罚权</w:t>
      </w:r>
      <w:r>
        <w:rPr>
          <w:rFonts w:eastAsia="方正仿宋_GBK" w:hint="eastAsia"/>
          <w:sz w:val="32"/>
          <w:szCs w:val="32"/>
        </w:rPr>
        <w:t>。负责联合县级有关行政主管部门开展行政执法工作。负责依据有关法律、法规和规章，参与起草本辖区实行综合行政执法领域相关方面的工作计划，并具体实施。负责镇党委、人民政府交办的其他工作任务。</w:t>
      </w:r>
    </w:p>
    <w:p w14:paraId="46552235" w14:textId="77777777" w:rsidR="00953844" w:rsidRDefault="00000000">
      <w:pPr>
        <w:tabs>
          <w:tab w:val="left" w:pos="5340"/>
        </w:tabs>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bCs/>
          <w:sz w:val="32"/>
          <w:szCs w:val="32"/>
        </w:rPr>
        <w:t>除法律法规规定外，市政府赋权及县级相关部门委托的行政处罚权以赋权文件、委托协议为准</w:t>
      </w:r>
      <w:r>
        <w:rPr>
          <w:rFonts w:ascii="Times New Roman" w:eastAsia="方正仿宋_GBK" w:hAnsi="Times New Roman" w:hint="eastAsia"/>
          <w:sz w:val="32"/>
          <w:szCs w:val="32"/>
        </w:rPr>
        <w:t>。</w:t>
      </w:r>
      <w:r>
        <w:rPr>
          <w:rFonts w:ascii="Times New Roman" w:eastAsia="方正仿宋_GBK" w:hAnsi="Times New Roman" w:hint="eastAsia"/>
          <w:sz w:val="32"/>
          <w:szCs w:val="32"/>
        </w:rPr>
        <w:t xml:space="preserve"> </w:t>
      </w:r>
    </w:p>
    <w:p w14:paraId="4B0E22FF" w14:textId="77777777" w:rsidR="00953844" w:rsidRDefault="00000000">
      <w:pPr>
        <w:tabs>
          <w:tab w:val="left" w:pos="5340"/>
        </w:tabs>
        <w:spacing w:line="594" w:lineRule="exact"/>
        <w:ind w:firstLineChars="200" w:firstLine="640"/>
        <w:rPr>
          <w:rFonts w:ascii="方正楷体_GBK" w:eastAsia="方正楷体_GBK" w:hAnsi="Times New Roman"/>
          <w:sz w:val="32"/>
          <w:szCs w:val="32"/>
        </w:rPr>
      </w:pPr>
      <w:r>
        <w:rPr>
          <w:rFonts w:ascii="方正楷体_GBK" w:eastAsia="方正楷体_GBK" w:hAnsi="Times New Roman" w:hint="eastAsia"/>
          <w:sz w:val="32"/>
          <w:szCs w:val="32"/>
        </w:rPr>
        <w:t>产业发展服务中心</w:t>
      </w:r>
    </w:p>
    <w:p w14:paraId="78615F02" w14:textId="77777777" w:rsidR="00953844" w:rsidRDefault="00000000">
      <w:pPr>
        <w:tabs>
          <w:tab w:val="left" w:pos="5340"/>
        </w:tabs>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宗旨：为推进辖区产业高质量发展提供服务。</w:t>
      </w:r>
    </w:p>
    <w:p w14:paraId="4A86CFC7" w14:textId="77777777" w:rsidR="00953844" w:rsidRDefault="00000000">
      <w:pPr>
        <w:tabs>
          <w:tab w:val="left" w:pos="5340"/>
        </w:tabs>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主要职责：贯彻落实产业发展的方针政策。负责辖区产业结构和布局调整，编制辖区产业发展规划并组织实施。负责提出产业发展的技术措施、新技术引进及推广工作。负责产业公共信息</w:t>
      </w:r>
      <w:r>
        <w:rPr>
          <w:rFonts w:ascii="Times New Roman" w:eastAsia="方正仿宋_GBK" w:hAnsi="Times New Roman" w:hint="eastAsia"/>
          <w:sz w:val="32"/>
          <w:szCs w:val="32"/>
        </w:rPr>
        <w:lastRenderedPageBreak/>
        <w:t>服务和实用技术培训等工作。负责产业物资供销协调工作。负责各类产业灾害防治、疫病防控、水利工程管理的统筹协调指挥、技术指导工作。负责农技、农机、林业、水利水保、水产、畜牧兽医等方面的技术推广、信息服务工作。负责街道党工委、办事处交办的其他工作任务。</w:t>
      </w:r>
    </w:p>
    <w:p w14:paraId="30DDEF78" w14:textId="77777777" w:rsidR="00953844" w:rsidRDefault="00000000">
      <w:pPr>
        <w:tabs>
          <w:tab w:val="left" w:pos="5340"/>
        </w:tabs>
        <w:spacing w:line="594" w:lineRule="exact"/>
        <w:ind w:firstLineChars="200" w:firstLine="640"/>
        <w:rPr>
          <w:rFonts w:ascii="方正楷体_GBK" w:eastAsia="方正楷体_GBK" w:hAnsi="Times New Roman"/>
          <w:sz w:val="32"/>
          <w:szCs w:val="32"/>
        </w:rPr>
      </w:pPr>
      <w:r>
        <w:rPr>
          <w:rFonts w:ascii="方正楷体_GBK" w:eastAsia="方正楷体_GBK" w:hAnsi="Times New Roman" w:hint="eastAsia"/>
          <w:sz w:val="32"/>
          <w:szCs w:val="32"/>
        </w:rPr>
        <w:t>新时代文明实践服务中心</w:t>
      </w:r>
    </w:p>
    <w:p w14:paraId="4D3890D4" w14:textId="77777777" w:rsidR="00953844" w:rsidRDefault="00000000">
      <w:pPr>
        <w:tabs>
          <w:tab w:val="left" w:pos="5340"/>
        </w:tabs>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宗旨：为开展新时代文明实践活动和群众文化活动提供服务</w:t>
      </w:r>
      <w:r>
        <w:rPr>
          <w:rFonts w:ascii="Times New Roman" w:eastAsia="方正仿宋_GBK" w:hAnsi="Times New Roman"/>
          <w:sz w:val="32"/>
          <w:szCs w:val="32"/>
        </w:rPr>
        <w:t>。</w:t>
      </w:r>
    </w:p>
    <w:p w14:paraId="0E1904BD" w14:textId="77777777" w:rsidR="00953844" w:rsidRDefault="00000000">
      <w:pPr>
        <w:tabs>
          <w:tab w:val="left" w:pos="5340"/>
        </w:tabs>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主要职责：</w:t>
      </w:r>
      <w:r>
        <w:rPr>
          <w:rFonts w:ascii="Times New Roman" w:eastAsia="方正仿宋_GBK" w:hAnsi="Times New Roman"/>
          <w:sz w:val="32"/>
          <w:szCs w:val="32"/>
        </w:rPr>
        <w:t>贯彻落实文化、体育、旅游、新时代文明实践工作和精神文明建设工作的方针政策。负责指导、协调、规划辖区新时代文明实践、精神文明建设工作。负责精神文明建设先进典型培育、挖掘、推介工作。负责辖区志愿服务工作和志愿者队伍建设。负责</w:t>
      </w:r>
      <w:r>
        <w:rPr>
          <w:rFonts w:ascii="Times New Roman" w:eastAsia="方正仿宋_GBK" w:hAnsi="Times New Roman" w:hint="eastAsia"/>
          <w:sz w:val="32"/>
          <w:szCs w:val="32"/>
        </w:rPr>
        <w:t>街道</w:t>
      </w:r>
      <w:r>
        <w:rPr>
          <w:rFonts w:ascii="Times New Roman" w:eastAsia="方正仿宋_GBK" w:hAnsi="Times New Roman"/>
          <w:sz w:val="32"/>
          <w:szCs w:val="32"/>
        </w:rPr>
        <w:t>、村</w:t>
      </w:r>
      <w:r>
        <w:rPr>
          <w:rFonts w:ascii="Times New Roman" w:eastAsia="方正仿宋_GBK" w:hAnsi="Times New Roman" w:hint="eastAsia"/>
          <w:sz w:val="32"/>
          <w:szCs w:val="32"/>
        </w:rPr>
        <w:t>（社区）</w:t>
      </w:r>
      <w:r>
        <w:rPr>
          <w:rFonts w:ascii="Times New Roman" w:eastAsia="方正仿宋_GBK" w:hAnsi="Times New Roman"/>
          <w:sz w:val="32"/>
          <w:szCs w:val="32"/>
        </w:rPr>
        <w:t>两级文化体育阵地建设，</w:t>
      </w:r>
      <w:r>
        <w:rPr>
          <w:rFonts w:ascii="Times New Roman" w:eastAsia="方正仿宋_GBK" w:hAnsi="Times New Roman" w:hint="eastAsia"/>
          <w:sz w:val="32"/>
          <w:szCs w:val="32"/>
        </w:rPr>
        <w:t>承担辖区文化体育、广播电视、旅游设施的建设、维护、管理等事务性工作。负责乡村旅游服务工作，组织开展文化体育活动、文化交流。负责辖区内文物、非物质文化遗产的挖掘、保护及地方文献资料的收集整理工作。负责科技培训工作。负责指导各村（社区）开展文体活动。负责街道党工委、办事处交办的其他工作任务。</w:t>
      </w:r>
    </w:p>
    <w:p w14:paraId="70D77377" w14:textId="77777777" w:rsidR="00953844" w:rsidRDefault="00000000">
      <w:pPr>
        <w:tabs>
          <w:tab w:val="left" w:pos="5340"/>
        </w:tabs>
        <w:spacing w:line="594" w:lineRule="exact"/>
        <w:ind w:firstLineChars="200" w:firstLine="640"/>
        <w:rPr>
          <w:rFonts w:ascii="方正楷体_GBK" w:eastAsia="方正楷体_GBK" w:hAnsi="Times New Roman"/>
          <w:sz w:val="32"/>
          <w:szCs w:val="32"/>
        </w:rPr>
      </w:pPr>
      <w:r>
        <w:rPr>
          <w:rFonts w:ascii="方正楷体_GBK" w:eastAsia="方正楷体_GBK" w:hAnsi="Times New Roman" w:hint="eastAsia"/>
          <w:sz w:val="32"/>
          <w:szCs w:val="32"/>
        </w:rPr>
        <w:t>社区事务服务中心</w:t>
      </w:r>
    </w:p>
    <w:p w14:paraId="14758DE6" w14:textId="77777777" w:rsidR="00953844" w:rsidRDefault="00000000">
      <w:pPr>
        <w:tabs>
          <w:tab w:val="left" w:pos="5340"/>
        </w:tabs>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宗旨：开展社区公共服务。</w:t>
      </w:r>
    </w:p>
    <w:p w14:paraId="7CD17928" w14:textId="77777777" w:rsidR="00953844" w:rsidRDefault="00000000">
      <w:pPr>
        <w:tabs>
          <w:tab w:val="left" w:pos="5340"/>
        </w:tabs>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主要职责：贯彻落实社区公共服务相关法律法规及政策。负责协调推进社区建设。负责社区公共事务服务相关工作。负责组</w:t>
      </w:r>
      <w:r>
        <w:rPr>
          <w:rFonts w:ascii="Times New Roman" w:eastAsia="方正仿宋_GBK" w:hAnsi="Times New Roman" w:hint="eastAsia"/>
          <w:sz w:val="32"/>
          <w:szCs w:val="32"/>
        </w:rPr>
        <w:lastRenderedPageBreak/>
        <w:t>织、指导、协调村社公共服务工作。负责宣传贯彻党的路线方针政策，培育积极向上的社区文化，开展对群众的教育引导活动。负责参与街道公共服务大厅管理，承担公共服务大厅日常工作。负责开展法制宣传和安全教育工作，开展影响社会稳定的各种隐患的排查和走访工作。负责流动人口管理、辖区综合社会事务受理、社区物业管理服务。负责为村社居民提供其他利民便民服务。负责指导、协调村社便民服务中心工作。负责街道党工委、办事处交办的其他工作任务。</w:t>
      </w:r>
    </w:p>
    <w:p w14:paraId="0B21F41D" w14:textId="77777777" w:rsidR="00953844" w:rsidRDefault="00000000">
      <w:pPr>
        <w:spacing w:line="60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t>（二）单位构成</w:t>
      </w:r>
    </w:p>
    <w:p w14:paraId="309EA453" w14:textId="77777777" w:rsidR="00953844" w:rsidRDefault="00000000">
      <w:pPr>
        <w:tabs>
          <w:tab w:val="left" w:pos="5340"/>
        </w:tabs>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南宾街道党工委、办事处机关行政编制</w:t>
      </w:r>
      <w:r>
        <w:rPr>
          <w:rFonts w:ascii="Times New Roman" w:eastAsia="方正仿宋_GBK" w:hAnsi="Times New Roman" w:hint="eastAsia"/>
          <w:sz w:val="32"/>
          <w:szCs w:val="32"/>
        </w:rPr>
        <w:t>41</w:t>
      </w:r>
      <w:r>
        <w:rPr>
          <w:rFonts w:ascii="Times New Roman" w:eastAsia="方正仿宋_GBK" w:hAnsi="Times New Roman" w:hint="eastAsia"/>
          <w:sz w:val="32"/>
          <w:szCs w:val="32"/>
        </w:rPr>
        <w:t>名。其中，党政领导职数按县委有关街道领导班子换届文件规定执行；室主任职数</w:t>
      </w:r>
      <w:r>
        <w:rPr>
          <w:rFonts w:ascii="Times New Roman" w:eastAsia="方正仿宋_GBK" w:hAnsi="Times New Roman" w:hint="eastAsia"/>
          <w:sz w:val="32"/>
          <w:szCs w:val="32"/>
        </w:rPr>
        <w:t>5</w:t>
      </w:r>
      <w:r>
        <w:rPr>
          <w:rFonts w:ascii="Times New Roman" w:eastAsia="方正仿宋_GBK" w:hAnsi="Times New Roman" w:hint="eastAsia"/>
          <w:sz w:val="32"/>
          <w:szCs w:val="32"/>
        </w:rPr>
        <w:t>名。</w:t>
      </w:r>
    </w:p>
    <w:p w14:paraId="5112C8F0" w14:textId="77777777" w:rsidR="00953844" w:rsidRDefault="00000000">
      <w:pPr>
        <w:tabs>
          <w:tab w:val="left" w:pos="5340"/>
        </w:tabs>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南宾街道党工委、办事处所属事业单位核定事业编制</w:t>
      </w:r>
      <w:r>
        <w:rPr>
          <w:rFonts w:ascii="Times New Roman" w:eastAsia="方正仿宋_GBK" w:hAnsi="Times New Roman" w:hint="eastAsia"/>
          <w:sz w:val="32"/>
          <w:szCs w:val="32"/>
        </w:rPr>
        <w:t>37</w:t>
      </w:r>
      <w:r>
        <w:rPr>
          <w:rFonts w:ascii="Times New Roman" w:eastAsia="方正仿宋_GBK" w:hAnsi="Times New Roman" w:hint="eastAsia"/>
          <w:sz w:val="32"/>
          <w:szCs w:val="32"/>
        </w:rPr>
        <w:t>名，领导职数</w:t>
      </w:r>
      <w:r>
        <w:rPr>
          <w:rFonts w:ascii="Times New Roman" w:eastAsia="方正仿宋_GBK" w:hAnsi="Times New Roman" w:hint="eastAsia"/>
          <w:sz w:val="32"/>
          <w:szCs w:val="32"/>
        </w:rPr>
        <w:t>5</w:t>
      </w:r>
      <w:r>
        <w:rPr>
          <w:rFonts w:ascii="Times New Roman" w:eastAsia="方正仿宋_GBK" w:hAnsi="Times New Roman" w:hint="eastAsia"/>
          <w:sz w:val="32"/>
          <w:szCs w:val="32"/>
        </w:rPr>
        <w:t>名。其中：</w:t>
      </w:r>
    </w:p>
    <w:p w14:paraId="58B36F49" w14:textId="77777777" w:rsidR="00953844" w:rsidRDefault="00000000">
      <w:pPr>
        <w:tabs>
          <w:tab w:val="left" w:pos="5340"/>
        </w:tabs>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hint="eastAsia"/>
          <w:sz w:val="32"/>
          <w:szCs w:val="32"/>
        </w:rPr>
        <w:t>1</w:t>
      </w:r>
      <w:r>
        <w:rPr>
          <w:rFonts w:ascii="Times New Roman" w:eastAsia="方正仿宋_GBK" w:hAnsi="Times New Roman" w:hint="eastAsia"/>
          <w:sz w:val="32"/>
          <w:szCs w:val="32"/>
        </w:rPr>
        <w:t>）便民服务中心（退役军人服务站）：事业编制</w:t>
      </w:r>
      <w:r>
        <w:rPr>
          <w:rFonts w:ascii="Times New Roman" w:eastAsia="方正仿宋_GBK" w:hAnsi="Times New Roman" w:hint="eastAsia"/>
          <w:sz w:val="32"/>
          <w:szCs w:val="32"/>
        </w:rPr>
        <w:t>7</w:t>
      </w:r>
      <w:r>
        <w:rPr>
          <w:rFonts w:ascii="Times New Roman" w:eastAsia="方正仿宋_GBK" w:hAnsi="Times New Roman" w:hint="eastAsia"/>
          <w:sz w:val="32"/>
          <w:szCs w:val="32"/>
        </w:rPr>
        <w:t>名，设主任</w:t>
      </w:r>
      <w:r>
        <w:rPr>
          <w:rFonts w:ascii="Times New Roman" w:eastAsia="方正仿宋_GBK" w:hAnsi="Times New Roman" w:hint="eastAsia"/>
          <w:sz w:val="32"/>
          <w:szCs w:val="32"/>
        </w:rPr>
        <w:t>1</w:t>
      </w:r>
      <w:r>
        <w:rPr>
          <w:rFonts w:ascii="Times New Roman" w:eastAsia="方正仿宋_GBK" w:hAnsi="Times New Roman" w:hint="eastAsia"/>
          <w:sz w:val="32"/>
          <w:szCs w:val="32"/>
        </w:rPr>
        <w:t>名；</w:t>
      </w:r>
    </w:p>
    <w:p w14:paraId="76C12406" w14:textId="77777777" w:rsidR="00953844" w:rsidRDefault="00000000">
      <w:pPr>
        <w:tabs>
          <w:tab w:val="left" w:pos="5340"/>
        </w:tabs>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hint="eastAsia"/>
          <w:sz w:val="32"/>
          <w:szCs w:val="32"/>
        </w:rPr>
        <w:t>2</w:t>
      </w:r>
      <w:r>
        <w:rPr>
          <w:rFonts w:ascii="Times New Roman" w:eastAsia="方正仿宋_GBK" w:hAnsi="Times New Roman" w:hint="eastAsia"/>
          <w:sz w:val="32"/>
          <w:szCs w:val="32"/>
        </w:rPr>
        <w:t>）综合行政执法大队：事业编制</w:t>
      </w:r>
      <w:r>
        <w:rPr>
          <w:rFonts w:ascii="Times New Roman" w:eastAsia="方正仿宋_GBK" w:hAnsi="Times New Roman" w:hint="eastAsia"/>
          <w:sz w:val="32"/>
          <w:szCs w:val="32"/>
        </w:rPr>
        <w:t>15</w:t>
      </w:r>
      <w:r>
        <w:rPr>
          <w:rFonts w:ascii="Times New Roman" w:eastAsia="方正仿宋_GBK" w:hAnsi="Times New Roman" w:hint="eastAsia"/>
          <w:sz w:val="32"/>
          <w:szCs w:val="32"/>
        </w:rPr>
        <w:t>名，设队长</w:t>
      </w:r>
      <w:r>
        <w:rPr>
          <w:rFonts w:ascii="Times New Roman" w:eastAsia="方正仿宋_GBK" w:hAnsi="Times New Roman" w:hint="eastAsia"/>
          <w:sz w:val="32"/>
          <w:szCs w:val="32"/>
        </w:rPr>
        <w:t>1</w:t>
      </w:r>
      <w:r>
        <w:rPr>
          <w:rFonts w:ascii="Times New Roman" w:eastAsia="方正仿宋_GBK" w:hAnsi="Times New Roman" w:hint="eastAsia"/>
          <w:sz w:val="32"/>
          <w:szCs w:val="32"/>
        </w:rPr>
        <w:t>名；</w:t>
      </w:r>
    </w:p>
    <w:p w14:paraId="6A8FF895" w14:textId="77777777" w:rsidR="00953844" w:rsidRDefault="00000000">
      <w:pPr>
        <w:tabs>
          <w:tab w:val="left" w:pos="5340"/>
        </w:tabs>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hint="eastAsia"/>
          <w:sz w:val="32"/>
          <w:szCs w:val="32"/>
        </w:rPr>
        <w:t>3</w:t>
      </w:r>
      <w:r>
        <w:rPr>
          <w:rFonts w:ascii="Times New Roman" w:eastAsia="方正仿宋_GBK" w:hAnsi="Times New Roman" w:hint="eastAsia"/>
          <w:sz w:val="32"/>
          <w:szCs w:val="32"/>
        </w:rPr>
        <w:t>）产业发展服务中心：事业编制</w:t>
      </w:r>
      <w:r>
        <w:rPr>
          <w:rFonts w:ascii="Times New Roman" w:eastAsia="方正仿宋_GBK" w:hAnsi="Times New Roman" w:hint="eastAsia"/>
          <w:sz w:val="32"/>
          <w:szCs w:val="32"/>
        </w:rPr>
        <w:t>9</w:t>
      </w:r>
      <w:r>
        <w:rPr>
          <w:rFonts w:ascii="Times New Roman" w:eastAsia="方正仿宋_GBK" w:hAnsi="Times New Roman" w:hint="eastAsia"/>
          <w:sz w:val="32"/>
          <w:szCs w:val="32"/>
        </w:rPr>
        <w:t>名，设主任</w:t>
      </w:r>
      <w:r>
        <w:rPr>
          <w:rFonts w:ascii="Times New Roman" w:eastAsia="方正仿宋_GBK" w:hAnsi="Times New Roman" w:hint="eastAsia"/>
          <w:sz w:val="32"/>
          <w:szCs w:val="32"/>
        </w:rPr>
        <w:t>1</w:t>
      </w:r>
      <w:r>
        <w:rPr>
          <w:rFonts w:ascii="Times New Roman" w:eastAsia="方正仿宋_GBK" w:hAnsi="Times New Roman" w:hint="eastAsia"/>
          <w:sz w:val="32"/>
          <w:szCs w:val="32"/>
        </w:rPr>
        <w:t>名；</w:t>
      </w:r>
    </w:p>
    <w:p w14:paraId="30405674" w14:textId="77777777" w:rsidR="00953844" w:rsidRDefault="00000000">
      <w:pPr>
        <w:tabs>
          <w:tab w:val="left" w:pos="5340"/>
        </w:tabs>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hint="eastAsia"/>
          <w:sz w:val="32"/>
          <w:szCs w:val="32"/>
        </w:rPr>
        <w:t>4</w:t>
      </w:r>
      <w:r>
        <w:rPr>
          <w:rFonts w:ascii="Times New Roman" w:eastAsia="方正仿宋_GBK" w:hAnsi="Times New Roman" w:hint="eastAsia"/>
          <w:sz w:val="32"/>
          <w:szCs w:val="32"/>
        </w:rPr>
        <w:t>）新时代文明实践服务中心：事业编制</w:t>
      </w:r>
      <w:r>
        <w:rPr>
          <w:rFonts w:ascii="Times New Roman" w:eastAsia="方正仿宋_GBK" w:hAnsi="Times New Roman" w:hint="eastAsia"/>
          <w:sz w:val="32"/>
          <w:szCs w:val="32"/>
        </w:rPr>
        <w:t>3</w:t>
      </w:r>
      <w:r>
        <w:rPr>
          <w:rFonts w:ascii="Times New Roman" w:eastAsia="方正仿宋_GBK" w:hAnsi="Times New Roman" w:hint="eastAsia"/>
          <w:sz w:val="32"/>
          <w:szCs w:val="32"/>
        </w:rPr>
        <w:t>名，设主任</w:t>
      </w:r>
      <w:r>
        <w:rPr>
          <w:rFonts w:ascii="Times New Roman" w:eastAsia="方正仿宋_GBK" w:hAnsi="Times New Roman" w:hint="eastAsia"/>
          <w:sz w:val="32"/>
          <w:szCs w:val="32"/>
        </w:rPr>
        <w:t>1</w:t>
      </w:r>
      <w:r>
        <w:rPr>
          <w:rFonts w:ascii="Times New Roman" w:eastAsia="方正仿宋_GBK" w:hAnsi="Times New Roman" w:hint="eastAsia"/>
          <w:sz w:val="32"/>
          <w:szCs w:val="32"/>
        </w:rPr>
        <w:t>名；</w:t>
      </w:r>
    </w:p>
    <w:p w14:paraId="2F417051" w14:textId="77777777" w:rsidR="00953844" w:rsidRDefault="00000000">
      <w:pPr>
        <w:tabs>
          <w:tab w:val="left" w:pos="5340"/>
        </w:tabs>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hint="eastAsia"/>
          <w:sz w:val="32"/>
          <w:szCs w:val="32"/>
        </w:rPr>
        <w:t>5</w:t>
      </w:r>
      <w:r>
        <w:rPr>
          <w:rFonts w:ascii="Times New Roman" w:eastAsia="方正仿宋_GBK" w:hAnsi="Times New Roman" w:hint="eastAsia"/>
          <w:sz w:val="32"/>
          <w:szCs w:val="32"/>
        </w:rPr>
        <w:t>）社区事务服务中心：事业编制</w:t>
      </w:r>
      <w:r>
        <w:rPr>
          <w:rFonts w:ascii="Times New Roman" w:eastAsia="方正仿宋_GBK" w:hAnsi="Times New Roman" w:hint="eastAsia"/>
          <w:sz w:val="32"/>
          <w:szCs w:val="32"/>
        </w:rPr>
        <w:t>3</w:t>
      </w:r>
      <w:r>
        <w:rPr>
          <w:rFonts w:ascii="Times New Roman" w:eastAsia="方正仿宋_GBK" w:hAnsi="Times New Roman" w:hint="eastAsia"/>
          <w:sz w:val="32"/>
          <w:szCs w:val="32"/>
        </w:rPr>
        <w:t>名，设主任</w:t>
      </w:r>
      <w:r>
        <w:rPr>
          <w:rFonts w:ascii="Times New Roman" w:eastAsia="方正仿宋_GBK" w:hAnsi="Times New Roman" w:hint="eastAsia"/>
          <w:sz w:val="32"/>
          <w:szCs w:val="32"/>
        </w:rPr>
        <w:t>1</w:t>
      </w:r>
      <w:r>
        <w:rPr>
          <w:rFonts w:ascii="Times New Roman" w:eastAsia="方正仿宋_GBK" w:hAnsi="Times New Roman" w:hint="eastAsia"/>
          <w:sz w:val="32"/>
          <w:szCs w:val="32"/>
        </w:rPr>
        <w:t>名</w:t>
      </w:r>
    </w:p>
    <w:p w14:paraId="7C7E9489" w14:textId="77777777" w:rsidR="00953844" w:rsidRDefault="00000000">
      <w:pPr>
        <w:pStyle w:val="5"/>
        <w:widowControl/>
        <w:spacing w:before="0" w:beforeAutospacing="0" w:after="0" w:afterAutospacing="0" w:line="560" w:lineRule="exact"/>
        <w:ind w:firstLineChars="200" w:firstLine="640"/>
        <w:jc w:val="both"/>
        <w:rPr>
          <w:rFonts w:ascii="仿宋_GB2312" w:eastAsia="仿宋_GB2312" w:hAnsi="仿宋"/>
          <w:sz w:val="32"/>
          <w:szCs w:val="32"/>
        </w:rPr>
      </w:pPr>
      <w:r>
        <w:rPr>
          <w:rFonts w:ascii="方正仿宋_GBK" w:eastAsia="方正仿宋_GBK" w:hAnsi="方正仿宋_GBK" w:cs="方正仿宋_GBK"/>
          <w:b w:val="0"/>
          <w:bCs w:val="0"/>
          <w:color w:val="000000"/>
          <w:sz w:val="32"/>
          <w:szCs w:val="32"/>
          <w:lang w:bidi="ar"/>
        </w:rPr>
        <w:lastRenderedPageBreak/>
        <w:t>南宾街道部门人员编制78人，实有78人，较上年增加4人，原因是2025年本部门公招或遴选人员4人，遗属18人，汽车3辆。</w:t>
      </w:r>
      <w:r>
        <w:rPr>
          <w:rFonts w:ascii="方正仿宋_GBK" w:eastAsia="方正仿宋_GBK" w:hAnsi="方正仿宋_GBK" w:cs="方正仿宋_GBK"/>
          <w:kern w:val="2"/>
          <w:sz w:val="32"/>
          <w:szCs w:val="32"/>
        </w:rPr>
        <w:t xml:space="preserve"> </w:t>
      </w:r>
    </w:p>
    <w:p w14:paraId="1F15460E" w14:textId="77777777" w:rsidR="00953844" w:rsidRDefault="00000000">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二、部门收支总体情况</w:t>
      </w:r>
    </w:p>
    <w:p w14:paraId="0E2D4B59" w14:textId="77777777" w:rsidR="00953844" w:rsidRDefault="00000000">
      <w:pPr>
        <w:tabs>
          <w:tab w:val="left" w:pos="5880"/>
        </w:tabs>
        <w:spacing w:line="600" w:lineRule="exact"/>
        <w:ind w:firstLineChars="200" w:firstLine="640"/>
        <w:rPr>
          <w:rFonts w:ascii="Times New Roman" w:eastAsia="方正仿宋_GBK" w:hAnsi="Times New Roman"/>
          <w:sz w:val="32"/>
          <w:szCs w:val="32"/>
          <w:highlight w:val="yellow"/>
        </w:rPr>
      </w:pPr>
      <w:r>
        <w:rPr>
          <w:rFonts w:ascii="Times New Roman" w:eastAsia="方正楷体_GBK" w:hAnsi="Times New Roman"/>
          <w:sz w:val="32"/>
          <w:szCs w:val="32"/>
        </w:rPr>
        <w:t>（一）收入预算：</w:t>
      </w:r>
      <w:r>
        <w:rPr>
          <w:rFonts w:ascii="Times New Roman" w:eastAsia="方正仿宋_GBK" w:hAnsi="Times New Roman" w:hint="eastAsia"/>
          <w:sz w:val="32"/>
          <w:szCs w:val="32"/>
        </w:rPr>
        <w:t>2026</w:t>
      </w:r>
      <w:r>
        <w:rPr>
          <w:rFonts w:ascii="Times New Roman" w:eastAsia="方正仿宋_GBK" w:hAnsi="Times New Roman" w:hint="eastAsia"/>
          <w:sz w:val="32"/>
          <w:szCs w:val="32"/>
        </w:rPr>
        <w:t>年</w:t>
      </w:r>
      <w:r>
        <w:rPr>
          <w:rFonts w:ascii="Times New Roman" w:eastAsia="方正仿宋_GBK" w:hAnsi="Times New Roman"/>
          <w:sz w:val="32"/>
          <w:szCs w:val="32"/>
        </w:rPr>
        <w:t>年初预算数</w:t>
      </w:r>
      <w:r>
        <w:rPr>
          <w:rFonts w:ascii="Times New Roman" w:eastAsia="方正仿宋_GBK" w:hAnsi="Times New Roman"/>
          <w:sz w:val="32"/>
          <w:szCs w:val="32"/>
        </w:rPr>
        <w:t>3416.24</w:t>
      </w:r>
      <w:r>
        <w:rPr>
          <w:rFonts w:ascii="Times New Roman" w:eastAsia="方正仿宋_GBK" w:hAnsi="Times New Roman"/>
          <w:sz w:val="32"/>
          <w:szCs w:val="32"/>
        </w:rPr>
        <w:t>万元，其中：一般公共预算拨款</w:t>
      </w:r>
      <w:r>
        <w:rPr>
          <w:rFonts w:ascii="Times New Roman" w:eastAsia="方正仿宋_GBK" w:hAnsi="Times New Roman"/>
          <w:sz w:val="32"/>
          <w:szCs w:val="32"/>
        </w:rPr>
        <w:t>3409.57</w:t>
      </w:r>
      <w:r>
        <w:rPr>
          <w:rFonts w:ascii="Times New Roman" w:eastAsia="方正仿宋_GBK" w:hAnsi="Times New Roman"/>
          <w:sz w:val="32"/>
          <w:szCs w:val="32"/>
        </w:rPr>
        <w:t>万元，政府性基金预算拨款</w:t>
      </w:r>
      <w:r>
        <w:rPr>
          <w:rFonts w:ascii="Times New Roman" w:eastAsia="方正仿宋_GBK" w:hAnsi="Times New Roman" w:hint="eastAsia"/>
          <w:sz w:val="32"/>
          <w:szCs w:val="32"/>
        </w:rPr>
        <w:t>6.67</w:t>
      </w:r>
      <w:r>
        <w:rPr>
          <w:rFonts w:ascii="Times New Roman" w:eastAsia="方正仿宋_GBK" w:hAnsi="Times New Roman"/>
          <w:sz w:val="32"/>
          <w:szCs w:val="32"/>
        </w:rPr>
        <w:t>万元，国有资本经营预算拨款</w:t>
      </w:r>
      <w:r>
        <w:rPr>
          <w:rFonts w:ascii="Times New Roman" w:eastAsia="方正仿宋_GBK" w:hAnsi="Times New Roman" w:hint="eastAsia"/>
          <w:sz w:val="32"/>
          <w:szCs w:val="32"/>
        </w:rPr>
        <w:t>0</w:t>
      </w:r>
      <w:r>
        <w:rPr>
          <w:rFonts w:ascii="Times New Roman" w:eastAsia="方正仿宋_GBK" w:hAnsi="Times New Roman"/>
          <w:sz w:val="32"/>
          <w:szCs w:val="32"/>
        </w:rPr>
        <w:t>万元，财政专户管理资金</w:t>
      </w:r>
      <w:r>
        <w:rPr>
          <w:rFonts w:ascii="Times New Roman" w:eastAsia="方正仿宋_GBK" w:hAnsi="Times New Roman" w:hint="eastAsia"/>
          <w:sz w:val="32"/>
          <w:szCs w:val="32"/>
        </w:rPr>
        <w:t>0</w:t>
      </w:r>
      <w:r>
        <w:rPr>
          <w:rFonts w:ascii="Times New Roman" w:eastAsia="方正仿宋_GBK" w:hAnsi="Times New Roman"/>
          <w:sz w:val="32"/>
          <w:szCs w:val="32"/>
        </w:rPr>
        <w:t>万元，事业收入资金</w:t>
      </w:r>
      <w:r>
        <w:rPr>
          <w:rFonts w:ascii="Times New Roman" w:eastAsia="方正仿宋_GBK" w:hAnsi="Times New Roman" w:hint="eastAsia"/>
          <w:sz w:val="32"/>
          <w:szCs w:val="32"/>
        </w:rPr>
        <w:t>0</w:t>
      </w:r>
      <w:r>
        <w:rPr>
          <w:rFonts w:ascii="Times New Roman" w:eastAsia="方正仿宋_GBK" w:hAnsi="Times New Roman"/>
          <w:sz w:val="32"/>
          <w:szCs w:val="32"/>
        </w:rPr>
        <w:t>万元，上级补助收入资金</w:t>
      </w:r>
      <w:r>
        <w:rPr>
          <w:rFonts w:ascii="Times New Roman" w:eastAsia="方正仿宋_GBK" w:hAnsi="Times New Roman" w:hint="eastAsia"/>
          <w:sz w:val="32"/>
          <w:szCs w:val="32"/>
        </w:rPr>
        <w:t>0</w:t>
      </w:r>
      <w:r>
        <w:rPr>
          <w:rFonts w:ascii="Times New Roman" w:eastAsia="方正仿宋_GBK" w:hAnsi="Times New Roman"/>
          <w:sz w:val="32"/>
          <w:szCs w:val="32"/>
        </w:rPr>
        <w:t>万元，附属单位上缴收入资金</w:t>
      </w:r>
      <w:r>
        <w:rPr>
          <w:rFonts w:ascii="Times New Roman" w:eastAsia="方正仿宋_GBK" w:hAnsi="Times New Roman" w:hint="eastAsia"/>
          <w:sz w:val="32"/>
          <w:szCs w:val="32"/>
        </w:rPr>
        <w:t>0</w:t>
      </w:r>
      <w:r>
        <w:rPr>
          <w:rFonts w:ascii="Times New Roman" w:eastAsia="方正仿宋_GBK" w:hAnsi="Times New Roman"/>
          <w:sz w:val="32"/>
          <w:szCs w:val="32"/>
        </w:rPr>
        <w:t>万元，事业单位经营收入资金</w:t>
      </w:r>
      <w:r>
        <w:rPr>
          <w:rFonts w:ascii="Times New Roman" w:eastAsia="方正仿宋_GBK" w:hAnsi="Times New Roman" w:hint="eastAsia"/>
          <w:sz w:val="32"/>
          <w:szCs w:val="32"/>
        </w:rPr>
        <w:t>0</w:t>
      </w:r>
      <w:r>
        <w:rPr>
          <w:rFonts w:ascii="Times New Roman" w:eastAsia="方正仿宋_GBK" w:hAnsi="Times New Roman"/>
          <w:sz w:val="32"/>
          <w:szCs w:val="32"/>
        </w:rPr>
        <w:t>万元，其他收入资金</w:t>
      </w:r>
      <w:r>
        <w:rPr>
          <w:rFonts w:ascii="Times New Roman" w:eastAsia="方正仿宋_GBK" w:hAnsi="Times New Roman" w:hint="eastAsia"/>
          <w:sz w:val="32"/>
          <w:szCs w:val="32"/>
        </w:rPr>
        <w:t>0</w:t>
      </w:r>
      <w:r>
        <w:rPr>
          <w:rFonts w:ascii="Times New Roman" w:eastAsia="方正仿宋_GBK" w:hAnsi="Times New Roman"/>
          <w:sz w:val="32"/>
          <w:szCs w:val="32"/>
        </w:rPr>
        <w:t>万元；收入</w:t>
      </w:r>
      <w:r>
        <w:rPr>
          <w:rFonts w:ascii="Times New Roman" w:eastAsia="方正仿宋_GBK" w:hAnsi="Times New Roman" w:hint="eastAsia"/>
          <w:sz w:val="32"/>
          <w:szCs w:val="32"/>
        </w:rPr>
        <w:t>比</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年增加</w:t>
      </w:r>
      <w:r>
        <w:rPr>
          <w:rFonts w:ascii="Times New Roman" w:eastAsia="方正仿宋_GBK" w:hAnsi="Times New Roman" w:hint="eastAsia"/>
          <w:sz w:val="32"/>
          <w:szCs w:val="32"/>
        </w:rPr>
        <w:t>598.33</w:t>
      </w:r>
      <w:r>
        <w:rPr>
          <w:rFonts w:ascii="Times New Roman" w:eastAsia="方正仿宋_GBK" w:hAnsi="Times New Roman"/>
          <w:sz w:val="32"/>
          <w:szCs w:val="32"/>
        </w:rPr>
        <w:t>万元，主要是一般公共预算拨款</w:t>
      </w:r>
      <w:r>
        <w:rPr>
          <w:rFonts w:ascii="Times New Roman" w:eastAsia="方正仿宋_GBK" w:hAnsi="Times New Roman" w:hint="eastAsia"/>
          <w:sz w:val="32"/>
          <w:szCs w:val="32"/>
        </w:rPr>
        <w:t>增加</w:t>
      </w:r>
      <w:r>
        <w:rPr>
          <w:rFonts w:ascii="Times New Roman" w:eastAsia="方正仿宋_GBK" w:hAnsi="Times New Roman" w:hint="eastAsia"/>
          <w:sz w:val="32"/>
          <w:szCs w:val="32"/>
        </w:rPr>
        <w:t>691.66</w:t>
      </w:r>
      <w:r>
        <w:rPr>
          <w:rFonts w:ascii="Times New Roman" w:eastAsia="方正仿宋_GBK" w:hAnsi="Times New Roman"/>
          <w:sz w:val="32"/>
          <w:szCs w:val="32"/>
        </w:rPr>
        <w:t>万元</w:t>
      </w:r>
      <w:r>
        <w:rPr>
          <w:rFonts w:ascii="Times New Roman" w:eastAsia="方正仿宋_GBK" w:hAnsi="Times New Roman" w:hint="eastAsia"/>
          <w:sz w:val="32"/>
          <w:szCs w:val="32"/>
        </w:rPr>
        <w:t>，</w:t>
      </w:r>
      <w:r>
        <w:rPr>
          <w:rFonts w:ascii="Times New Roman" w:eastAsia="方正仿宋_GBK" w:hAnsi="Times New Roman"/>
          <w:sz w:val="32"/>
          <w:szCs w:val="32"/>
        </w:rPr>
        <w:t>政府性基金预算拨款</w:t>
      </w:r>
      <w:r>
        <w:rPr>
          <w:rFonts w:ascii="Times New Roman" w:eastAsia="方正仿宋_GBK" w:hAnsi="Times New Roman" w:hint="eastAsia"/>
          <w:sz w:val="32"/>
          <w:szCs w:val="32"/>
        </w:rPr>
        <w:t>减少</w:t>
      </w:r>
      <w:r>
        <w:rPr>
          <w:rFonts w:ascii="Times New Roman" w:eastAsia="方正仿宋_GBK" w:hAnsi="Times New Roman" w:hint="eastAsia"/>
          <w:sz w:val="32"/>
          <w:szCs w:val="32"/>
        </w:rPr>
        <w:t>93.33</w:t>
      </w:r>
      <w:r>
        <w:rPr>
          <w:rFonts w:ascii="Times New Roman" w:eastAsia="方正仿宋_GBK" w:hAnsi="Times New Roman"/>
          <w:sz w:val="32"/>
          <w:szCs w:val="32"/>
        </w:rPr>
        <w:t>万元。</w:t>
      </w:r>
    </w:p>
    <w:p w14:paraId="7AB05B03" w14:textId="77777777" w:rsidR="00953844" w:rsidRDefault="00000000">
      <w:pPr>
        <w:spacing w:line="600" w:lineRule="exact"/>
        <w:ind w:firstLineChars="200" w:firstLine="640"/>
        <w:rPr>
          <w:rFonts w:ascii="Times New Roman" w:eastAsia="方正仿宋_GBK" w:hAnsi="Times New Roman"/>
          <w:sz w:val="32"/>
          <w:szCs w:val="32"/>
        </w:rPr>
      </w:pPr>
      <w:r>
        <w:rPr>
          <w:rFonts w:ascii="Times New Roman" w:eastAsia="方正楷体_GBK" w:hAnsi="Times New Roman"/>
          <w:sz w:val="32"/>
          <w:szCs w:val="32"/>
        </w:rPr>
        <w:t>（二）支出预算：</w:t>
      </w:r>
      <w:r>
        <w:rPr>
          <w:rFonts w:ascii="Times New Roman" w:eastAsia="方正仿宋_GBK" w:hAnsi="Times New Roman" w:hint="eastAsia"/>
          <w:sz w:val="32"/>
          <w:szCs w:val="32"/>
        </w:rPr>
        <w:t>2026</w:t>
      </w:r>
      <w:r>
        <w:rPr>
          <w:rFonts w:ascii="Times New Roman" w:eastAsia="方正仿宋_GBK" w:hAnsi="Times New Roman" w:hint="eastAsia"/>
          <w:sz w:val="32"/>
          <w:szCs w:val="32"/>
        </w:rPr>
        <w:t>年</w:t>
      </w:r>
      <w:r>
        <w:rPr>
          <w:rFonts w:ascii="Times New Roman" w:eastAsia="方正仿宋_GBK" w:hAnsi="Times New Roman"/>
          <w:sz w:val="32"/>
          <w:szCs w:val="32"/>
        </w:rPr>
        <w:t>年初预算数</w:t>
      </w:r>
      <w:r>
        <w:rPr>
          <w:rFonts w:ascii="Times New Roman" w:eastAsia="方正仿宋_GBK" w:hAnsi="Times New Roman"/>
          <w:sz w:val="32"/>
          <w:szCs w:val="32"/>
        </w:rPr>
        <w:t>3416.24</w:t>
      </w:r>
      <w:r>
        <w:rPr>
          <w:rFonts w:ascii="Times New Roman" w:eastAsia="方正仿宋_GBK" w:hAnsi="Times New Roman"/>
          <w:sz w:val="32"/>
          <w:szCs w:val="32"/>
        </w:rPr>
        <w:t>万元，其中：一般公共服务支出</w:t>
      </w:r>
      <w:r>
        <w:rPr>
          <w:rFonts w:ascii="Times New Roman" w:eastAsia="方正仿宋_GBK" w:hAnsi="Times New Roman"/>
          <w:sz w:val="32"/>
          <w:szCs w:val="32"/>
        </w:rPr>
        <w:t>1109.19</w:t>
      </w:r>
      <w:r>
        <w:rPr>
          <w:rFonts w:ascii="Times New Roman" w:eastAsia="方正仿宋_GBK" w:hAnsi="Times New Roman"/>
          <w:sz w:val="32"/>
          <w:szCs w:val="32"/>
        </w:rPr>
        <w:t>万元，文化旅游体育与传媒支出</w:t>
      </w:r>
      <w:r>
        <w:rPr>
          <w:rFonts w:ascii="Times New Roman" w:eastAsia="方正仿宋_GBK" w:hAnsi="Times New Roman"/>
          <w:sz w:val="32"/>
          <w:szCs w:val="32"/>
        </w:rPr>
        <w:t>45.52</w:t>
      </w:r>
      <w:r>
        <w:rPr>
          <w:rFonts w:ascii="Times New Roman" w:eastAsia="方正仿宋_GBK" w:hAnsi="Times New Roman" w:hint="eastAsia"/>
          <w:sz w:val="32"/>
          <w:szCs w:val="32"/>
        </w:rPr>
        <w:t>万元，社会保障和就业支出</w:t>
      </w:r>
      <w:r>
        <w:rPr>
          <w:rFonts w:ascii="Times New Roman" w:eastAsia="方正仿宋_GBK" w:hAnsi="Times New Roman" w:hint="eastAsia"/>
          <w:sz w:val="32"/>
          <w:szCs w:val="32"/>
        </w:rPr>
        <w:t>566.19</w:t>
      </w:r>
      <w:r>
        <w:rPr>
          <w:rFonts w:ascii="Times New Roman" w:eastAsia="方正仿宋_GBK" w:hAnsi="Times New Roman" w:hint="eastAsia"/>
          <w:sz w:val="32"/>
          <w:szCs w:val="32"/>
        </w:rPr>
        <w:t>万元</w:t>
      </w:r>
      <w:r>
        <w:rPr>
          <w:rFonts w:ascii="Times New Roman" w:eastAsia="方正仿宋_GBK" w:hAnsi="Times New Roman"/>
          <w:sz w:val="32"/>
          <w:szCs w:val="32"/>
        </w:rPr>
        <w:t>，卫生健康支出</w:t>
      </w:r>
      <w:r>
        <w:rPr>
          <w:rFonts w:ascii="Times New Roman" w:eastAsia="方正仿宋_GBK" w:hAnsi="Times New Roman"/>
          <w:sz w:val="32"/>
          <w:szCs w:val="32"/>
        </w:rPr>
        <w:t>126</w:t>
      </w:r>
      <w:r>
        <w:rPr>
          <w:rFonts w:ascii="Times New Roman" w:eastAsia="方正仿宋_GBK" w:hAnsi="Times New Roman"/>
          <w:sz w:val="32"/>
          <w:szCs w:val="32"/>
        </w:rPr>
        <w:t>万元，节能环保支出</w:t>
      </w:r>
      <w:r>
        <w:rPr>
          <w:rFonts w:ascii="Times New Roman" w:eastAsia="方正仿宋_GBK" w:hAnsi="Times New Roman"/>
          <w:sz w:val="32"/>
          <w:szCs w:val="32"/>
        </w:rPr>
        <w:t>224.27</w:t>
      </w:r>
      <w:r>
        <w:rPr>
          <w:rFonts w:ascii="Times New Roman" w:eastAsia="方正仿宋_GBK" w:hAnsi="Times New Roman" w:hint="eastAsia"/>
          <w:sz w:val="32"/>
          <w:szCs w:val="32"/>
        </w:rPr>
        <w:t>万元，农林水支出</w:t>
      </w:r>
      <w:r>
        <w:rPr>
          <w:rFonts w:ascii="Times New Roman" w:eastAsia="方正仿宋_GBK" w:hAnsi="Times New Roman" w:hint="eastAsia"/>
          <w:sz w:val="32"/>
          <w:szCs w:val="32"/>
        </w:rPr>
        <w:t>785.07</w:t>
      </w:r>
      <w:r>
        <w:rPr>
          <w:rFonts w:ascii="Times New Roman" w:eastAsia="方正仿宋_GBK" w:hAnsi="Times New Roman" w:hint="eastAsia"/>
          <w:sz w:val="32"/>
          <w:szCs w:val="32"/>
        </w:rPr>
        <w:t>万元，城乡社区支出</w:t>
      </w:r>
      <w:r>
        <w:rPr>
          <w:rFonts w:ascii="Times New Roman" w:eastAsia="方正仿宋_GBK" w:hAnsi="Times New Roman" w:hint="eastAsia"/>
          <w:sz w:val="32"/>
          <w:szCs w:val="32"/>
        </w:rPr>
        <w:t>386.67</w:t>
      </w:r>
      <w:r>
        <w:rPr>
          <w:rFonts w:ascii="Times New Roman" w:eastAsia="方正仿宋_GBK" w:hAnsi="Times New Roman"/>
          <w:sz w:val="32"/>
          <w:szCs w:val="32"/>
        </w:rPr>
        <w:t>万元</w:t>
      </w:r>
      <w:r>
        <w:rPr>
          <w:rFonts w:ascii="Times New Roman" w:eastAsia="方正仿宋_GBK" w:hAnsi="Times New Roman" w:hint="eastAsia"/>
          <w:sz w:val="32"/>
          <w:szCs w:val="32"/>
        </w:rPr>
        <w:t>，</w:t>
      </w:r>
      <w:r>
        <w:rPr>
          <w:rFonts w:ascii="Times New Roman" w:eastAsia="方正仿宋_GBK" w:hAnsi="Times New Roman"/>
          <w:sz w:val="32"/>
          <w:szCs w:val="32"/>
        </w:rPr>
        <w:t>住房保障支出</w:t>
      </w:r>
      <w:r>
        <w:rPr>
          <w:rFonts w:ascii="Times New Roman" w:eastAsia="方正仿宋_GBK" w:hAnsi="Times New Roman"/>
          <w:sz w:val="32"/>
          <w:szCs w:val="32"/>
        </w:rPr>
        <w:t>173.33</w:t>
      </w:r>
      <w:r>
        <w:rPr>
          <w:rFonts w:ascii="Times New Roman" w:eastAsia="方正仿宋_GBK" w:hAnsi="Times New Roman"/>
          <w:sz w:val="32"/>
          <w:szCs w:val="32"/>
        </w:rPr>
        <w:t>万元；支出</w:t>
      </w:r>
      <w:r>
        <w:rPr>
          <w:rFonts w:ascii="Times New Roman" w:eastAsia="方正仿宋_GBK" w:hAnsi="Times New Roman" w:hint="eastAsia"/>
          <w:sz w:val="32"/>
          <w:szCs w:val="32"/>
        </w:rPr>
        <w:t>比</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年增加</w:t>
      </w:r>
      <w:r>
        <w:rPr>
          <w:rFonts w:ascii="Times New Roman" w:eastAsia="方正仿宋_GBK" w:hAnsi="Times New Roman" w:hint="eastAsia"/>
          <w:sz w:val="32"/>
          <w:szCs w:val="32"/>
        </w:rPr>
        <w:t>598.33</w:t>
      </w:r>
      <w:r>
        <w:rPr>
          <w:rFonts w:ascii="Times New Roman" w:eastAsia="方正仿宋_GBK" w:hAnsi="Times New Roman"/>
          <w:sz w:val="32"/>
          <w:szCs w:val="32"/>
        </w:rPr>
        <w:t>万元，主要是基本支出增加</w:t>
      </w:r>
      <w:r>
        <w:rPr>
          <w:rFonts w:ascii="Times New Roman" w:eastAsia="方正仿宋_GBK" w:hAnsi="Times New Roman" w:hint="eastAsia"/>
          <w:sz w:val="32"/>
          <w:szCs w:val="32"/>
        </w:rPr>
        <w:t>153.7</w:t>
      </w:r>
      <w:r>
        <w:rPr>
          <w:rFonts w:ascii="Times New Roman" w:eastAsia="方正仿宋_GBK" w:hAnsi="Times New Roman"/>
          <w:sz w:val="32"/>
          <w:szCs w:val="32"/>
        </w:rPr>
        <w:t>万元，项目支出</w:t>
      </w:r>
      <w:r>
        <w:rPr>
          <w:rFonts w:ascii="Times New Roman" w:eastAsia="方正仿宋_GBK" w:hAnsi="Times New Roman" w:hint="eastAsia"/>
          <w:sz w:val="32"/>
          <w:szCs w:val="32"/>
        </w:rPr>
        <w:t>增加</w:t>
      </w:r>
      <w:r>
        <w:rPr>
          <w:rFonts w:ascii="Times New Roman" w:eastAsia="方正仿宋_GBK" w:hAnsi="Times New Roman" w:hint="eastAsia"/>
          <w:sz w:val="32"/>
          <w:szCs w:val="32"/>
        </w:rPr>
        <w:t>444.62</w:t>
      </w:r>
      <w:r>
        <w:rPr>
          <w:rFonts w:ascii="Times New Roman" w:eastAsia="方正仿宋_GBK" w:hAnsi="Times New Roman"/>
          <w:sz w:val="32"/>
          <w:szCs w:val="32"/>
        </w:rPr>
        <w:t>万元。</w:t>
      </w:r>
    </w:p>
    <w:p w14:paraId="5AA07F72" w14:textId="77777777" w:rsidR="00953844" w:rsidRDefault="00000000">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三、部门预算情况说明</w:t>
      </w:r>
    </w:p>
    <w:p w14:paraId="5A460DE8" w14:textId="77777777" w:rsidR="00953844" w:rsidRDefault="00000000">
      <w:pPr>
        <w:spacing w:line="600" w:lineRule="exact"/>
        <w:ind w:firstLineChars="200" w:firstLine="640"/>
        <w:rPr>
          <w:rFonts w:ascii="Times New Roman" w:eastAsia="方正仿宋_GBK" w:hAnsi="Times New Roman"/>
          <w:sz w:val="32"/>
          <w:szCs w:val="32"/>
          <w:highlight w:val="yellow"/>
        </w:rPr>
      </w:pPr>
      <w:r>
        <w:rPr>
          <w:rFonts w:ascii="Times New Roman" w:eastAsia="方正仿宋_GBK" w:hAnsi="Times New Roman" w:hint="eastAsia"/>
          <w:sz w:val="32"/>
          <w:szCs w:val="32"/>
        </w:rPr>
        <w:t>2026</w:t>
      </w:r>
      <w:r>
        <w:rPr>
          <w:rFonts w:ascii="Times New Roman" w:eastAsia="方正仿宋_GBK" w:hAnsi="Times New Roman" w:hint="eastAsia"/>
          <w:sz w:val="32"/>
          <w:szCs w:val="32"/>
        </w:rPr>
        <w:t>年</w:t>
      </w:r>
      <w:r>
        <w:rPr>
          <w:rFonts w:ascii="Times New Roman" w:eastAsia="方正仿宋_GBK" w:hAnsi="Times New Roman"/>
          <w:sz w:val="32"/>
          <w:szCs w:val="32"/>
        </w:rPr>
        <w:t>一般公共预算财政拨款收入</w:t>
      </w:r>
      <w:r>
        <w:rPr>
          <w:rFonts w:ascii="Times New Roman" w:eastAsia="方正仿宋_GBK" w:hAnsi="Times New Roman"/>
          <w:sz w:val="32"/>
          <w:szCs w:val="32"/>
        </w:rPr>
        <w:t>3416.24</w:t>
      </w:r>
      <w:r>
        <w:rPr>
          <w:rFonts w:ascii="Times New Roman" w:eastAsia="方正仿宋_GBK" w:hAnsi="Times New Roman"/>
          <w:sz w:val="32"/>
          <w:szCs w:val="32"/>
        </w:rPr>
        <w:t>万元，一般公共预算财政拨款支出</w:t>
      </w:r>
      <w:r>
        <w:rPr>
          <w:rFonts w:ascii="Times New Roman" w:eastAsia="方正仿宋_GBK" w:hAnsi="Times New Roman"/>
          <w:sz w:val="32"/>
          <w:szCs w:val="32"/>
        </w:rPr>
        <w:t>3409.57</w:t>
      </w:r>
      <w:r>
        <w:rPr>
          <w:rFonts w:ascii="Times New Roman" w:eastAsia="方正仿宋_GBK" w:hAnsi="Times New Roman"/>
          <w:sz w:val="32"/>
          <w:szCs w:val="32"/>
        </w:rPr>
        <w:t>万元，比</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年增加</w:t>
      </w:r>
      <w:r>
        <w:rPr>
          <w:rFonts w:ascii="Times New Roman" w:eastAsia="方正仿宋_GBK" w:hAnsi="Times New Roman" w:hint="eastAsia"/>
          <w:sz w:val="32"/>
          <w:szCs w:val="32"/>
        </w:rPr>
        <w:t>691.66</w:t>
      </w:r>
      <w:r>
        <w:rPr>
          <w:rFonts w:ascii="Times New Roman" w:eastAsia="方正仿宋_GBK" w:hAnsi="Times New Roman"/>
          <w:sz w:val="32"/>
          <w:szCs w:val="32"/>
        </w:rPr>
        <w:t>万元。其中：基本支出</w:t>
      </w:r>
      <w:r>
        <w:rPr>
          <w:rFonts w:ascii="Times New Roman" w:eastAsia="方正仿宋_GBK" w:hAnsi="Times New Roman"/>
          <w:sz w:val="32"/>
          <w:szCs w:val="32"/>
        </w:rPr>
        <w:t>1982.19</w:t>
      </w:r>
      <w:r>
        <w:rPr>
          <w:rFonts w:ascii="Times New Roman" w:eastAsia="方正仿宋_GBK" w:hAnsi="Times New Roman"/>
          <w:sz w:val="32"/>
          <w:szCs w:val="32"/>
        </w:rPr>
        <w:t>万元，主要用于保障在职人员工资福利及社</w:t>
      </w:r>
      <w:r>
        <w:rPr>
          <w:rFonts w:ascii="Times New Roman" w:eastAsia="方正仿宋_GBK" w:hAnsi="Times New Roman"/>
          <w:sz w:val="32"/>
          <w:szCs w:val="32"/>
        </w:rPr>
        <w:lastRenderedPageBreak/>
        <w:t>会保险缴费、离休人员离休费、退休人员补助等，保障部门正常运转的各项商品服务支出，比</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w:t>
      </w:r>
      <w:r>
        <w:rPr>
          <w:rFonts w:ascii="Times New Roman" w:eastAsia="方正仿宋_GBK" w:hAnsi="Times New Roman"/>
          <w:sz w:val="32"/>
          <w:szCs w:val="32"/>
        </w:rPr>
        <w:t>增加</w:t>
      </w:r>
      <w:r>
        <w:rPr>
          <w:rFonts w:ascii="Times New Roman" w:eastAsia="方正仿宋_GBK" w:hAnsi="Times New Roman" w:hint="eastAsia"/>
          <w:sz w:val="32"/>
          <w:szCs w:val="32"/>
        </w:rPr>
        <w:t>153.7</w:t>
      </w:r>
      <w:r>
        <w:rPr>
          <w:rFonts w:ascii="Times New Roman" w:eastAsia="方正仿宋_GBK" w:hAnsi="Times New Roman"/>
          <w:sz w:val="32"/>
          <w:szCs w:val="32"/>
        </w:rPr>
        <w:t>万元，主要原因是</w:t>
      </w:r>
      <w:r>
        <w:rPr>
          <w:rFonts w:ascii="Times New Roman" w:eastAsia="方正仿宋_GBK" w:hAnsi="Times New Roman" w:hint="eastAsia"/>
          <w:sz w:val="32"/>
          <w:szCs w:val="32"/>
        </w:rPr>
        <w:t>2026</w:t>
      </w:r>
      <w:r>
        <w:rPr>
          <w:rFonts w:ascii="Times New Roman" w:eastAsia="方正仿宋_GBK" w:hAnsi="Times New Roman" w:hint="eastAsia"/>
          <w:sz w:val="32"/>
          <w:szCs w:val="32"/>
        </w:rPr>
        <w:t>年预算</w:t>
      </w:r>
      <w:r>
        <w:rPr>
          <w:rFonts w:ascii="方正仿宋_GBK" w:eastAsia="方正仿宋_GBK" w:hAnsi="方正仿宋_GBK" w:cs="方正仿宋_GBK" w:hint="eastAsia"/>
          <w:color w:val="000000"/>
          <w:kern w:val="0"/>
          <w:sz w:val="32"/>
          <w:szCs w:val="32"/>
          <w:lang w:bidi="ar"/>
        </w:rPr>
        <w:t>部门人员78人，较2025年预算增加4人</w:t>
      </w:r>
      <w:r>
        <w:rPr>
          <w:rFonts w:ascii="Times New Roman" w:eastAsia="方正仿宋_GBK" w:hAnsi="Times New Roman"/>
          <w:sz w:val="32"/>
          <w:szCs w:val="32"/>
        </w:rPr>
        <w:t>；项目支出</w:t>
      </w:r>
      <w:r>
        <w:rPr>
          <w:rFonts w:ascii="Times New Roman" w:eastAsia="方正仿宋_GBK" w:hAnsi="Times New Roman"/>
          <w:sz w:val="32"/>
          <w:szCs w:val="32"/>
        </w:rPr>
        <w:t>1427.38</w:t>
      </w:r>
      <w:r>
        <w:rPr>
          <w:rFonts w:ascii="Times New Roman" w:eastAsia="方正仿宋_GBK" w:hAnsi="Times New Roman"/>
          <w:sz w:val="32"/>
          <w:szCs w:val="32"/>
        </w:rPr>
        <w:t>万元，主要用于</w:t>
      </w:r>
      <w:r>
        <w:rPr>
          <w:rFonts w:ascii="Times New Roman" w:eastAsia="方正仿宋_GBK" w:hAnsi="Times New Roman" w:hint="eastAsia"/>
          <w:sz w:val="32"/>
          <w:szCs w:val="32"/>
        </w:rPr>
        <w:t>村社干部补助、公路水毁、人居环境提升、和美乡村建设等</w:t>
      </w:r>
      <w:r>
        <w:rPr>
          <w:rFonts w:ascii="Times New Roman" w:eastAsia="方正仿宋_GBK" w:hAnsi="Times New Roman"/>
          <w:sz w:val="32"/>
          <w:szCs w:val="32"/>
        </w:rPr>
        <w:t>重点工作，比</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w:t>
      </w:r>
      <w:r>
        <w:rPr>
          <w:rFonts w:ascii="Times New Roman" w:eastAsia="方正仿宋_GBK" w:hAnsi="Times New Roman"/>
          <w:sz w:val="32"/>
          <w:szCs w:val="32"/>
        </w:rPr>
        <w:t>增加</w:t>
      </w:r>
      <w:r>
        <w:rPr>
          <w:rFonts w:ascii="Times New Roman" w:eastAsia="方正仿宋_GBK" w:hAnsi="Times New Roman"/>
          <w:sz w:val="32"/>
          <w:szCs w:val="32"/>
        </w:rPr>
        <w:t>537.95</w:t>
      </w:r>
      <w:r>
        <w:rPr>
          <w:rFonts w:ascii="Times New Roman" w:eastAsia="方正仿宋_GBK" w:hAnsi="Times New Roman"/>
          <w:sz w:val="32"/>
          <w:szCs w:val="32"/>
        </w:rPr>
        <w:t>万元，主要原因是</w:t>
      </w:r>
      <w:r>
        <w:rPr>
          <w:rFonts w:ascii="Times New Roman" w:eastAsia="方正仿宋_GBK" w:hAnsi="Times New Roman" w:hint="eastAsia"/>
          <w:sz w:val="32"/>
          <w:szCs w:val="32"/>
        </w:rPr>
        <w:t>增加石柱县南宾街道老街社区嵌入式服务综合体（社区服务中心）项目、</w:t>
      </w:r>
      <w:r>
        <w:rPr>
          <w:rFonts w:ascii="Times New Roman" w:eastAsia="方正仿宋_GBK" w:hAnsi="Times New Roman" w:hint="eastAsia"/>
          <w:sz w:val="32"/>
          <w:szCs w:val="32"/>
        </w:rPr>
        <w:t>2024</w:t>
      </w:r>
      <w:r>
        <w:rPr>
          <w:rFonts w:ascii="Times New Roman" w:eastAsia="方正仿宋_GBK" w:hAnsi="Times New Roman" w:hint="eastAsia"/>
          <w:sz w:val="32"/>
          <w:szCs w:val="32"/>
        </w:rPr>
        <w:t>年石柱县石柱东片区人居环境提升项目、</w:t>
      </w:r>
      <w:r>
        <w:rPr>
          <w:rFonts w:ascii="Times New Roman" w:eastAsia="方正仿宋_GBK" w:hAnsi="Times New Roman" w:hint="eastAsia"/>
          <w:sz w:val="32"/>
          <w:szCs w:val="32"/>
        </w:rPr>
        <w:t>2024</w:t>
      </w:r>
      <w:r>
        <w:rPr>
          <w:rFonts w:ascii="Times New Roman" w:eastAsia="方正仿宋_GBK" w:hAnsi="Times New Roman" w:hint="eastAsia"/>
          <w:sz w:val="32"/>
          <w:szCs w:val="32"/>
        </w:rPr>
        <w:t>年石柱县城东片区人居环境提升项目、石柱县南宾街道红井路排危整治工程等预算项目</w:t>
      </w:r>
      <w:r>
        <w:rPr>
          <w:rFonts w:ascii="Times New Roman" w:eastAsia="方正仿宋_GBK" w:hAnsi="Times New Roman"/>
          <w:sz w:val="32"/>
          <w:szCs w:val="32"/>
        </w:rPr>
        <w:t>。</w:t>
      </w:r>
    </w:p>
    <w:p w14:paraId="4C9060C9" w14:textId="77777777" w:rsidR="00953844" w:rsidRDefault="00000000">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2026</w:t>
      </w:r>
      <w:r>
        <w:rPr>
          <w:rFonts w:ascii="Times New Roman" w:eastAsia="方正仿宋_GBK" w:hAnsi="Times New Roman" w:hint="eastAsia"/>
          <w:sz w:val="32"/>
          <w:szCs w:val="32"/>
        </w:rPr>
        <w:t>年</w:t>
      </w:r>
      <w:r>
        <w:rPr>
          <w:rFonts w:ascii="Times New Roman" w:eastAsia="方正仿宋_GBK" w:hAnsi="Times New Roman"/>
          <w:sz w:val="32"/>
          <w:szCs w:val="32"/>
        </w:rPr>
        <w:t>政府性基金预算财政拨款收入</w:t>
      </w:r>
      <w:r>
        <w:rPr>
          <w:rFonts w:ascii="Times New Roman" w:eastAsia="方正仿宋_GBK" w:hAnsi="Times New Roman" w:hint="eastAsia"/>
          <w:sz w:val="32"/>
          <w:szCs w:val="32"/>
        </w:rPr>
        <w:t>6.67</w:t>
      </w:r>
      <w:r>
        <w:rPr>
          <w:rFonts w:ascii="Times New Roman" w:eastAsia="方正仿宋_GBK" w:hAnsi="Times New Roman"/>
          <w:sz w:val="32"/>
          <w:szCs w:val="32"/>
        </w:rPr>
        <w:t>万元，政府性基金预算支出</w:t>
      </w:r>
      <w:r>
        <w:rPr>
          <w:rFonts w:ascii="Times New Roman" w:eastAsia="方正仿宋_GBK" w:hAnsi="Times New Roman" w:hint="eastAsia"/>
          <w:sz w:val="32"/>
          <w:szCs w:val="32"/>
        </w:rPr>
        <w:t>6.67</w:t>
      </w:r>
      <w:r>
        <w:rPr>
          <w:rFonts w:ascii="Times New Roman" w:eastAsia="方正仿宋_GBK" w:hAnsi="Times New Roman"/>
          <w:sz w:val="32"/>
          <w:szCs w:val="32"/>
        </w:rPr>
        <w:t>万元，用于</w:t>
      </w:r>
      <w:r>
        <w:rPr>
          <w:rFonts w:ascii="Times New Roman" w:eastAsia="方正仿宋_GBK" w:hAnsi="Times New Roman" w:hint="eastAsia"/>
          <w:sz w:val="32"/>
          <w:szCs w:val="32"/>
        </w:rPr>
        <w:t>农村公路水毁项目、非库区群测群防员补助项目</w:t>
      </w:r>
      <w:r>
        <w:rPr>
          <w:rFonts w:ascii="Times New Roman" w:eastAsia="方正仿宋_GBK" w:hAnsi="Times New Roman"/>
          <w:sz w:val="32"/>
          <w:szCs w:val="32"/>
        </w:rPr>
        <w:t>，比</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年减少</w:t>
      </w:r>
      <w:r>
        <w:rPr>
          <w:rFonts w:ascii="Times New Roman" w:eastAsia="方正仿宋_GBK" w:hAnsi="Times New Roman" w:hint="eastAsia"/>
          <w:sz w:val="32"/>
          <w:szCs w:val="32"/>
        </w:rPr>
        <w:t>93.33</w:t>
      </w:r>
      <w:r>
        <w:rPr>
          <w:rFonts w:ascii="Times New Roman" w:eastAsia="方正仿宋_GBK" w:hAnsi="Times New Roman"/>
          <w:sz w:val="32"/>
          <w:szCs w:val="32"/>
        </w:rPr>
        <w:t>万元，主要原因是</w:t>
      </w:r>
      <w:r>
        <w:rPr>
          <w:rFonts w:ascii="Times New Roman" w:eastAsia="方正仿宋_GBK" w:hAnsi="Times New Roman" w:hint="eastAsia"/>
          <w:sz w:val="32"/>
          <w:szCs w:val="32"/>
        </w:rPr>
        <w:t>减少河坝村老年服务中心建设项目</w:t>
      </w:r>
      <w:r>
        <w:rPr>
          <w:rFonts w:ascii="Times New Roman" w:eastAsia="方正仿宋_GBK" w:hAnsi="Times New Roman"/>
          <w:sz w:val="32"/>
          <w:szCs w:val="32"/>
        </w:rPr>
        <w:t>。</w:t>
      </w:r>
    </w:p>
    <w:p w14:paraId="59DDE140" w14:textId="77777777" w:rsidR="00953844" w:rsidRDefault="00000000">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四、</w:t>
      </w:r>
      <w:r>
        <w:rPr>
          <w:rFonts w:ascii="Times New Roman" w:eastAsia="方正黑体_GBK" w:hAnsi="Times New Roman"/>
          <w:sz w:val="32"/>
          <w:szCs w:val="32"/>
        </w:rPr>
        <w:t>“</w:t>
      </w:r>
      <w:r>
        <w:rPr>
          <w:rFonts w:ascii="Times New Roman" w:eastAsia="方正黑体_GBK" w:hAnsi="Times New Roman"/>
          <w:sz w:val="32"/>
          <w:szCs w:val="32"/>
        </w:rPr>
        <w:t>三公</w:t>
      </w:r>
      <w:r>
        <w:rPr>
          <w:rFonts w:ascii="Times New Roman" w:eastAsia="方正黑体_GBK" w:hAnsi="Times New Roman"/>
          <w:sz w:val="32"/>
          <w:szCs w:val="32"/>
        </w:rPr>
        <w:t>”</w:t>
      </w:r>
      <w:r>
        <w:rPr>
          <w:rFonts w:ascii="Times New Roman" w:eastAsia="方正黑体_GBK" w:hAnsi="Times New Roman"/>
          <w:sz w:val="32"/>
          <w:szCs w:val="32"/>
        </w:rPr>
        <w:t>经费情况说明</w:t>
      </w:r>
    </w:p>
    <w:p w14:paraId="3017331C" w14:textId="77777777" w:rsidR="00953844" w:rsidRDefault="00000000">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2026</w:t>
      </w:r>
      <w:r>
        <w:rPr>
          <w:rFonts w:ascii="Times New Roman" w:eastAsia="方正仿宋_GBK" w:hAnsi="Times New Roman" w:hint="eastAsia"/>
          <w:sz w:val="32"/>
          <w:szCs w:val="32"/>
        </w:rPr>
        <w:t>年</w:t>
      </w:r>
      <w:r>
        <w:rPr>
          <w:rFonts w:ascii="Times New Roman" w:eastAsia="方正仿宋_GBK" w:hAnsi="Times New Roman"/>
          <w:sz w:val="32"/>
          <w:szCs w:val="32"/>
        </w:rPr>
        <w:t>“</w:t>
      </w:r>
      <w:r>
        <w:rPr>
          <w:rFonts w:ascii="Times New Roman" w:eastAsia="方正仿宋_GBK" w:hAnsi="Times New Roman"/>
          <w:sz w:val="32"/>
          <w:szCs w:val="32"/>
        </w:rPr>
        <w:t>三公</w:t>
      </w:r>
      <w:r>
        <w:rPr>
          <w:rFonts w:ascii="Times New Roman" w:eastAsia="方正仿宋_GBK" w:hAnsi="Times New Roman"/>
          <w:sz w:val="32"/>
          <w:szCs w:val="32"/>
        </w:rPr>
        <w:t>”</w:t>
      </w:r>
      <w:r>
        <w:rPr>
          <w:rFonts w:ascii="Times New Roman" w:eastAsia="方正仿宋_GBK" w:hAnsi="Times New Roman"/>
          <w:sz w:val="32"/>
          <w:szCs w:val="32"/>
        </w:rPr>
        <w:t>经费预算</w:t>
      </w:r>
      <w:r>
        <w:rPr>
          <w:rFonts w:ascii="Times New Roman" w:eastAsia="方正仿宋_GBK" w:hAnsi="Times New Roman" w:hint="eastAsia"/>
          <w:sz w:val="32"/>
          <w:szCs w:val="32"/>
        </w:rPr>
        <w:t>8.93</w:t>
      </w:r>
      <w:r>
        <w:rPr>
          <w:rFonts w:ascii="Times New Roman" w:eastAsia="方正仿宋_GBK" w:hAnsi="Times New Roman"/>
          <w:sz w:val="32"/>
          <w:szCs w:val="32"/>
        </w:rPr>
        <w:t>万元，比</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w:t>
      </w:r>
      <w:r>
        <w:rPr>
          <w:rFonts w:ascii="Times New Roman" w:eastAsia="方正仿宋_GBK" w:hAnsi="Times New Roman"/>
          <w:sz w:val="32"/>
          <w:szCs w:val="32"/>
        </w:rPr>
        <w:t>减少</w:t>
      </w:r>
      <w:r>
        <w:rPr>
          <w:rFonts w:ascii="Times New Roman" w:eastAsia="方正仿宋_GBK" w:hAnsi="Times New Roman" w:hint="eastAsia"/>
          <w:sz w:val="32"/>
          <w:szCs w:val="32"/>
        </w:rPr>
        <w:t>12.07</w:t>
      </w:r>
      <w:r>
        <w:rPr>
          <w:rFonts w:ascii="Times New Roman" w:eastAsia="方正仿宋_GBK" w:hAnsi="Times New Roman"/>
          <w:sz w:val="32"/>
          <w:szCs w:val="32"/>
        </w:rPr>
        <w:t xml:space="preserve"> </w:t>
      </w:r>
      <w:r>
        <w:rPr>
          <w:rFonts w:ascii="Times New Roman" w:eastAsia="方正仿宋_GBK" w:hAnsi="Times New Roman"/>
          <w:sz w:val="32"/>
          <w:szCs w:val="32"/>
        </w:rPr>
        <w:t>万元。其中：因公出国（境）费用</w:t>
      </w:r>
      <w:r>
        <w:rPr>
          <w:rFonts w:ascii="Times New Roman" w:eastAsia="方正仿宋_GBK" w:hAnsi="Times New Roman" w:hint="eastAsia"/>
          <w:sz w:val="32"/>
          <w:szCs w:val="32"/>
        </w:rPr>
        <w:t>0</w:t>
      </w:r>
      <w:r>
        <w:rPr>
          <w:rFonts w:ascii="Times New Roman" w:eastAsia="方正仿宋_GBK" w:hAnsi="Times New Roman"/>
          <w:sz w:val="32"/>
          <w:szCs w:val="32"/>
        </w:rPr>
        <w:t>万元</w:t>
      </w:r>
      <w:r>
        <w:rPr>
          <w:rFonts w:ascii="Times New Roman" w:eastAsia="方正仿宋_GBK" w:hAnsi="Times New Roman" w:hint="eastAsia"/>
          <w:sz w:val="32"/>
          <w:szCs w:val="32"/>
        </w:rPr>
        <w:t>与上年持平</w:t>
      </w:r>
      <w:r>
        <w:rPr>
          <w:rFonts w:ascii="Times New Roman" w:eastAsia="方正仿宋_GBK" w:hAnsi="Times New Roman"/>
          <w:sz w:val="32"/>
          <w:szCs w:val="32"/>
        </w:rPr>
        <w:t>；公务接待费</w:t>
      </w:r>
      <w:r>
        <w:rPr>
          <w:rFonts w:ascii="Times New Roman" w:eastAsia="方正仿宋_GBK" w:hAnsi="Times New Roman" w:hint="eastAsia"/>
          <w:sz w:val="32"/>
          <w:szCs w:val="32"/>
        </w:rPr>
        <w:t>1.61</w:t>
      </w:r>
      <w:r>
        <w:rPr>
          <w:rFonts w:ascii="Times New Roman" w:eastAsia="方正仿宋_GBK" w:hAnsi="Times New Roman"/>
          <w:sz w:val="32"/>
          <w:szCs w:val="32"/>
        </w:rPr>
        <w:t>万元，比</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w:t>
      </w:r>
      <w:r>
        <w:rPr>
          <w:rFonts w:ascii="Times New Roman" w:eastAsia="方正仿宋_GBK" w:hAnsi="Times New Roman"/>
          <w:sz w:val="32"/>
          <w:szCs w:val="32"/>
        </w:rPr>
        <w:t>减少</w:t>
      </w:r>
      <w:r>
        <w:rPr>
          <w:rFonts w:ascii="Times New Roman" w:eastAsia="方正仿宋_GBK" w:hAnsi="Times New Roman" w:hint="eastAsia"/>
          <w:sz w:val="32"/>
          <w:szCs w:val="32"/>
        </w:rPr>
        <w:t>3.39</w:t>
      </w:r>
      <w:r>
        <w:rPr>
          <w:rFonts w:ascii="Times New Roman" w:eastAsia="方正仿宋_GBK" w:hAnsi="Times New Roman"/>
          <w:sz w:val="32"/>
          <w:szCs w:val="32"/>
        </w:rPr>
        <w:t>万元，主要原因是</w:t>
      </w:r>
      <w:r>
        <w:rPr>
          <w:rFonts w:ascii="Times New Roman" w:eastAsia="方正仿宋_GBK" w:hAnsi="Times New Roman" w:hint="eastAsia"/>
          <w:sz w:val="32"/>
          <w:szCs w:val="32"/>
        </w:rPr>
        <w:t>严格落实政府过“紧日子”规定，厉行节约，减少公务接待开支</w:t>
      </w:r>
      <w:r>
        <w:rPr>
          <w:rFonts w:ascii="Times New Roman" w:eastAsia="方正仿宋_GBK" w:hAnsi="Times New Roman"/>
          <w:sz w:val="32"/>
          <w:szCs w:val="32"/>
        </w:rPr>
        <w:t>；公务用车运行维护费</w:t>
      </w:r>
      <w:r>
        <w:rPr>
          <w:rFonts w:ascii="Times New Roman" w:eastAsia="方正仿宋_GBK" w:hAnsi="Times New Roman" w:hint="eastAsia"/>
          <w:sz w:val="32"/>
          <w:szCs w:val="32"/>
        </w:rPr>
        <w:t>7.32</w:t>
      </w:r>
      <w:r>
        <w:rPr>
          <w:rFonts w:ascii="Times New Roman" w:eastAsia="方正仿宋_GBK" w:hAnsi="Times New Roman"/>
          <w:sz w:val="32"/>
          <w:szCs w:val="32"/>
        </w:rPr>
        <w:t>万元，比</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w:t>
      </w:r>
      <w:r>
        <w:rPr>
          <w:rFonts w:ascii="Times New Roman" w:eastAsia="方正仿宋_GBK" w:hAnsi="Times New Roman"/>
          <w:sz w:val="32"/>
          <w:szCs w:val="32"/>
        </w:rPr>
        <w:t>减少</w:t>
      </w:r>
      <w:r>
        <w:rPr>
          <w:rFonts w:ascii="Times New Roman" w:eastAsia="方正仿宋_GBK" w:hAnsi="Times New Roman" w:hint="eastAsia"/>
          <w:sz w:val="32"/>
          <w:szCs w:val="32"/>
        </w:rPr>
        <w:t>8.68</w:t>
      </w:r>
      <w:r>
        <w:rPr>
          <w:rFonts w:ascii="Times New Roman" w:eastAsia="方正仿宋_GBK" w:hAnsi="Times New Roman"/>
          <w:sz w:val="32"/>
          <w:szCs w:val="32"/>
        </w:rPr>
        <w:t>万元，主要原因是</w:t>
      </w:r>
      <w:r>
        <w:rPr>
          <w:rFonts w:ascii="Times New Roman" w:eastAsia="方正仿宋_GBK" w:hAnsi="Times New Roman" w:hint="eastAsia"/>
          <w:sz w:val="32"/>
          <w:szCs w:val="32"/>
        </w:rPr>
        <w:t>严格落实政府过“紧日子”规定，厉行节约，减少</w:t>
      </w:r>
      <w:r>
        <w:rPr>
          <w:rFonts w:ascii="Times New Roman" w:eastAsia="方正仿宋_GBK" w:hAnsi="Times New Roman"/>
          <w:sz w:val="32"/>
          <w:szCs w:val="32"/>
        </w:rPr>
        <w:t>公务用车运行维护费</w:t>
      </w:r>
      <w:r>
        <w:rPr>
          <w:rFonts w:ascii="Times New Roman" w:eastAsia="方正仿宋_GBK" w:hAnsi="Times New Roman" w:hint="eastAsia"/>
          <w:sz w:val="32"/>
          <w:szCs w:val="32"/>
        </w:rPr>
        <w:t>开支</w:t>
      </w:r>
      <w:r>
        <w:rPr>
          <w:rFonts w:ascii="Times New Roman" w:eastAsia="方正仿宋_GBK" w:hAnsi="Times New Roman"/>
          <w:sz w:val="32"/>
          <w:szCs w:val="32"/>
        </w:rPr>
        <w:t>；公务用车购置费</w:t>
      </w:r>
      <w:r>
        <w:rPr>
          <w:rFonts w:ascii="Times New Roman" w:eastAsia="方正仿宋_GBK" w:hAnsi="Times New Roman" w:hint="eastAsia"/>
          <w:sz w:val="32"/>
          <w:szCs w:val="32"/>
        </w:rPr>
        <w:t>0</w:t>
      </w:r>
      <w:r>
        <w:rPr>
          <w:rFonts w:ascii="Times New Roman" w:eastAsia="方正仿宋_GBK" w:hAnsi="Times New Roman"/>
          <w:sz w:val="32"/>
          <w:szCs w:val="32"/>
        </w:rPr>
        <w:t>万元，</w:t>
      </w:r>
      <w:r>
        <w:rPr>
          <w:rFonts w:ascii="Times New Roman" w:eastAsia="方正仿宋_GBK" w:hAnsi="Times New Roman" w:hint="eastAsia"/>
          <w:sz w:val="32"/>
          <w:szCs w:val="32"/>
        </w:rPr>
        <w:t>与上年持平。</w:t>
      </w:r>
    </w:p>
    <w:p w14:paraId="0510915E" w14:textId="77777777" w:rsidR="00953844" w:rsidRDefault="00000000">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五、其他重要事项的情况说明</w:t>
      </w:r>
    </w:p>
    <w:p w14:paraId="67A56E9B" w14:textId="77777777" w:rsidR="00953844" w:rsidRDefault="00000000">
      <w:pPr>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lastRenderedPageBreak/>
        <w:t>（一）</w:t>
      </w:r>
      <w:r>
        <w:rPr>
          <w:rFonts w:ascii="Times New Roman" w:eastAsia="方正仿宋_GBK" w:hAnsi="Times New Roman"/>
          <w:sz w:val="32"/>
          <w:szCs w:val="32"/>
        </w:rPr>
        <w:t>机关运行经费。</w:t>
      </w:r>
      <w:r>
        <w:rPr>
          <w:rFonts w:ascii="Times New Roman" w:eastAsia="方正仿宋_GBK" w:hAnsi="Times New Roman" w:hint="eastAsia"/>
          <w:sz w:val="32"/>
          <w:szCs w:val="32"/>
        </w:rPr>
        <w:t>2026</w:t>
      </w:r>
      <w:r>
        <w:rPr>
          <w:rFonts w:ascii="Times New Roman" w:eastAsia="方正仿宋_GBK" w:hAnsi="Times New Roman" w:hint="eastAsia"/>
          <w:sz w:val="32"/>
          <w:szCs w:val="32"/>
        </w:rPr>
        <w:t>年</w:t>
      </w:r>
      <w:r>
        <w:rPr>
          <w:rFonts w:ascii="Times New Roman" w:eastAsia="方正仿宋_GBK" w:hAnsi="Times New Roman"/>
          <w:sz w:val="32"/>
          <w:szCs w:val="32"/>
        </w:rPr>
        <w:t>一般公共预算财政拨款运行经费</w:t>
      </w:r>
      <w:r>
        <w:rPr>
          <w:rFonts w:ascii="Times New Roman" w:eastAsia="方正仿宋_GBK" w:hAnsi="Times New Roman"/>
          <w:sz w:val="32"/>
          <w:szCs w:val="32"/>
        </w:rPr>
        <w:t>212.13</w:t>
      </w:r>
      <w:r>
        <w:rPr>
          <w:rFonts w:ascii="Times New Roman" w:eastAsia="方正仿宋_GBK" w:hAnsi="Times New Roman"/>
          <w:sz w:val="32"/>
          <w:szCs w:val="32"/>
        </w:rPr>
        <w:t>万元，</w:t>
      </w:r>
      <w:r>
        <w:rPr>
          <w:rFonts w:ascii="Times New Roman" w:eastAsia="方正仿宋_GBK" w:hAnsi="Times New Roman" w:hint="eastAsia"/>
          <w:sz w:val="32"/>
          <w:szCs w:val="32"/>
        </w:rPr>
        <w:t>比</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年增加</w:t>
      </w:r>
      <w:r>
        <w:rPr>
          <w:rFonts w:ascii="Times New Roman" w:eastAsia="方正仿宋_GBK" w:hAnsi="Times New Roman" w:hint="eastAsia"/>
          <w:sz w:val="32"/>
          <w:szCs w:val="32"/>
        </w:rPr>
        <w:t>8.63</w:t>
      </w:r>
      <w:r>
        <w:rPr>
          <w:rFonts w:ascii="Times New Roman" w:eastAsia="方正仿宋_GBK" w:hAnsi="Times New Roman"/>
          <w:sz w:val="32"/>
          <w:szCs w:val="32"/>
        </w:rPr>
        <w:t>万元，主要原因为</w:t>
      </w:r>
      <w:r>
        <w:rPr>
          <w:rFonts w:ascii="方正仿宋_GBK" w:eastAsia="方正仿宋_GBK" w:hAnsi="方正仿宋_GBK" w:cs="方正仿宋_GBK" w:hint="eastAsia"/>
          <w:color w:val="000000"/>
          <w:kern w:val="0"/>
          <w:sz w:val="32"/>
          <w:szCs w:val="32"/>
          <w:lang w:bidi="ar"/>
        </w:rPr>
        <w:t>较上年增加4人。</w:t>
      </w:r>
    </w:p>
    <w:p w14:paraId="509117A2" w14:textId="77777777" w:rsidR="00953844" w:rsidRDefault="00000000">
      <w:pPr>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（二）</w:t>
      </w:r>
      <w:r>
        <w:rPr>
          <w:rFonts w:ascii="Times New Roman" w:eastAsia="方正仿宋_GBK" w:hAnsi="Times New Roman"/>
          <w:sz w:val="32"/>
          <w:szCs w:val="32"/>
        </w:rPr>
        <w:t>政府采购情况。</w:t>
      </w:r>
      <w:r>
        <w:rPr>
          <w:rFonts w:ascii="Times New Roman" w:eastAsia="方正仿宋_GBK" w:hAnsi="Times New Roman" w:cs="仿宋_GB2312" w:hint="eastAsia"/>
          <w:sz w:val="32"/>
        </w:rPr>
        <w:t>本单位政府采购预算总额</w:t>
      </w:r>
      <w:r>
        <w:rPr>
          <w:rFonts w:ascii="Times New Roman" w:eastAsia="方正仿宋_GBK" w:hAnsi="Times New Roman" w:cs="仿宋_GB2312" w:hint="eastAsia"/>
          <w:sz w:val="32"/>
        </w:rPr>
        <w:t>8</w:t>
      </w:r>
      <w:r>
        <w:rPr>
          <w:rFonts w:ascii="Times New Roman" w:eastAsia="方正仿宋_GBK" w:hAnsi="Times New Roman" w:cs="仿宋_GB2312" w:hint="eastAsia"/>
          <w:sz w:val="32"/>
        </w:rPr>
        <w:t>万元：政府采购货物预算</w:t>
      </w:r>
      <w:r>
        <w:rPr>
          <w:rFonts w:ascii="Times New Roman" w:eastAsia="方正仿宋_GBK" w:hAnsi="Times New Roman" w:cs="仿宋_GB2312" w:hint="eastAsia"/>
          <w:sz w:val="32"/>
        </w:rPr>
        <w:t>8</w:t>
      </w:r>
      <w:r>
        <w:rPr>
          <w:rFonts w:ascii="Times New Roman" w:eastAsia="方正仿宋_GBK" w:hAnsi="Times New Roman" w:cs="仿宋_GB2312" w:hint="eastAsia"/>
          <w:sz w:val="32"/>
        </w:rPr>
        <w:t>万元、政府采购工程预算</w:t>
      </w:r>
      <w:r>
        <w:rPr>
          <w:rFonts w:ascii="Times New Roman" w:eastAsia="方正仿宋_GBK" w:hAnsi="Times New Roman" w:cs="仿宋_GB2312" w:hint="eastAsia"/>
          <w:sz w:val="32"/>
        </w:rPr>
        <w:t>0</w:t>
      </w:r>
      <w:r>
        <w:rPr>
          <w:rFonts w:ascii="Times New Roman" w:eastAsia="方正仿宋_GBK" w:hAnsi="Times New Roman" w:cs="仿宋_GB2312" w:hint="eastAsia"/>
          <w:sz w:val="32"/>
        </w:rPr>
        <w:t>万元、政府采购服务预算</w:t>
      </w:r>
      <w:r>
        <w:rPr>
          <w:rFonts w:ascii="Times New Roman" w:eastAsia="方正仿宋_GBK" w:hAnsi="Times New Roman" w:cs="仿宋_GB2312" w:hint="eastAsia"/>
          <w:sz w:val="32"/>
        </w:rPr>
        <w:t>0</w:t>
      </w:r>
      <w:r>
        <w:rPr>
          <w:rFonts w:ascii="Times New Roman" w:eastAsia="方正仿宋_GBK" w:hAnsi="Times New Roman" w:cs="仿宋_GB2312" w:hint="eastAsia"/>
          <w:sz w:val="32"/>
        </w:rPr>
        <w:t>万元；其中一般公共预算拨款政府采购</w:t>
      </w:r>
      <w:r>
        <w:rPr>
          <w:rFonts w:ascii="Times New Roman" w:eastAsia="方正仿宋_GBK" w:hAnsi="Times New Roman" w:cs="仿宋_GB2312" w:hint="eastAsia"/>
          <w:sz w:val="32"/>
        </w:rPr>
        <w:t>8</w:t>
      </w:r>
      <w:r>
        <w:rPr>
          <w:rFonts w:ascii="Times New Roman" w:eastAsia="方正仿宋_GBK" w:hAnsi="Times New Roman" w:cs="仿宋_GB2312" w:hint="eastAsia"/>
          <w:sz w:val="32"/>
        </w:rPr>
        <w:t>万元：政府采购货物预算</w:t>
      </w:r>
      <w:r>
        <w:rPr>
          <w:rFonts w:ascii="Times New Roman" w:eastAsia="方正仿宋_GBK" w:hAnsi="Times New Roman" w:cs="仿宋_GB2312" w:hint="eastAsia"/>
          <w:sz w:val="32"/>
        </w:rPr>
        <w:t>8</w:t>
      </w:r>
      <w:r>
        <w:rPr>
          <w:rFonts w:ascii="Times New Roman" w:eastAsia="方正仿宋_GBK" w:hAnsi="Times New Roman" w:cs="仿宋_GB2312" w:hint="eastAsia"/>
          <w:sz w:val="32"/>
        </w:rPr>
        <w:t>万元、政府采购工程预算</w:t>
      </w:r>
      <w:r>
        <w:rPr>
          <w:rFonts w:ascii="Times New Roman" w:eastAsia="方正仿宋_GBK" w:hAnsi="Times New Roman" w:cs="仿宋_GB2312" w:hint="eastAsia"/>
          <w:sz w:val="32"/>
        </w:rPr>
        <w:t>0</w:t>
      </w:r>
      <w:r>
        <w:rPr>
          <w:rFonts w:ascii="Times New Roman" w:eastAsia="方正仿宋_GBK" w:hAnsi="Times New Roman" w:cs="仿宋_GB2312" w:hint="eastAsia"/>
          <w:sz w:val="32"/>
        </w:rPr>
        <w:t>万元、政府采购服务预算</w:t>
      </w:r>
      <w:r>
        <w:rPr>
          <w:rFonts w:ascii="Times New Roman" w:eastAsia="方正仿宋_GBK" w:hAnsi="Times New Roman" w:cs="仿宋_GB2312" w:hint="eastAsia"/>
          <w:sz w:val="32"/>
        </w:rPr>
        <w:t>0</w:t>
      </w:r>
      <w:r>
        <w:rPr>
          <w:rFonts w:ascii="Times New Roman" w:eastAsia="方正仿宋_GBK" w:hAnsi="Times New Roman" w:cs="仿宋_GB2312" w:hint="eastAsia"/>
          <w:sz w:val="32"/>
        </w:rPr>
        <w:t>万元。</w:t>
      </w:r>
    </w:p>
    <w:p w14:paraId="69448E32" w14:textId="77777777" w:rsidR="00953844" w:rsidRDefault="00000000">
      <w:pPr>
        <w:ind w:leftChars="50" w:left="105"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（三）</w:t>
      </w:r>
      <w:r>
        <w:rPr>
          <w:rFonts w:ascii="Times New Roman" w:eastAsia="方正仿宋_GBK" w:hAnsi="Times New Roman"/>
          <w:sz w:val="32"/>
          <w:szCs w:val="32"/>
        </w:rPr>
        <w:t>绩效目标设置情况。</w:t>
      </w:r>
      <w:r>
        <w:rPr>
          <w:rFonts w:ascii="Times New Roman" w:eastAsia="方正仿宋_GBK" w:hAnsi="Times New Roman" w:hint="eastAsia"/>
          <w:sz w:val="32"/>
          <w:szCs w:val="32"/>
        </w:rPr>
        <w:t>2026</w:t>
      </w:r>
      <w:r>
        <w:rPr>
          <w:rFonts w:ascii="Times New Roman" w:eastAsia="方正仿宋_GBK" w:hAnsi="Times New Roman" w:hint="eastAsia"/>
          <w:sz w:val="32"/>
          <w:szCs w:val="32"/>
        </w:rPr>
        <w:t>年</w:t>
      </w:r>
      <w:r>
        <w:rPr>
          <w:rFonts w:ascii="Times New Roman" w:eastAsia="方正仿宋_GBK" w:hAnsi="Times New Roman"/>
          <w:sz w:val="32"/>
          <w:szCs w:val="32"/>
        </w:rPr>
        <w:t>项目支出均实行了绩效目标管理，涉及一般公共预算财政拨款</w:t>
      </w:r>
      <w:r>
        <w:rPr>
          <w:rFonts w:ascii="Times New Roman" w:eastAsia="方正仿宋_GBK" w:hAnsi="Times New Roman" w:cs="仿宋_GB2312" w:hint="eastAsia"/>
          <w:color w:val="000000"/>
          <w:sz w:val="32"/>
        </w:rPr>
        <w:t>1434.05</w:t>
      </w:r>
      <w:r>
        <w:rPr>
          <w:rFonts w:ascii="Times New Roman" w:eastAsia="方正仿宋_GBK" w:hAnsi="Times New Roman"/>
          <w:sz w:val="32"/>
          <w:szCs w:val="32"/>
        </w:rPr>
        <w:t>万元。</w:t>
      </w:r>
    </w:p>
    <w:p w14:paraId="06100708" w14:textId="5B853E0A" w:rsidR="00953844" w:rsidRDefault="00000000">
      <w:pPr>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（四）</w:t>
      </w:r>
      <w:r>
        <w:rPr>
          <w:rFonts w:ascii="Times New Roman" w:eastAsia="方正仿宋_GBK" w:hAnsi="Times New Roman"/>
          <w:sz w:val="32"/>
          <w:szCs w:val="32"/>
        </w:rPr>
        <w:t>国有资产占有使用情况。</w:t>
      </w:r>
      <w:r>
        <w:rPr>
          <w:rFonts w:ascii="Times New Roman" w:eastAsia="方正仿宋_GBK" w:hAnsi="Times New Roman" w:cs="仿宋_GB2312" w:hint="eastAsia"/>
          <w:color w:val="000000"/>
          <w:sz w:val="32"/>
        </w:rPr>
        <w:t>截</w:t>
      </w:r>
      <w:r w:rsidR="00D84345">
        <w:rPr>
          <w:rFonts w:ascii="Times New Roman" w:eastAsia="方正仿宋_GBK" w:hAnsi="Times New Roman" w:cs="仿宋_GB2312" w:hint="eastAsia"/>
          <w:color w:val="000000"/>
          <w:sz w:val="32"/>
        </w:rPr>
        <w:t>至</w:t>
      </w:r>
      <w:r>
        <w:rPr>
          <w:rFonts w:ascii="Times New Roman" w:eastAsia="方正仿宋_GBK" w:hAnsi="Times New Roman" w:cs="仿宋_GB2312" w:hint="eastAsia"/>
          <w:color w:val="000000"/>
          <w:sz w:val="32"/>
        </w:rPr>
        <w:t>2025</w:t>
      </w:r>
      <w:r>
        <w:rPr>
          <w:rFonts w:ascii="Times New Roman" w:eastAsia="方正仿宋_GBK" w:hAnsi="Times New Roman" w:cs="仿宋_GB2312" w:hint="eastAsia"/>
          <w:color w:val="000000"/>
          <w:sz w:val="32"/>
        </w:rPr>
        <w:t>年</w:t>
      </w:r>
      <w:r>
        <w:rPr>
          <w:rFonts w:ascii="Times New Roman" w:eastAsia="方正仿宋_GBK" w:hAnsi="Times New Roman" w:cs="仿宋_GB2312" w:hint="eastAsia"/>
          <w:color w:val="000000"/>
          <w:sz w:val="32"/>
        </w:rPr>
        <w:t>12</w:t>
      </w:r>
      <w:r>
        <w:rPr>
          <w:rFonts w:ascii="Times New Roman" w:eastAsia="方正仿宋_GBK" w:hAnsi="Times New Roman" w:cs="仿宋_GB2312" w:hint="eastAsia"/>
          <w:color w:val="000000"/>
          <w:sz w:val="32"/>
        </w:rPr>
        <w:t>月，本单位</w:t>
      </w:r>
      <w:r>
        <w:rPr>
          <w:rFonts w:ascii="Times New Roman" w:eastAsia="方正仿宋_GBK" w:hAnsi="Times New Roman"/>
          <w:sz w:val="32"/>
          <w:szCs w:val="32"/>
        </w:rPr>
        <w:t>共有车辆</w:t>
      </w:r>
      <w:r>
        <w:rPr>
          <w:rFonts w:ascii="Times New Roman" w:eastAsia="方正仿宋_GBK" w:hAnsi="Times New Roman" w:hint="eastAsia"/>
          <w:sz w:val="32"/>
          <w:szCs w:val="32"/>
        </w:rPr>
        <w:t>3</w:t>
      </w:r>
      <w:r>
        <w:rPr>
          <w:rFonts w:ascii="Times New Roman" w:eastAsia="方正仿宋_GBK" w:hAnsi="Times New Roman"/>
          <w:sz w:val="32"/>
          <w:szCs w:val="32"/>
        </w:rPr>
        <w:t>辆，其中一般公务用车</w:t>
      </w:r>
      <w:r>
        <w:rPr>
          <w:rFonts w:ascii="Times New Roman" w:eastAsia="方正仿宋_GBK" w:hAnsi="Times New Roman" w:hint="eastAsia"/>
          <w:sz w:val="32"/>
          <w:szCs w:val="32"/>
        </w:rPr>
        <w:t>1</w:t>
      </w:r>
      <w:r>
        <w:rPr>
          <w:rFonts w:ascii="Times New Roman" w:eastAsia="方正仿宋_GBK" w:hAnsi="Times New Roman"/>
          <w:sz w:val="32"/>
          <w:szCs w:val="32"/>
        </w:rPr>
        <w:t>辆、</w:t>
      </w:r>
      <w:r>
        <w:rPr>
          <w:rFonts w:ascii="Times New Roman" w:eastAsia="方正仿宋_GBK" w:hAnsi="Times New Roman" w:hint="eastAsia"/>
          <w:sz w:val="32"/>
          <w:szCs w:val="32"/>
        </w:rPr>
        <w:t>综合行政执法用车</w:t>
      </w:r>
      <w:r>
        <w:rPr>
          <w:rFonts w:ascii="Times New Roman" w:eastAsia="方正仿宋_GBK" w:hAnsi="Times New Roman" w:hint="eastAsia"/>
          <w:sz w:val="32"/>
          <w:szCs w:val="32"/>
        </w:rPr>
        <w:t>1</w:t>
      </w:r>
      <w:r>
        <w:rPr>
          <w:rFonts w:ascii="Times New Roman" w:eastAsia="方正仿宋_GBK" w:hAnsi="Times New Roman" w:hint="eastAsia"/>
          <w:sz w:val="32"/>
          <w:szCs w:val="32"/>
        </w:rPr>
        <w:t>辆，清洁卫生车辆</w:t>
      </w:r>
      <w:r>
        <w:rPr>
          <w:rFonts w:ascii="Times New Roman" w:eastAsia="方正仿宋_GBK" w:hAnsi="Times New Roman" w:hint="eastAsia"/>
          <w:sz w:val="32"/>
          <w:szCs w:val="32"/>
        </w:rPr>
        <w:t>1</w:t>
      </w:r>
      <w:r>
        <w:rPr>
          <w:rFonts w:ascii="Times New Roman" w:eastAsia="方正仿宋_GBK" w:hAnsi="Times New Roman" w:hint="eastAsia"/>
          <w:sz w:val="32"/>
          <w:szCs w:val="32"/>
        </w:rPr>
        <w:t>辆。</w:t>
      </w:r>
      <w:r>
        <w:rPr>
          <w:rFonts w:ascii="Times New Roman" w:eastAsia="方正仿宋_GBK" w:hAnsi="Times New Roman" w:hint="eastAsia"/>
          <w:sz w:val="32"/>
          <w:szCs w:val="32"/>
        </w:rPr>
        <w:t>2026</w:t>
      </w:r>
      <w:r>
        <w:rPr>
          <w:rFonts w:ascii="Times New Roman" w:eastAsia="方正仿宋_GBK" w:hAnsi="Times New Roman"/>
          <w:sz w:val="32"/>
          <w:szCs w:val="32"/>
        </w:rPr>
        <w:t>年一般公共预算安排购置车辆</w:t>
      </w:r>
      <w:r>
        <w:rPr>
          <w:rFonts w:ascii="Times New Roman" w:eastAsia="方正仿宋_GBK" w:hAnsi="Times New Roman" w:hint="eastAsia"/>
          <w:sz w:val="32"/>
          <w:szCs w:val="32"/>
        </w:rPr>
        <w:t>0</w:t>
      </w:r>
      <w:r>
        <w:rPr>
          <w:rFonts w:ascii="Times New Roman" w:eastAsia="方正仿宋_GBK" w:hAnsi="Times New Roman"/>
          <w:sz w:val="32"/>
          <w:szCs w:val="32"/>
        </w:rPr>
        <w:t>辆，其中一般公务用车</w:t>
      </w:r>
      <w:r>
        <w:rPr>
          <w:rFonts w:ascii="Times New Roman" w:eastAsia="方正仿宋_GBK" w:hAnsi="Times New Roman" w:hint="eastAsia"/>
          <w:sz w:val="32"/>
          <w:szCs w:val="32"/>
        </w:rPr>
        <w:t>0</w:t>
      </w:r>
      <w:r>
        <w:rPr>
          <w:rFonts w:ascii="Times New Roman" w:eastAsia="方正仿宋_GBK" w:hAnsi="Times New Roman"/>
          <w:sz w:val="32"/>
          <w:szCs w:val="32"/>
        </w:rPr>
        <w:t>辆、执勤执法用车</w:t>
      </w:r>
      <w:r>
        <w:rPr>
          <w:rFonts w:ascii="Times New Roman" w:eastAsia="方正仿宋_GBK" w:hAnsi="Times New Roman" w:hint="eastAsia"/>
          <w:sz w:val="32"/>
          <w:szCs w:val="32"/>
        </w:rPr>
        <w:t>0</w:t>
      </w:r>
      <w:r>
        <w:rPr>
          <w:rFonts w:ascii="Times New Roman" w:eastAsia="方正仿宋_GBK" w:hAnsi="Times New Roman"/>
          <w:sz w:val="32"/>
          <w:szCs w:val="32"/>
        </w:rPr>
        <w:t>辆。</w:t>
      </w:r>
    </w:p>
    <w:p w14:paraId="2FEA82D7" w14:textId="77777777" w:rsidR="00953844" w:rsidRDefault="00000000">
      <w:pPr>
        <w:spacing w:line="600" w:lineRule="exact"/>
        <w:ind w:firstLineChars="200" w:firstLine="640"/>
        <w:rPr>
          <w:rFonts w:ascii="Times New Roman" w:eastAsia="方正黑体_GBK" w:hAnsi="Times New Roman" w:cs="仿宋_GB2312"/>
          <w:sz w:val="32"/>
        </w:rPr>
      </w:pPr>
      <w:r>
        <w:rPr>
          <w:rFonts w:ascii="Times New Roman" w:eastAsia="方正黑体_GBK" w:hAnsi="Times New Roman"/>
          <w:sz w:val="32"/>
        </w:rPr>
        <w:t>六、专业性名词解释</w:t>
      </w:r>
    </w:p>
    <w:p w14:paraId="52AA5024" w14:textId="77777777" w:rsidR="00953844" w:rsidRDefault="00000000">
      <w:pPr>
        <w:spacing w:line="578" w:lineRule="exact"/>
        <w:ind w:firstLineChars="200" w:firstLine="640"/>
        <w:rPr>
          <w:rFonts w:ascii="Times New Roman" w:eastAsia="方正仿宋_GBK" w:hAnsi="Times New Roman"/>
          <w:sz w:val="32"/>
        </w:rPr>
      </w:pPr>
      <w:r>
        <w:rPr>
          <w:rFonts w:ascii="Times New Roman" w:eastAsia="方正楷体_GBK" w:hAnsi="Times New Roman"/>
          <w:sz w:val="32"/>
        </w:rPr>
        <w:t>（一）财政拨款收入</w:t>
      </w:r>
      <w:r>
        <w:rPr>
          <w:rFonts w:ascii="Times New Roman" w:eastAsia="方正仿宋_GBK" w:hAnsi="Times New Roman"/>
          <w:sz w:val="32"/>
        </w:rPr>
        <w:t>：指本年度从本级财政部门取得的财政拨款，包括一般公共预算财政拨款</w:t>
      </w:r>
      <w:r>
        <w:rPr>
          <w:rFonts w:ascii="Times New Roman" w:eastAsia="方正仿宋_GBK" w:hAnsi="Times New Roman" w:hint="eastAsia"/>
          <w:sz w:val="32"/>
        </w:rPr>
        <w:t>、</w:t>
      </w:r>
      <w:r>
        <w:rPr>
          <w:rFonts w:ascii="Times New Roman" w:eastAsia="方正仿宋_GBK" w:hAnsi="Times New Roman"/>
          <w:sz w:val="32"/>
        </w:rPr>
        <w:t>政府性基金预算财政拨款和</w:t>
      </w:r>
      <w:r>
        <w:rPr>
          <w:rFonts w:ascii="Times New Roman" w:eastAsia="方正仿宋_GBK" w:hAnsi="Times New Roman"/>
          <w:sz w:val="32"/>
          <w:szCs w:val="32"/>
        </w:rPr>
        <w:t>国有资本经营预算</w:t>
      </w:r>
      <w:r>
        <w:rPr>
          <w:rFonts w:ascii="Times New Roman" w:eastAsia="方正仿宋_GBK" w:hAnsi="Times New Roman"/>
          <w:sz w:val="32"/>
        </w:rPr>
        <w:t>财政拨款。</w:t>
      </w:r>
    </w:p>
    <w:p w14:paraId="6AD14D57" w14:textId="77777777" w:rsidR="00953844" w:rsidRDefault="00000000">
      <w:pPr>
        <w:spacing w:line="578" w:lineRule="exact"/>
        <w:ind w:firstLineChars="200" w:firstLine="640"/>
        <w:rPr>
          <w:rFonts w:ascii="Times New Roman" w:eastAsia="方正仿宋_GBK" w:hAnsi="Times New Roman"/>
          <w:sz w:val="32"/>
        </w:rPr>
      </w:pPr>
      <w:r>
        <w:rPr>
          <w:rFonts w:ascii="Times New Roman" w:eastAsia="方正楷体_GBK" w:hAnsi="Times New Roman"/>
          <w:sz w:val="32"/>
        </w:rPr>
        <w:t>（二）其他收入</w:t>
      </w:r>
      <w:r>
        <w:rPr>
          <w:rFonts w:ascii="Times New Roman" w:eastAsia="方正仿宋_GBK" w:hAnsi="Times New Roman"/>
          <w:sz w:val="32"/>
        </w:rPr>
        <w:t>：指单位取得的除</w:t>
      </w:r>
      <w:r>
        <w:rPr>
          <w:rFonts w:ascii="Times New Roman" w:eastAsia="方正仿宋_GBK" w:hAnsi="Times New Roman"/>
          <w:sz w:val="32"/>
        </w:rPr>
        <w:t>“</w:t>
      </w:r>
      <w:r>
        <w:rPr>
          <w:rFonts w:ascii="Times New Roman" w:eastAsia="方正仿宋_GBK" w:hAnsi="Times New Roman"/>
          <w:sz w:val="32"/>
        </w:rPr>
        <w:t>财政拨款收入</w:t>
      </w:r>
      <w:r>
        <w:rPr>
          <w:rFonts w:ascii="Times New Roman" w:eastAsia="方正仿宋_GBK" w:hAnsi="Times New Roman"/>
          <w:sz w:val="32"/>
        </w:rPr>
        <w:t>”</w:t>
      </w:r>
      <w:r>
        <w:rPr>
          <w:rFonts w:ascii="Times New Roman" w:eastAsia="方正仿宋_GBK" w:hAnsi="Times New Roman"/>
          <w:sz w:val="32"/>
        </w:rPr>
        <w:t>、</w:t>
      </w:r>
      <w:r>
        <w:rPr>
          <w:rFonts w:ascii="Times New Roman" w:eastAsia="方正仿宋_GBK" w:hAnsi="Times New Roman"/>
          <w:sz w:val="32"/>
        </w:rPr>
        <w:t>“</w:t>
      </w:r>
      <w:r>
        <w:rPr>
          <w:rFonts w:ascii="Times New Roman" w:eastAsia="方正仿宋_GBK" w:hAnsi="Times New Roman"/>
          <w:sz w:val="32"/>
        </w:rPr>
        <w:t>事业收入</w:t>
      </w:r>
      <w:r>
        <w:rPr>
          <w:rFonts w:ascii="Times New Roman" w:eastAsia="方正仿宋_GBK" w:hAnsi="Times New Roman"/>
          <w:sz w:val="32"/>
        </w:rPr>
        <w:t>”</w:t>
      </w:r>
      <w:r>
        <w:rPr>
          <w:rFonts w:ascii="Times New Roman" w:eastAsia="方正仿宋_GBK" w:hAnsi="Times New Roman"/>
          <w:sz w:val="32"/>
        </w:rPr>
        <w:t>、</w:t>
      </w:r>
      <w:r>
        <w:rPr>
          <w:rFonts w:ascii="Times New Roman" w:eastAsia="方正仿宋_GBK" w:hAnsi="Times New Roman"/>
          <w:sz w:val="32"/>
        </w:rPr>
        <w:t>“</w:t>
      </w:r>
      <w:r>
        <w:rPr>
          <w:rFonts w:ascii="Times New Roman" w:eastAsia="方正仿宋_GBK" w:hAnsi="Times New Roman"/>
          <w:sz w:val="32"/>
        </w:rPr>
        <w:t>经营收入</w:t>
      </w:r>
      <w:r>
        <w:rPr>
          <w:rFonts w:ascii="Times New Roman" w:eastAsia="方正仿宋_GBK" w:hAnsi="Times New Roman"/>
          <w:sz w:val="32"/>
        </w:rPr>
        <w:t>”</w:t>
      </w:r>
      <w:r>
        <w:rPr>
          <w:rFonts w:ascii="Times New Roman" w:eastAsia="方正仿宋_GBK" w:hAnsi="Times New Roman"/>
          <w:sz w:val="32"/>
        </w:rPr>
        <w:t>等以外的收入。</w:t>
      </w:r>
    </w:p>
    <w:p w14:paraId="7A9101C1" w14:textId="77777777" w:rsidR="00953844" w:rsidRDefault="00000000">
      <w:pPr>
        <w:spacing w:line="578" w:lineRule="exact"/>
        <w:ind w:firstLineChars="200" w:firstLine="640"/>
        <w:rPr>
          <w:rFonts w:ascii="Times New Roman" w:eastAsia="方正仿宋_GBK" w:hAnsi="Times New Roman"/>
          <w:sz w:val="32"/>
        </w:rPr>
      </w:pPr>
      <w:r>
        <w:rPr>
          <w:rFonts w:ascii="Times New Roman" w:eastAsia="方正楷体_GBK" w:hAnsi="Times New Roman"/>
          <w:sz w:val="32"/>
        </w:rPr>
        <w:t>（三）基本支出</w:t>
      </w:r>
      <w:r>
        <w:rPr>
          <w:rFonts w:ascii="Times New Roman" w:eastAsia="方正仿宋_GBK" w:hAnsi="Times New Roman"/>
          <w:sz w:val="32"/>
        </w:rPr>
        <w:t>：指为保障机构正常运转、完成日常工作任</w:t>
      </w:r>
      <w:r>
        <w:rPr>
          <w:rFonts w:ascii="Times New Roman" w:eastAsia="方正仿宋_GBK" w:hAnsi="Times New Roman"/>
          <w:sz w:val="32"/>
        </w:rPr>
        <w:lastRenderedPageBreak/>
        <w:t>务而发生的人员经费和公用经费。</w:t>
      </w:r>
    </w:p>
    <w:p w14:paraId="27FD52C2" w14:textId="77777777" w:rsidR="00953844" w:rsidRDefault="00000000">
      <w:pPr>
        <w:spacing w:line="578" w:lineRule="exact"/>
        <w:ind w:firstLineChars="200" w:firstLine="640"/>
        <w:rPr>
          <w:rFonts w:ascii="Times New Roman" w:eastAsia="方正仿宋_GBK" w:hAnsi="Times New Roman"/>
          <w:sz w:val="32"/>
        </w:rPr>
      </w:pPr>
      <w:r>
        <w:rPr>
          <w:rFonts w:ascii="Times New Roman" w:eastAsia="方正楷体_GBK" w:hAnsi="Times New Roman"/>
          <w:sz w:val="32"/>
        </w:rPr>
        <w:t>（四）项目支出</w:t>
      </w:r>
      <w:r>
        <w:rPr>
          <w:rFonts w:ascii="Times New Roman" w:eastAsia="方正仿宋_GBK" w:hAnsi="Times New Roman"/>
          <w:sz w:val="32"/>
        </w:rPr>
        <w:t>：指在基本支出之外为完成特定行政任务和事业发展目标所发生的支出。</w:t>
      </w:r>
    </w:p>
    <w:p w14:paraId="3C5CA9E1" w14:textId="77777777" w:rsidR="00953844" w:rsidRDefault="00000000">
      <w:pPr>
        <w:spacing w:line="578" w:lineRule="exact"/>
        <w:ind w:firstLineChars="200" w:firstLine="640"/>
        <w:rPr>
          <w:rFonts w:ascii="Times New Roman" w:eastAsia="方正仿宋_GBK" w:hAnsi="Times New Roman"/>
          <w:sz w:val="32"/>
        </w:rPr>
      </w:pPr>
      <w:r>
        <w:rPr>
          <w:rFonts w:ascii="Times New Roman" w:eastAsia="方正楷体_GBK" w:hAnsi="Times New Roman"/>
          <w:sz w:val="32"/>
        </w:rPr>
        <w:t>（五）</w:t>
      </w:r>
      <w:r>
        <w:rPr>
          <w:rFonts w:ascii="Times New Roman" w:eastAsia="方正楷体_GBK" w:hAnsi="Times New Roman"/>
          <w:sz w:val="32"/>
        </w:rPr>
        <w:t>“</w:t>
      </w:r>
      <w:r>
        <w:rPr>
          <w:rFonts w:ascii="Times New Roman" w:eastAsia="方正楷体_GBK" w:hAnsi="Times New Roman"/>
          <w:sz w:val="32"/>
        </w:rPr>
        <w:t>三公</w:t>
      </w:r>
      <w:r>
        <w:rPr>
          <w:rFonts w:ascii="Times New Roman" w:eastAsia="方正楷体_GBK" w:hAnsi="Times New Roman"/>
          <w:sz w:val="32"/>
        </w:rPr>
        <w:t>”</w:t>
      </w:r>
      <w:r>
        <w:rPr>
          <w:rFonts w:ascii="Times New Roman" w:eastAsia="方正楷体_GBK" w:hAnsi="Times New Roman"/>
          <w:sz w:val="32"/>
        </w:rPr>
        <w:t>经费</w:t>
      </w:r>
      <w:r>
        <w:rPr>
          <w:rFonts w:ascii="Times New Roman" w:eastAsia="方正仿宋_GBK" w:hAnsi="Times New Roman"/>
          <w:sz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9EDE891" w14:textId="77777777" w:rsidR="00953844" w:rsidRDefault="00000000">
      <w:pPr>
        <w:ind w:firstLineChars="200" w:firstLine="640"/>
        <w:rPr>
          <w:rFonts w:ascii="Times New Roman" w:eastAsia="方正仿宋_GBK" w:hAnsi="Times New Roman"/>
          <w:sz w:val="32"/>
          <w:szCs w:val="32"/>
          <w:highlight w:val="yellow"/>
        </w:rPr>
      </w:pPr>
      <w:r>
        <w:rPr>
          <w:rFonts w:ascii="Times New Roman" w:eastAsia="方正仿宋_GBK" w:hAnsi="Times New Roman" w:hint="eastAsia"/>
          <w:sz w:val="32"/>
          <w:szCs w:val="32"/>
        </w:rPr>
        <w:t>部门预算公开联系人：秦菊</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联系方式：</w:t>
      </w:r>
      <w:r>
        <w:rPr>
          <w:rFonts w:ascii="Times New Roman" w:eastAsia="方正仿宋_GBK" w:hAnsi="Times New Roman" w:hint="eastAsia"/>
          <w:sz w:val="32"/>
          <w:szCs w:val="32"/>
        </w:rPr>
        <w:t>023-73332218</w:t>
      </w:r>
    </w:p>
    <w:sectPr w:rsidR="00953844">
      <w:pgSz w:w="11906" w:h="16838"/>
      <w:pgMar w:top="1440" w:right="1440" w:bottom="1440" w:left="144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altName w:val="微软雅黑"/>
    <w:charset w:val="86"/>
    <w:family w:val="script"/>
    <w:pitch w:val="default"/>
    <w:sig w:usb0="00000001" w:usb1="080E0000" w:usb2="00000000" w:usb3="00000000" w:csb0="00040000" w:csb1="00000000"/>
  </w:font>
  <w:font w:name="方正楷体_GBK">
    <w:altName w:val="微软雅黑"/>
    <w:charset w:val="86"/>
    <w:family w:val="script"/>
    <w:pitch w:val="default"/>
    <w:sig w:usb0="00000001"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CF0"/>
    <w:rsid w:val="000065FF"/>
    <w:rsid w:val="00025D49"/>
    <w:rsid w:val="000E6986"/>
    <w:rsid w:val="000E7A86"/>
    <w:rsid w:val="00104156"/>
    <w:rsid w:val="001C295B"/>
    <w:rsid w:val="001F62A7"/>
    <w:rsid w:val="00201E27"/>
    <w:rsid w:val="00295D2E"/>
    <w:rsid w:val="002F0B32"/>
    <w:rsid w:val="00315FF1"/>
    <w:rsid w:val="00326B00"/>
    <w:rsid w:val="00357D5D"/>
    <w:rsid w:val="00366915"/>
    <w:rsid w:val="003C56C2"/>
    <w:rsid w:val="003F3271"/>
    <w:rsid w:val="00412B49"/>
    <w:rsid w:val="0048380D"/>
    <w:rsid w:val="005124F3"/>
    <w:rsid w:val="00562209"/>
    <w:rsid w:val="005A5BC6"/>
    <w:rsid w:val="006E66F0"/>
    <w:rsid w:val="00746575"/>
    <w:rsid w:val="0075644E"/>
    <w:rsid w:val="0076031D"/>
    <w:rsid w:val="00825E43"/>
    <w:rsid w:val="00867F6E"/>
    <w:rsid w:val="00892B61"/>
    <w:rsid w:val="009027F8"/>
    <w:rsid w:val="00934972"/>
    <w:rsid w:val="00953844"/>
    <w:rsid w:val="009A024E"/>
    <w:rsid w:val="009C0C1E"/>
    <w:rsid w:val="00A85988"/>
    <w:rsid w:val="00AB4CBD"/>
    <w:rsid w:val="00AF7912"/>
    <w:rsid w:val="00B25CF0"/>
    <w:rsid w:val="00B67C25"/>
    <w:rsid w:val="00BA6131"/>
    <w:rsid w:val="00BB7769"/>
    <w:rsid w:val="00C22196"/>
    <w:rsid w:val="00C264FA"/>
    <w:rsid w:val="00CB5754"/>
    <w:rsid w:val="00CC1EFB"/>
    <w:rsid w:val="00CC6777"/>
    <w:rsid w:val="00D17EA8"/>
    <w:rsid w:val="00D84345"/>
    <w:rsid w:val="00DE312C"/>
    <w:rsid w:val="00E10E1B"/>
    <w:rsid w:val="00E4250B"/>
    <w:rsid w:val="00E438FD"/>
    <w:rsid w:val="00E83EC4"/>
    <w:rsid w:val="00F07238"/>
    <w:rsid w:val="00F35787"/>
    <w:rsid w:val="00F602BE"/>
    <w:rsid w:val="00FE3041"/>
    <w:rsid w:val="0D7A365A"/>
    <w:rsid w:val="133B1901"/>
    <w:rsid w:val="18DD0845"/>
    <w:rsid w:val="19DB55F5"/>
    <w:rsid w:val="1DD801A3"/>
    <w:rsid w:val="1EAF42D1"/>
    <w:rsid w:val="210C1A01"/>
    <w:rsid w:val="274B199A"/>
    <w:rsid w:val="28F84B43"/>
    <w:rsid w:val="2A1750A8"/>
    <w:rsid w:val="2BE20CDE"/>
    <w:rsid w:val="2DB95D1F"/>
    <w:rsid w:val="32513FE1"/>
    <w:rsid w:val="36002852"/>
    <w:rsid w:val="387110B4"/>
    <w:rsid w:val="3A720DEA"/>
    <w:rsid w:val="3B9B3520"/>
    <w:rsid w:val="489617E1"/>
    <w:rsid w:val="4D5D69EE"/>
    <w:rsid w:val="51EA5408"/>
    <w:rsid w:val="5A254D94"/>
    <w:rsid w:val="5AA11D4E"/>
    <w:rsid w:val="5B8E1A9F"/>
    <w:rsid w:val="5CF21E57"/>
    <w:rsid w:val="65A30990"/>
    <w:rsid w:val="67920983"/>
    <w:rsid w:val="6AA0021E"/>
    <w:rsid w:val="71597F39"/>
    <w:rsid w:val="79CF62B4"/>
    <w:rsid w:val="7B1B3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9C2EE"/>
  <w15:docId w15:val="{E84776EC-3B9C-4F22-8FC2-314662A2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2"/>
    </w:rPr>
  </w:style>
  <w:style w:type="paragraph" w:styleId="5">
    <w:name w:val="heading 5"/>
    <w:basedOn w:val="a"/>
    <w:next w:val="a"/>
    <w:unhideWhenUsed/>
    <w:qFormat/>
    <w:pPr>
      <w:spacing w:before="100" w:beforeAutospacing="1" w:after="100" w:afterAutospacing="1"/>
      <w:jc w:val="left"/>
      <w:outlineLvl w:val="4"/>
    </w:pPr>
    <w:rPr>
      <w:rFonts w:ascii="宋体" w:hAnsi="宋体" w:hint="eastAsia"/>
      <w:b/>
      <w:bCs/>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a4"/>
    <w:qFormat/>
    <w:pPr>
      <w:snapToGrid w:val="0"/>
      <w:jc w:val="left"/>
    </w:pPr>
    <w:rPr>
      <w:sz w:val="18"/>
      <w:szCs w:val="18"/>
    </w:rPr>
  </w:style>
  <w:style w:type="paragraph" w:styleId="a5">
    <w:name w:val="Balloon Text"/>
    <w:basedOn w:val="a"/>
    <w:link w:val="a6"/>
    <w:qFormat/>
    <w:rPr>
      <w:sz w:val="18"/>
      <w:szCs w:val="18"/>
    </w:rPr>
  </w:style>
  <w:style w:type="paragraph" w:styleId="a7">
    <w:name w:val="header"/>
    <w:basedOn w:val="a"/>
    <w:link w:val="a8"/>
    <w:qFormat/>
    <w:pPr>
      <w:pBdr>
        <w:bottom w:val="single" w:sz="6" w:space="1" w:color="auto"/>
      </w:pBdr>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hAnsi="宋体" w:cs="宋体"/>
      <w:kern w:val="0"/>
      <w:sz w:val="24"/>
      <w:szCs w:val="24"/>
    </w:rPr>
  </w:style>
  <w:style w:type="character" w:styleId="aa">
    <w:name w:val="Strong"/>
    <w:basedOn w:val="a1"/>
    <w:uiPriority w:val="22"/>
    <w:qFormat/>
    <w:rPr>
      <w:b/>
      <w:bCs/>
    </w:rPr>
  </w:style>
  <w:style w:type="character" w:customStyle="1" w:styleId="a6">
    <w:name w:val="批注框文本 字符"/>
    <w:link w:val="a5"/>
    <w:qFormat/>
    <w:rPr>
      <w:kern w:val="2"/>
      <w:sz w:val="18"/>
      <w:szCs w:val="18"/>
    </w:rPr>
  </w:style>
  <w:style w:type="character" w:customStyle="1" w:styleId="a8">
    <w:name w:val="页眉 字符"/>
    <w:link w:val="a7"/>
    <w:qFormat/>
    <w:rPr>
      <w:kern w:val="2"/>
      <w:sz w:val="18"/>
      <w:szCs w:val="18"/>
    </w:rPr>
  </w:style>
  <w:style w:type="character" w:customStyle="1" w:styleId="a4">
    <w:name w:val="页脚 字符"/>
    <w:link w:val="a0"/>
    <w:qFormat/>
    <w:rPr>
      <w:kern w:val="2"/>
      <w:sz w:val="18"/>
      <w:szCs w:val="18"/>
    </w:rPr>
  </w:style>
  <w:style w:type="paragraph" w:styleId="ab">
    <w:name w:val="List Paragraph"/>
    <w:basedOn w:val="a"/>
    <w:qFormat/>
    <w:pPr>
      <w:ind w:firstLineChars="200" w:firstLine="420"/>
    </w:pPr>
  </w:style>
  <w:style w:type="character" w:customStyle="1" w:styleId="23">
    <w:name w:val="23"/>
    <w:basedOn w:val="a1"/>
    <w:qFormat/>
    <w:rPr>
      <w:rFonts w:ascii="Calibri" w:hAnsi="Calibri" w:cs="Calibri" w:hint="default"/>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2441</Words>
  <Characters>2565</Characters>
  <Application>Microsoft Office Word</Application>
  <DocSecurity>0</DocSecurity>
  <Lines>106</Lines>
  <Paragraphs>57</Paragraphs>
  <ScaleCrop>false</ScaleCrop>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ZQ</cp:lastModifiedBy>
  <cp:revision>53</cp:revision>
  <cp:lastPrinted>2018-01-02T08:11:00Z</cp:lastPrinted>
  <dcterms:created xsi:type="dcterms:W3CDTF">2021-12-14T03:09:00Z</dcterms:created>
  <dcterms:modified xsi:type="dcterms:W3CDTF">2026-07-08T01:11:00Z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B13FB153FF984E6A9B14515BE21250CD_13</vt:lpwstr>
  </property>
  <property fmtid="{D5CDD505-2E9C-101B-9397-08002B2CF9AE}" pid="4" name="KSOTemplateDocerSaveRecord">
    <vt:lpwstr>eyJoZGlkIjoiNzE3ZWE3NDgzYmZkNDI1Mzc4NTk0ZDc3OTNiMmM0OGQiLCJ1c2VySWQiOiIzNzExNjY0NjAifQ==</vt:lpwstr>
  </property>
</Properties>
</file>