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石柱土家族自治县马武镇便民服务中心</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val="en-US" w:eastAsia="zh-CN"/>
        </w:rPr>
        <w:t>单位</w:t>
      </w:r>
      <w:r>
        <w:rPr>
          <w:rStyle w:val="8"/>
          <w:rFonts w:ascii="黑体" w:hAnsi="黑体" w:eastAsia="黑体" w:cs="黑体"/>
          <w:sz w:val="32"/>
          <w:szCs w:val="32"/>
          <w:shd w:val="clear" w:color="auto" w:fill="FFFFFF"/>
        </w:rPr>
        <w:t>基本情况</w:t>
      </w:r>
    </w:p>
    <w:p>
      <w:pPr>
        <w:pStyle w:val="5"/>
        <w:keepNext w:val="0"/>
        <w:keepLines w:val="0"/>
        <w:pageBreakBefore w:val="0"/>
        <w:shd w:val="clear" w:color="auto" w:fill="FFFFFF"/>
        <w:kinsoku/>
        <w:wordWrap/>
        <w:overflowPunct/>
        <w:topLinePunct w:val="0"/>
        <w:autoSpaceDN/>
        <w:bidi w:val="0"/>
        <w:spacing w:line="594" w:lineRule="exact"/>
        <w:ind w:firstLine="42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keepNext w:val="0"/>
        <w:keepLines w:val="0"/>
        <w:pageBreakBefore w:val="0"/>
        <w:widowControl w:val="0"/>
        <w:suppressLineNumbers w:val="0"/>
        <w:kinsoku/>
        <w:wordWrap/>
        <w:overflowPunct/>
        <w:topLinePunct w:val="0"/>
        <w:autoSpaceDE w:val="0"/>
        <w:autoSpaceDN/>
        <w:bidi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default" w:ascii="楷体_GB2312" w:hAnsi="Times New Roman" w:eastAsia="楷体_GB2312" w:cs="楷体_GB2312"/>
          <w:b w:val="0"/>
          <w:bCs/>
          <w:kern w:val="0"/>
          <w:sz w:val="32"/>
          <w:szCs w:val="32"/>
        </w:rPr>
        <w:t>主要职责任务：</w:t>
      </w:r>
      <w:r>
        <w:rPr>
          <w:rFonts w:hint="eastAsia" w:ascii="方正仿宋_GBK" w:hAnsi="方正仿宋_GBK" w:eastAsia="方正仿宋_GBK" w:cs="方正仿宋_GBK"/>
          <w:b w:val="0"/>
          <w:bCs/>
          <w:kern w:val="0"/>
          <w:sz w:val="32"/>
          <w:szCs w:val="32"/>
        </w:rPr>
        <w:t>承担劳动就业、社会保障等服务工作。</w:t>
      </w:r>
    </w:p>
    <w:p>
      <w:pPr>
        <w:keepNext w:val="0"/>
        <w:keepLines w:val="0"/>
        <w:pageBreakBefore w:val="0"/>
        <w:widowControl w:val="0"/>
        <w:suppressLineNumbers w:val="0"/>
        <w:kinsoku/>
        <w:wordWrap/>
        <w:overflowPunct/>
        <w:topLinePunct w:val="0"/>
        <w:autoSpaceDE w:val="0"/>
        <w:autoSpaceDN/>
        <w:bidi w:val="0"/>
        <w:spacing w:line="594" w:lineRule="exact"/>
        <w:ind w:left="0" w:firstLine="640" w:firstLineChars="200"/>
        <w:textAlignment w:val="auto"/>
        <w:rPr>
          <w:rFonts w:hint="default" w:ascii="Times New Roman" w:hAnsi="Times New Roman" w:eastAsia="楷体_GB2312" w:cs="Times New Roman"/>
          <w:b w:val="0"/>
          <w:bCs/>
          <w:kern w:val="0"/>
          <w:sz w:val="32"/>
          <w:szCs w:val="32"/>
        </w:rPr>
      </w:pPr>
      <w:r>
        <w:rPr>
          <w:rFonts w:hint="default" w:ascii="楷体_GB2312" w:hAnsi="Times New Roman" w:eastAsia="楷体_GB2312" w:cs="楷体_GB2312"/>
          <w:b w:val="0"/>
          <w:bCs/>
          <w:kern w:val="0"/>
          <w:sz w:val="32"/>
          <w:szCs w:val="32"/>
        </w:rPr>
        <w:t>具体职责任务：</w:t>
      </w:r>
    </w:p>
    <w:p>
      <w:pPr>
        <w:keepNext w:val="0"/>
        <w:keepLines w:val="0"/>
        <w:pageBreakBefore w:val="0"/>
        <w:widowControl w:val="0"/>
        <w:suppressLineNumbers w:val="0"/>
        <w:kinsoku/>
        <w:wordWrap/>
        <w:overflowPunct/>
        <w:topLinePunct w:val="0"/>
        <w:autoSpaceDE w:val="0"/>
        <w:autoSpaceDN/>
        <w:bidi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1</w:t>
      </w:r>
      <w:r>
        <w:rPr>
          <w:rFonts w:hint="eastAsia" w:ascii="方正仿宋_GBK" w:hAnsi="方正仿宋_GBK" w:eastAsia="方正仿宋_GBK" w:cs="方正仿宋_GBK"/>
          <w:b w:val="0"/>
          <w:bCs/>
          <w:kern w:val="0"/>
          <w:sz w:val="32"/>
          <w:szCs w:val="32"/>
        </w:rPr>
        <w:t>）承担养老保险、失业保险、城乡居民医疗保险等社会保险服务工作。</w:t>
      </w:r>
    </w:p>
    <w:p>
      <w:pPr>
        <w:keepNext w:val="0"/>
        <w:keepLines w:val="0"/>
        <w:pageBreakBefore w:val="0"/>
        <w:widowControl w:val="0"/>
        <w:suppressLineNumbers w:val="0"/>
        <w:kinsoku/>
        <w:wordWrap/>
        <w:overflowPunct/>
        <w:topLinePunct w:val="0"/>
        <w:autoSpaceDE w:val="0"/>
        <w:autoSpaceDN/>
        <w:bidi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2</w:t>
      </w:r>
      <w:r>
        <w:rPr>
          <w:rFonts w:hint="eastAsia" w:ascii="方正仿宋_GBK" w:hAnsi="方正仿宋_GBK" w:eastAsia="方正仿宋_GBK" w:cs="方正仿宋_GBK"/>
          <w:b w:val="0"/>
          <w:bCs/>
          <w:kern w:val="0"/>
          <w:sz w:val="32"/>
          <w:szCs w:val="32"/>
        </w:rPr>
        <w:t>）承担辖区内失业人员就业培训、职业介绍、就业创业指导、就业再就业小额贷款推荐审核等服务工作。</w:t>
      </w:r>
    </w:p>
    <w:p>
      <w:pPr>
        <w:keepNext w:val="0"/>
        <w:keepLines w:val="0"/>
        <w:pageBreakBefore w:val="0"/>
        <w:widowControl w:val="0"/>
        <w:suppressLineNumbers w:val="0"/>
        <w:kinsoku/>
        <w:wordWrap/>
        <w:overflowPunct/>
        <w:topLinePunct w:val="0"/>
        <w:autoSpaceDE w:val="0"/>
        <w:autoSpaceDN/>
        <w:bidi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3</w:t>
      </w:r>
      <w:r>
        <w:rPr>
          <w:rFonts w:hint="eastAsia" w:ascii="方正仿宋_GBK" w:hAnsi="方正仿宋_GBK" w:eastAsia="方正仿宋_GBK" w:cs="方正仿宋_GBK"/>
          <w:b w:val="0"/>
          <w:bCs/>
          <w:kern w:val="0"/>
          <w:sz w:val="32"/>
          <w:szCs w:val="32"/>
        </w:rPr>
        <w:t>）承担辖区内农村富余劳动力及外来务工人员的就业管理服务工作。</w:t>
      </w:r>
    </w:p>
    <w:p>
      <w:pPr>
        <w:keepNext w:val="0"/>
        <w:keepLines w:val="0"/>
        <w:pageBreakBefore w:val="0"/>
        <w:widowControl w:val="0"/>
        <w:suppressLineNumbers w:val="0"/>
        <w:kinsoku/>
        <w:wordWrap/>
        <w:overflowPunct/>
        <w:topLinePunct w:val="0"/>
        <w:autoSpaceDE w:val="0"/>
        <w:autoSpaceDN/>
        <w:bidi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4</w:t>
      </w:r>
      <w:r>
        <w:rPr>
          <w:rFonts w:hint="eastAsia" w:ascii="方正仿宋_GBK" w:hAnsi="方正仿宋_GBK" w:eastAsia="方正仿宋_GBK" w:cs="方正仿宋_GBK"/>
          <w:b w:val="0"/>
          <w:bCs/>
          <w:kern w:val="0"/>
          <w:sz w:val="32"/>
          <w:szCs w:val="32"/>
        </w:rPr>
        <w:t>）承担辖区内劳动保障咨询、调解和维权工作。</w:t>
      </w:r>
    </w:p>
    <w:p>
      <w:pPr>
        <w:keepNext w:val="0"/>
        <w:keepLines w:val="0"/>
        <w:pageBreakBefore w:val="0"/>
        <w:widowControl w:val="0"/>
        <w:suppressLineNumbers w:val="0"/>
        <w:kinsoku/>
        <w:wordWrap/>
        <w:overflowPunct/>
        <w:topLinePunct w:val="0"/>
        <w:autoSpaceDE w:val="0"/>
        <w:autoSpaceDN/>
        <w:bidi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5</w:t>
      </w:r>
      <w:r>
        <w:rPr>
          <w:rFonts w:hint="eastAsia" w:ascii="方正仿宋_GBK" w:hAnsi="方正仿宋_GBK" w:eastAsia="方正仿宋_GBK" w:cs="方正仿宋_GBK"/>
          <w:b w:val="0"/>
          <w:bCs/>
          <w:kern w:val="0"/>
          <w:sz w:val="32"/>
          <w:szCs w:val="32"/>
        </w:rPr>
        <w:t>）承担辖区内退休人员、工伤人员及享受供养亲属抚恤金人员的社会化服务工作。</w:t>
      </w:r>
    </w:p>
    <w:p>
      <w:pPr>
        <w:keepNext w:val="0"/>
        <w:keepLines w:val="0"/>
        <w:pageBreakBefore w:val="0"/>
        <w:widowControl w:val="0"/>
        <w:suppressLineNumbers w:val="0"/>
        <w:kinsoku/>
        <w:wordWrap/>
        <w:overflowPunct/>
        <w:topLinePunct w:val="0"/>
        <w:autoSpaceDE w:val="0"/>
        <w:autoSpaceDN/>
        <w:bidi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6</w:t>
      </w:r>
      <w:r>
        <w:rPr>
          <w:rFonts w:hint="eastAsia" w:ascii="方正仿宋_GBK" w:hAnsi="方正仿宋_GBK" w:eastAsia="方正仿宋_GBK" w:cs="方正仿宋_GBK"/>
          <w:b w:val="0"/>
          <w:bCs/>
          <w:kern w:val="0"/>
          <w:sz w:val="32"/>
          <w:szCs w:val="32"/>
        </w:rPr>
        <w:t>）负责村（居）劳动就业和社会保障服务站和社会保障工作者的业务指导工作。</w:t>
      </w:r>
    </w:p>
    <w:p>
      <w:pPr>
        <w:keepNext w:val="0"/>
        <w:keepLines w:val="0"/>
        <w:pageBreakBefore w:val="0"/>
        <w:widowControl w:val="0"/>
        <w:suppressLineNumbers w:val="0"/>
        <w:kinsoku/>
        <w:wordWrap/>
        <w:overflowPunct/>
        <w:topLinePunct w:val="0"/>
        <w:autoSpaceDE w:val="0"/>
        <w:autoSpaceDN/>
        <w:bidi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7</w:t>
      </w:r>
      <w:r>
        <w:rPr>
          <w:rFonts w:hint="eastAsia" w:ascii="方正仿宋_GBK" w:hAnsi="方正仿宋_GBK" w:eastAsia="方正仿宋_GBK" w:cs="方正仿宋_GBK"/>
          <w:b w:val="0"/>
          <w:bCs/>
          <w:kern w:val="0"/>
          <w:sz w:val="32"/>
          <w:szCs w:val="32"/>
        </w:rPr>
        <w:t>）参与辖区内定点医疗机构的督促检查工作。</w:t>
      </w:r>
    </w:p>
    <w:p>
      <w:pPr>
        <w:keepNext w:val="0"/>
        <w:keepLines w:val="0"/>
        <w:pageBreakBefore w:val="0"/>
        <w:widowControl w:val="0"/>
        <w:suppressLineNumbers w:val="0"/>
        <w:kinsoku/>
        <w:wordWrap/>
        <w:overflowPunct/>
        <w:topLinePunct w:val="0"/>
        <w:autoSpaceDE w:val="0"/>
        <w:autoSpaceDN/>
        <w:bidi w:val="0"/>
        <w:spacing w:line="594" w:lineRule="exact"/>
        <w:ind w:left="0" w:firstLine="640" w:firstLineChars="200"/>
        <w:textAlignment w:val="auto"/>
        <w:rPr>
          <w:rFonts w:hint="default" w:ascii="Times New Roman" w:hAnsi="Times New Roman" w:eastAsia="方正仿宋_GBK" w:cs="Times New Roman"/>
          <w:b w:val="0"/>
          <w:bCs/>
          <w:kern w:val="0"/>
          <w:sz w:val="32"/>
          <w:szCs w:val="32"/>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8</w:t>
      </w:r>
      <w:r>
        <w:rPr>
          <w:rFonts w:hint="eastAsia" w:ascii="方正仿宋_GBK" w:hAnsi="方正仿宋_GBK" w:eastAsia="方正仿宋_GBK" w:cs="方正仿宋_GBK"/>
          <w:b w:val="0"/>
          <w:bCs/>
          <w:kern w:val="0"/>
          <w:sz w:val="32"/>
          <w:szCs w:val="32"/>
        </w:rPr>
        <w:t>）逐步开展面向农村社会缺乏供养保障的其他老年人、残疾人和未成年人提供生活服务。</w:t>
      </w:r>
    </w:p>
    <w:p>
      <w:pPr>
        <w:keepNext w:val="0"/>
        <w:keepLines w:val="0"/>
        <w:pageBreakBefore w:val="0"/>
        <w:widowControl w:val="0"/>
        <w:suppressLineNumbers w:val="0"/>
        <w:kinsoku/>
        <w:wordWrap/>
        <w:overflowPunct/>
        <w:topLinePunct w:val="0"/>
        <w:autoSpaceDE w:val="0"/>
        <w:autoSpaceDN/>
        <w:bidi w:val="0"/>
        <w:adjustRightInd w:val="0"/>
        <w:snapToGrid w:val="0"/>
        <w:spacing w:line="594" w:lineRule="exact"/>
        <w:ind w:left="0" w:firstLine="640" w:firstLineChars="200"/>
        <w:textAlignment w:val="auto"/>
        <w:rPr>
          <w:rFonts w:hint="eastAsia" w:ascii="宋体" w:hAnsi="宋体" w:eastAsia="宋体" w:cs="宋体"/>
          <w:b w:val="0"/>
          <w:bCs/>
          <w:kern w:val="0"/>
          <w:sz w:val="24"/>
          <w:szCs w:val="24"/>
        </w:rPr>
      </w:pPr>
      <w:r>
        <w:rPr>
          <w:rFonts w:hint="eastAsia" w:ascii="方正仿宋_GBK" w:hAnsi="方正仿宋_GBK" w:eastAsia="方正仿宋_GBK" w:cs="方正仿宋_GBK"/>
          <w:b w:val="0"/>
          <w:bCs/>
          <w:kern w:val="0"/>
          <w:sz w:val="32"/>
          <w:szCs w:val="32"/>
        </w:rPr>
        <w:t>（</w:t>
      </w:r>
      <w:r>
        <w:rPr>
          <w:rFonts w:hint="default" w:ascii="Times New Roman" w:hAnsi="Times New Roman" w:eastAsia="方正仿宋_GBK" w:cs="Times New Roman"/>
          <w:b w:val="0"/>
          <w:bCs/>
          <w:kern w:val="0"/>
          <w:sz w:val="32"/>
          <w:szCs w:val="32"/>
        </w:rPr>
        <w:t>9</w:t>
      </w:r>
      <w:r>
        <w:rPr>
          <w:rFonts w:hint="eastAsia" w:ascii="方正仿宋_GBK" w:hAnsi="方正仿宋_GBK" w:eastAsia="方正仿宋_GBK" w:cs="方正仿宋_GBK"/>
          <w:b w:val="0"/>
          <w:bCs/>
          <w:kern w:val="0"/>
          <w:sz w:val="32"/>
          <w:szCs w:val="32"/>
        </w:rPr>
        <w:t>）承办镇党委、镇政府交办的其他工作任务。</w:t>
      </w:r>
    </w:p>
    <w:p>
      <w:pPr>
        <w:pStyle w:val="10"/>
        <w:keepNext w:val="0"/>
        <w:keepLines w:val="0"/>
        <w:pageBreakBefore w:val="0"/>
        <w:widowControl/>
        <w:suppressLineNumbers w:val="0"/>
        <w:kinsoku/>
        <w:wordWrap/>
        <w:overflowPunct/>
        <w:topLinePunct w:val="0"/>
        <w:autoSpaceDE w:val="0"/>
        <w:autoSpaceDN/>
        <w:bidi w:val="0"/>
        <w:spacing w:before="0" w:beforeAutospacing="0" w:line="594" w:lineRule="exact"/>
        <w:ind w:left="0" w:firstLine="640" w:firstLineChars="200"/>
        <w:jc w:val="both"/>
        <w:textAlignment w:val="auto"/>
        <w:rPr>
          <w:rFonts w:hint="eastAsia" w:ascii="方正楷体_GBK" w:hAnsi="方正楷体_GBK" w:eastAsia="方正楷体_GBK" w:cs="方正楷体_GBK"/>
          <w:b w:val="0"/>
          <w:bCs/>
          <w:kern w:val="0"/>
          <w:sz w:val="32"/>
          <w:szCs w:val="32"/>
          <w:shd w:val="clear" w:fill="FFFFFF"/>
        </w:rPr>
      </w:pPr>
      <w:r>
        <w:rPr>
          <w:rStyle w:val="11"/>
          <w:rFonts w:hint="eastAsia" w:ascii="方正楷体_GBK" w:hAnsi="方正楷体_GBK" w:eastAsia="方正楷体_GBK" w:cs="方正楷体_GBK"/>
          <w:b w:val="0"/>
          <w:bCs/>
          <w:sz w:val="32"/>
          <w:szCs w:val="32"/>
          <w:shd w:val="clear" w:fill="FFFFFF"/>
        </w:rPr>
        <w:t>（二）机构设置</w:t>
      </w:r>
    </w:p>
    <w:p>
      <w:pPr>
        <w:pStyle w:val="10"/>
        <w:keepNext w:val="0"/>
        <w:keepLines w:val="0"/>
        <w:pageBreakBefore w:val="0"/>
        <w:widowControl/>
        <w:suppressLineNumbers w:val="0"/>
        <w:kinsoku/>
        <w:wordWrap/>
        <w:overflowPunct/>
        <w:topLinePunct w:val="0"/>
        <w:autoSpaceDE w:val="0"/>
        <w:autoSpaceDN/>
        <w:bidi w:val="0"/>
        <w:spacing w:before="0" w:beforeAutospacing="0" w:line="594" w:lineRule="exact"/>
        <w:ind w:left="0" w:firstLine="640" w:firstLineChars="200"/>
        <w:jc w:val="both"/>
        <w:textAlignment w:val="auto"/>
        <w:rPr>
          <w:rFonts w:hint="eastAsia" w:ascii="方正仿宋_GBK" w:hAnsi="方正仿宋_GBK" w:eastAsia="方正仿宋_GBK" w:cs="方正仿宋_GBK"/>
          <w:b w:val="0"/>
          <w:bCs/>
          <w:kern w:val="0"/>
          <w:sz w:val="32"/>
          <w:szCs w:val="32"/>
          <w:shd w:val="clear" w:fill="FFFFFF"/>
        </w:rPr>
      </w:pPr>
      <w:r>
        <w:rPr>
          <w:rFonts w:hint="eastAsia" w:ascii="方正仿宋_GBK" w:hAnsi="方正仿宋_GBK" w:eastAsia="方正仿宋_GBK" w:cs="方正仿宋_GBK"/>
          <w:b w:val="0"/>
          <w:bCs/>
          <w:kern w:val="0"/>
          <w:sz w:val="32"/>
          <w:szCs w:val="32"/>
          <w:shd w:val="clear" w:fill="FFFFFF"/>
        </w:rPr>
        <w:t>石柱土家族自治县马武镇劳动就业和社会保障服务所是隶属于马武镇人民政府的财政全额拨款公益一类副科级事业单位。</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val="en-US"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66.38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收、支与2023年度相比，减少10.33万元，下降13.5%</w:t>
      </w:r>
      <w:r>
        <w:rPr>
          <w:rFonts w:ascii="方正仿宋_GBK" w:hAnsi="方正仿宋_GBK" w:eastAsia="方正仿宋_GBK" w:cs="方正仿宋_GBK"/>
          <w:sz w:val="32"/>
          <w:szCs w:val="32"/>
          <w:shd w:val="clear" w:color="auto" w:fill="FFFFFF"/>
        </w:rPr>
        <w:t>，主要原因是2024年度，本单位因遴选到县级部门，减少2人，导致本年支出减少10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33</w:t>
      </w:r>
      <w:r>
        <w:rPr>
          <w:rFonts w:hint="eastAsia" w:ascii="方正仿宋_GBK" w:hAnsi="方正仿宋_GBK" w:eastAsia="方正仿宋_GBK" w:cs="方正仿宋_GBK"/>
          <w:sz w:val="32"/>
          <w:szCs w:val="32"/>
          <w:shd w:val="clear" w:color="auto" w:fill="FFFFFF"/>
          <w:lang w:val="en-US" w:eastAsia="zh-CN"/>
        </w:rPr>
        <w:t>万</w:t>
      </w:r>
      <w:r>
        <w:rPr>
          <w:rFonts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66.38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与2023年度相比，减少10.33万元，下降13.5%</w:t>
      </w:r>
      <w:r>
        <w:rPr>
          <w:rFonts w:ascii="方正仿宋_GBK" w:hAnsi="方正仿宋_GBK" w:eastAsia="方正仿宋_GBK" w:cs="方正仿宋_GBK"/>
          <w:sz w:val="32"/>
          <w:szCs w:val="32"/>
          <w:shd w:val="clear" w:color="auto" w:fill="FFFFFF"/>
        </w:rPr>
        <w:t>，主要原因是2024年度，本单位因遴选到县级部门，减少2人，导致本年支出减少10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33</w:t>
      </w:r>
      <w:r>
        <w:rPr>
          <w:rFonts w:hint="eastAsia" w:ascii="方正仿宋_GBK" w:hAnsi="方正仿宋_GBK" w:eastAsia="方正仿宋_GBK" w:cs="方正仿宋_GBK"/>
          <w:sz w:val="32"/>
          <w:szCs w:val="32"/>
          <w:shd w:val="clear" w:color="auto" w:fill="FFFFFF"/>
          <w:lang w:val="en-US" w:eastAsia="zh-CN"/>
        </w:rPr>
        <w:t>万</w:t>
      </w:r>
      <w:r>
        <w:rPr>
          <w:rFonts w:ascii="方正仿宋_GBK" w:hAnsi="方正仿宋_GBK" w:eastAsia="方正仿宋_GBK" w:cs="方正仿宋_GBK"/>
          <w:sz w:val="32"/>
          <w:szCs w:val="32"/>
          <w:shd w:val="clear" w:color="auto" w:fill="FFFFFF"/>
        </w:rPr>
        <w:t>元其中：财政拨款收入</w:t>
      </w:r>
      <w:r>
        <w:rPr>
          <w:rFonts w:hint="default" w:ascii="Times New Roman" w:hAnsi="Times New Roman" w:eastAsia="方正仿宋_GBK"/>
          <w:sz w:val="32"/>
          <w:szCs w:val="32"/>
          <w:shd w:val="clear" w:color="auto" w:fill="FFFFFF"/>
        </w:rPr>
        <w:t>66.38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66.38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与2023年度相比，减少10.33万元，下降13.5%</w:t>
      </w:r>
      <w:r>
        <w:rPr>
          <w:rFonts w:ascii="方正仿宋_GBK" w:hAnsi="方正仿宋_GBK" w:eastAsia="方正仿宋_GBK" w:cs="方正仿宋_GBK"/>
          <w:sz w:val="32"/>
          <w:szCs w:val="32"/>
          <w:shd w:val="clear" w:color="auto" w:fill="FFFFFF"/>
        </w:rPr>
        <w:t>，主要原因是2024年度，本单位因遴选到县级部门，减少2人，导致本年支出减少10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33</w:t>
      </w:r>
      <w:r>
        <w:rPr>
          <w:rFonts w:hint="eastAsia" w:ascii="方正仿宋_GBK" w:hAnsi="方正仿宋_GBK" w:eastAsia="方正仿宋_GBK" w:cs="方正仿宋_GBK"/>
          <w:sz w:val="32"/>
          <w:szCs w:val="32"/>
          <w:shd w:val="clear" w:color="auto" w:fill="FFFFFF"/>
          <w:lang w:val="en-US" w:eastAsia="zh-CN"/>
        </w:rPr>
        <w:t>万</w:t>
      </w:r>
      <w:r>
        <w:rPr>
          <w:rFonts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66.38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66.38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财政拨款收、支总计各减少10.33万元，下降13.5%</w:t>
      </w:r>
      <w:r>
        <w:rPr>
          <w:rFonts w:ascii="方正仿宋_GBK" w:hAnsi="方正仿宋_GBK" w:eastAsia="方正仿宋_GBK" w:cs="方正仿宋_GBK"/>
          <w:sz w:val="32"/>
          <w:szCs w:val="32"/>
          <w:shd w:val="clear" w:color="auto" w:fill="FFFFFF"/>
        </w:rPr>
        <w:t>。主要原因是2024年度，本单位因遴选到县级部门，减少2人，导致本年支出减少10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33</w:t>
      </w:r>
      <w:r>
        <w:rPr>
          <w:rFonts w:hint="eastAsia" w:ascii="方正仿宋_GBK" w:hAnsi="方正仿宋_GBK" w:eastAsia="方正仿宋_GBK" w:cs="方正仿宋_GBK"/>
          <w:sz w:val="32"/>
          <w:szCs w:val="32"/>
          <w:shd w:val="clear" w:color="auto" w:fill="FFFFFF"/>
          <w:lang w:val="en-US" w:eastAsia="zh-CN"/>
        </w:rPr>
        <w:t>万</w:t>
      </w:r>
      <w:r>
        <w:rPr>
          <w:rFonts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与2023年度相比，减少10.33万元，下降13.5%</w:t>
      </w:r>
      <w:r>
        <w:rPr>
          <w:rFonts w:ascii="方正仿宋_GBK" w:hAnsi="方正仿宋_GBK" w:eastAsia="方正仿宋_GBK" w:cs="方正仿宋_GBK"/>
          <w:sz w:val="32"/>
          <w:szCs w:val="32"/>
          <w:shd w:val="clear" w:color="auto" w:fill="FFFFFF"/>
        </w:rPr>
        <w:t>。主要原因是2024年度，本单位因遴选到县级部门，减少2人，导致本年支出减少10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33</w:t>
      </w:r>
      <w:r>
        <w:rPr>
          <w:rFonts w:hint="eastAsia" w:ascii="方正仿宋_GBK" w:hAnsi="方正仿宋_GBK" w:eastAsia="方正仿宋_GBK" w:cs="方正仿宋_GBK"/>
          <w:sz w:val="32"/>
          <w:szCs w:val="32"/>
          <w:shd w:val="clear" w:color="auto" w:fill="FFFFFF"/>
          <w:lang w:val="en-US" w:eastAsia="zh-CN"/>
        </w:rPr>
        <w:t>万</w:t>
      </w:r>
      <w:r>
        <w:rPr>
          <w:rFonts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较年初预算数减少1.67万元，下降2.5%</w:t>
      </w:r>
      <w:r>
        <w:rPr>
          <w:rFonts w:ascii="方正仿宋_GBK" w:hAnsi="方正仿宋_GBK" w:eastAsia="方正仿宋_GBK" w:cs="方正仿宋_GBK"/>
          <w:sz w:val="32"/>
          <w:szCs w:val="32"/>
          <w:shd w:val="clear" w:color="auto" w:fill="FFFFFF"/>
        </w:rPr>
        <w:t>。主要原因是2024年度，本单位因遴选到县级部门，减少2人，导致本年支出减少</w:t>
      </w:r>
      <w:r>
        <w:rPr>
          <w:rFonts w:hint="eastAsia" w:ascii="方正仿宋_GBK" w:hAnsi="方正仿宋_GBK" w:eastAsia="方正仿宋_GBK" w:cs="方正仿宋_GBK"/>
          <w:sz w:val="32"/>
          <w:szCs w:val="32"/>
          <w:shd w:val="clear" w:color="auto" w:fill="FFFFFF"/>
          <w:lang w:val="en-US" w:eastAsia="zh-CN"/>
        </w:rPr>
        <w:t>10.33万</w:t>
      </w:r>
      <w:r>
        <w:rPr>
          <w:rFonts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66.38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与2023年度相比，减少10.33万元，下降13.5%</w:t>
      </w:r>
      <w:r>
        <w:rPr>
          <w:rFonts w:ascii="方正仿宋_GBK" w:hAnsi="方正仿宋_GBK" w:eastAsia="方正仿宋_GBK" w:cs="方正仿宋_GBK"/>
          <w:sz w:val="32"/>
          <w:szCs w:val="32"/>
          <w:shd w:val="clear" w:color="auto" w:fill="FFFFFF"/>
        </w:rPr>
        <w:t>。主要原因是2024年度，本单位因遴选到县级部门，减少2人，导致本年支出减少10</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33</w:t>
      </w:r>
      <w:r>
        <w:rPr>
          <w:rFonts w:hint="eastAsia" w:ascii="方正仿宋_GBK" w:hAnsi="方正仿宋_GBK" w:eastAsia="方正仿宋_GBK" w:cs="方正仿宋_GBK"/>
          <w:sz w:val="32"/>
          <w:szCs w:val="32"/>
          <w:shd w:val="clear" w:color="auto" w:fill="FFFFFF"/>
          <w:lang w:val="en-US" w:eastAsia="zh-CN"/>
        </w:rPr>
        <w:t>万</w:t>
      </w:r>
      <w:r>
        <w:rPr>
          <w:rFonts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较年初预算数减少1.67万元，下降2.5%</w:t>
      </w:r>
      <w:r>
        <w:rPr>
          <w:rFonts w:ascii="方正仿宋_GBK" w:hAnsi="方正仿宋_GBK" w:eastAsia="方正仿宋_GBK" w:cs="方正仿宋_GBK"/>
          <w:sz w:val="32"/>
          <w:szCs w:val="32"/>
          <w:shd w:val="clear" w:color="auto" w:fill="FFFFFF"/>
        </w:rPr>
        <w:t>。主要原因是2024年度，本单位因遴选到县级部门，减少2人，导致本年支出减少</w:t>
      </w:r>
      <w:r>
        <w:rPr>
          <w:rFonts w:hint="eastAsia" w:ascii="方正仿宋_GBK" w:hAnsi="方正仿宋_GBK" w:eastAsia="方正仿宋_GBK" w:cs="方正仿宋_GBK"/>
          <w:sz w:val="32"/>
          <w:szCs w:val="32"/>
          <w:shd w:val="clear" w:color="auto" w:fill="FFFFFF"/>
          <w:lang w:val="en-US" w:eastAsia="zh-CN"/>
        </w:rPr>
        <w:t>10.33万</w:t>
      </w:r>
      <w:r>
        <w:rPr>
          <w:rFonts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59.43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较年初预算数减少1.66万元，下降2.7%</w:t>
      </w:r>
      <w:r>
        <w:rPr>
          <w:rFonts w:ascii="方正仿宋_GBK" w:hAnsi="方正仿宋_GBK" w:eastAsia="方正仿宋_GBK" w:cs="方正仿宋_GBK"/>
          <w:sz w:val="32"/>
          <w:szCs w:val="32"/>
          <w:shd w:val="clear" w:color="auto" w:fill="FFFFFF"/>
        </w:rPr>
        <w:t>，主要原因是2024年度，本单位因遴选到县级部门，减少2人，导致本年支出减少</w:t>
      </w:r>
      <w:r>
        <w:rPr>
          <w:rFonts w:hint="eastAsia" w:ascii="方正仿宋_GBK" w:hAnsi="方正仿宋_GBK" w:eastAsia="方正仿宋_GBK" w:cs="方正仿宋_GBK"/>
          <w:sz w:val="32"/>
          <w:szCs w:val="32"/>
          <w:shd w:val="clear" w:color="auto" w:fill="FFFFFF"/>
          <w:lang w:val="en-US" w:eastAsia="zh-CN"/>
        </w:rPr>
        <w:t>10.39万</w:t>
      </w:r>
      <w:r>
        <w:rPr>
          <w:rFonts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66.38</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56.00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与2023年度相比，减少12.30万元，下降18.0%</w:t>
      </w:r>
      <w:r>
        <w:rPr>
          <w:rFonts w:ascii="方正仿宋_GBK" w:hAnsi="方正仿宋_GBK" w:eastAsia="方正仿宋_GBK" w:cs="方正仿宋_GBK"/>
          <w:sz w:val="32"/>
          <w:szCs w:val="32"/>
          <w:shd w:val="clear" w:color="auto" w:fill="FFFFFF"/>
        </w:rPr>
        <w:t>，主要原因是2024年度，本单位因遴选到县级部门，减少2人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人员经费用途主要包括包括</w:t>
      </w:r>
      <w:r>
        <w:rPr>
          <w:rFonts w:hint="eastAsia" w:ascii="方正仿宋_GBK" w:hAnsi="方正仿宋_GBK" w:eastAsia="方正仿宋_GBK" w:cs="方正仿宋_GBK"/>
          <w:b w:val="0"/>
          <w:bCs/>
          <w:kern w:val="0"/>
          <w:sz w:val="32"/>
          <w:szCs w:val="32"/>
          <w:shd w:val="clear" w:fill="FFFFFF"/>
        </w:rPr>
        <w:t>基本工资、其他津补贴、绩效工资、其他社会保障缴费、住房公积金等</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与2023年度相比，增加1.97万元，增长23.4%</w:t>
      </w:r>
      <w:r>
        <w:rPr>
          <w:rFonts w:ascii="方正仿宋_GBK" w:hAnsi="方正仿宋_GBK" w:eastAsia="方正仿宋_GBK" w:cs="方正仿宋_GBK"/>
          <w:sz w:val="32"/>
          <w:szCs w:val="32"/>
          <w:shd w:val="clear" w:color="auto" w:fill="FFFFFF"/>
        </w:rPr>
        <w:t>，主要原因是2024年度，因机构改革，将原退役军人服务站公用经费调整至本单位，导致日常公用经费比上年度增加1</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9</w:t>
      </w:r>
      <w:r>
        <w:rPr>
          <w:rFonts w:hint="eastAsia" w:ascii="方正仿宋_GBK" w:hAnsi="方正仿宋_GBK" w:eastAsia="方正仿宋_GBK" w:cs="方正仿宋_GBK"/>
          <w:sz w:val="32"/>
          <w:szCs w:val="32"/>
          <w:shd w:val="clear" w:color="auto" w:fill="FFFFFF"/>
          <w:lang w:val="en-US" w:eastAsia="zh-CN"/>
        </w:rPr>
        <w:t>7万元</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b w:val="0"/>
          <w:bCs/>
          <w:kern w:val="0"/>
          <w:sz w:val="32"/>
          <w:szCs w:val="32"/>
          <w:shd w:val="clear" w:fill="FFFFFF"/>
        </w:rPr>
        <w:t>办公费、印刷费、邮电费、差旅费等。</w:t>
      </w:r>
    </w:p>
    <w:p>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我单位无</w:t>
      </w:r>
      <w:r>
        <w:rPr>
          <w:rFonts w:ascii="方正仿宋_GBK" w:hAnsi="方正仿宋_GBK" w:eastAsia="方正仿宋_GBK" w:cs="方正仿宋_GBK"/>
          <w:sz w:val="32"/>
          <w:szCs w:val="32"/>
          <w:shd w:val="clear" w:color="auto" w:fill="FFFFFF"/>
        </w:rPr>
        <w:t>政府性基金预算财政拨款</w:t>
      </w:r>
      <w:r>
        <w:rPr>
          <w:rFonts w:hint="eastAsia" w:ascii="方正仿宋_GBK" w:hAnsi="方正仿宋_GBK" w:eastAsia="方正仿宋_GBK" w:cs="方正仿宋_GBK"/>
          <w:sz w:val="32"/>
          <w:szCs w:val="32"/>
          <w:shd w:val="clear" w:color="auto" w:fill="FFFFFF"/>
          <w:lang w:val="en-US" w:eastAsia="zh-CN"/>
        </w:rPr>
        <w:t>收支。</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bookmarkStart w:id="0" w:name="_GoBack"/>
      <w:bookmarkEnd w:id="0"/>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我单位无</w:t>
      </w:r>
      <w:r>
        <w:rPr>
          <w:rFonts w:ascii="方正仿宋_GBK" w:hAnsi="方正仿宋_GBK" w:eastAsia="方正仿宋_GBK" w:cs="方正仿宋_GBK"/>
          <w:sz w:val="32"/>
          <w:szCs w:val="32"/>
          <w:shd w:val="clear" w:color="auto" w:fill="FFFFFF"/>
        </w:rPr>
        <w:t>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sz w:val="32"/>
          <w:szCs w:val="32"/>
          <w:shd w:val="clear" w:color="auto" w:fill="FFFFFF"/>
          <w:lang w:val="en-US" w:eastAsia="zh-CN"/>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numPr>
          <w:ilvl w:val="0"/>
          <w:numId w:val="1"/>
        </w:numPr>
        <w:shd w:val="clear" w:color="auto" w:fill="FFFFFF"/>
        <w:kinsoku/>
        <w:wordWrap/>
        <w:overflowPunct/>
        <w:topLinePunct w:val="0"/>
        <w:autoSpaceDN/>
        <w:bidi w:val="0"/>
        <w:spacing w:line="594" w:lineRule="exact"/>
        <w:textAlignment w:val="auto"/>
        <w:rPr>
          <w:rStyle w:val="8"/>
          <w:rFonts w:hint="default" w:ascii="黑体" w:hAnsi="黑体" w:eastAsia="黑体" w:cs="黑体"/>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我单位未发生</w:t>
      </w:r>
      <w:r>
        <w:rPr>
          <w:rFonts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事项，无相关经费</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eastAsia="zh-CN"/>
        </w:rPr>
        <w:t>。</w:t>
      </w:r>
      <w:r>
        <w:rPr>
          <w:rStyle w:val="8"/>
          <w:rFonts w:ascii="黑体" w:hAnsi="黑体" w:eastAsia="黑体" w:cs="黑体"/>
          <w:sz w:val="32"/>
          <w:szCs w:val="32"/>
          <w:shd w:val="clear" w:color="auto" w:fill="FFFFFF"/>
        </w:rPr>
        <w:t>预算绩效管理情况说明</w:t>
      </w:r>
    </w:p>
    <w:p>
      <w:pPr>
        <w:pStyle w:val="9"/>
        <w:keepNext w:val="0"/>
        <w:keepLines w:val="0"/>
        <w:pageBreakBefore w:val="0"/>
        <w:kinsoku/>
        <w:wordWrap/>
        <w:overflowPunct/>
        <w:topLinePunct w:val="0"/>
        <w:autoSpaceDE w:val="0"/>
        <w:autoSpaceDN/>
        <w:bidi w:val="0"/>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2"/>
        <w:keepNext w:val="0"/>
        <w:keepLines w:val="0"/>
        <w:pageBreakBefore w:val="0"/>
        <w:kinsoku/>
        <w:wordWrap/>
        <w:overflowPunct/>
        <w:topLinePunct w:val="0"/>
        <w:autoSpaceDE w:val="0"/>
        <w:autoSpaceDN/>
        <w:bidi w:val="0"/>
        <w:spacing w:before="0" w:beforeAutospacing="0" w:line="594" w:lineRule="exact"/>
        <w:ind w:firstLine="640" w:firstLineChars="200"/>
        <w:textAlignment w:val="auto"/>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b w:val="0"/>
          <w:bCs/>
          <w:kern w:val="0"/>
          <w:sz w:val="32"/>
          <w:szCs w:val="32"/>
          <w:shd w:val="clear" w:fill="FFFFFF"/>
        </w:rPr>
        <w:t>石柱土家族自治县马武镇综合行政执法大队是隶属于马武镇人民政府的财政全额拨款公益一类副科级事业单位，无项目类支出。</w:t>
      </w:r>
    </w:p>
    <w:p>
      <w:pPr>
        <w:pStyle w:val="9"/>
        <w:keepNext w:val="0"/>
        <w:keepLines w:val="0"/>
        <w:pageBreakBefore w:val="0"/>
        <w:kinsoku/>
        <w:wordWrap/>
        <w:overflowPunct/>
        <w:topLinePunct w:val="0"/>
        <w:autoSpaceDE w:val="0"/>
        <w:autoSpaceDN/>
        <w:bidi w:val="0"/>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3"/>
        <w:keepNext w:val="0"/>
        <w:keepLines w:val="0"/>
        <w:pageBreakBefore w:val="0"/>
        <w:kinsoku/>
        <w:wordWrap/>
        <w:overflowPunct/>
        <w:topLinePunct w:val="0"/>
        <w:autoSpaceDE w:val="0"/>
        <w:autoSpaceDN/>
        <w:bidi w:val="0"/>
        <w:spacing w:line="594" w:lineRule="exact"/>
        <w:ind w:firstLine="960" w:firstLineChars="3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9"/>
        <w:keepNext w:val="0"/>
        <w:keepLines w:val="0"/>
        <w:pageBreakBefore w:val="0"/>
        <w:kinsoku/>
        <w:wordWrap/>
        <w:overflowPunct/>
        <w:topLinePunct w:val="0"/>
        <w:autoSpaceDE w:val="0"/>
        <w:autoSpaceDN/>
        <w:bidi w:val="0"/>
        <w:spacing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9"/>
        <w:keepNext w:val="0"/>
        <w:keepLines w:val="0"/>
        <w:pageBreakBefore w:val="0"/>
        <w:kinsoku/>
        <w:wordWrap/>
        <w:overflowPunct/>
        <w:topLinePunct w:val="0"/>
        <w:autoSpaceDE w:val="0"/>
        <w:autoSpaceDN/>
        <w:bidi w:val="0"/>
        <w:spacing w:line="594" w:lineRule="exact"/>
        <w:ind w:firstLine="643"/>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pPr>
        <w:pStyle w:val="5"/>
        <w:keepNext w:val="0"/>
        <w:keepLines w:val="0"/>
        <w:pageBreakBefore w:val="0"/>
        <w:shd w:val="clear" w:color="auto" w:fill="FFFFFF"/>
        <w:kinsoku/>
        <w:wordWrap/>
        <w:overflowPunct/>
        <w:topLinePunct w:val="0"/>
        <w:autoSpaceDN/>
        <w:bidi w:val="0"/>
        <w:spacing w:line="594" w:lineRule="exact"/>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5"/>
        <w:keepNext w:val="0"/>
        <w:keepLines w:val="0"/>
        <w:pageBreakBefore w:val="0"/>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shd w:val="clear" w:color="auto" w:fill="FFFFFF"/>
        <w:kinsoku/>
        <w:wordWrap/>
        <w:overflowPunct/>
        <w:topLinePunct w:val="0"/>
        <w:autoSpaceDN/>
        <w:bidi w:val="0"/>
        <w:spacing w:line="594" w:lineRule="exact"/>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pPr>
        <w:pStyle w:val="9"/>
        <w:keepNext w:val="0"/>
        <w:keepLines w:val="0"/>
        <w:pageBreakBefore w:val="0"/>
        <w:kinsoku/>
        <w:wordWrap/>
        <w:overflowPunct/>
        <w:topLinePunct w:val="0"/>
        <w:autoSpaceDE w:val="0"/>
        <w:autoSpaceDN/>
        <w:bidi w:val="0"/>
        <w:spacing w:line="594" w:lineRule="exact"/>
        <w:ind w:firstLine="0" w:firstLineChars="0"/>
        <w:textAlignment w:val="auto"/>
        <w:rPr>
          <w:rStyle w:val="8"/>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auto"/>
          <w:sz w:val="32"/>
          <w:szCs w:val="32"/>
          <w:shd w:val="clear" w:color="auto" w:fill="FFFFFF"/>
        </w:rPr>
        <w:t>023-</w:t>
      </w:r>
      <w:r>
        <w:rPr>
          <w:rFonts w:hint="eastAsia" w:ascii="方正仿宋_GBK" w:hAnsi="方正仿宋_GBK" w:eastAsia="方正仿宋_GBK" w:cs="方正仿宋_GBK"/>
          <w:color w:val="auto"/>
          <w:sz w:val="32"/>
          <w:szCs w:val="32"/>
          <w:shd w:val="clear" w:color="auto" w:fill="FFFFFF"/>
          <w:lang w:val="en-US" w:eastAsia="zh-CN"/>
        </w:rPr>
        <w:t>73301</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石柱土家族自治县马武镇便民服务中心</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663,832.13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594,319.69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36,798.52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32,713.92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663,832.13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663,832.13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663,832.13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663,832.13</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石柱土家族自治县马武镇便民服务中心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663,832.13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663,832.13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594,319.69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594,319.69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486,255.85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486,255.85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486,255.85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486,255.85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108,063.84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108,063.84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58,242.56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58,242.56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29,121.28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29,121.28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36,798.52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36,798.52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36,798.52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36,798.52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25,898.52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25,898.52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32,713.92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32,713.92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32,713.92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32,713.92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32,713.92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32,713.92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石柱土家族自治县马武镇便民服务中心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663,832.13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663,832.13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594,319.69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594,319.69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486,255.85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486,255.85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486,255.85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486,255.85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108,063.84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108,063.84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58,242.56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58,242.56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29,121.28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29,121.28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36,798.52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36,798.52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36,798.52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36,798.52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25,898.52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25,898.52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32,713.92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32,713.92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32,713.92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32,713.92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32,713.92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32,713.92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石柱土家族自治县马武镇便民服务中心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663,832.13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594,319.69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594,319.69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36,798.52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36,798.52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32,713.92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32,713.92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663,832.13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663,832.13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663,832.13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663,832.13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663,832.13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663,832.13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663,832.13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663,832.13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663,832.13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663,832.13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594,319.69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594,319.69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594,319.69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594,319.69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486,255.85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486,255.85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486,255.85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486,255.85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486,255.85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486,255.85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486,255.85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486,255.85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108,063.84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108,063.84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108,063.84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108,063.84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58,242.56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58,242.56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58,242.56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58,242.56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29,121.28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29,121.28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29,121.28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29,121.28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36,798.52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36,798.52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36,798.52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36,798.52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36,798.52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36,798.52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36,798.52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36,798.52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25,898.52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25,898.52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25,898.52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25,898.52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32,713.92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32,713.92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32,713.92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32,713.92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32,713.92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32,713.92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32,713.92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32,713.92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32,713.92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32,713.92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32,713.92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32,713.92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石柱土家族自治县马武镇便民服务中心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536,844.29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103,787.84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101,504.00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53,473.38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246,808.00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58,242.56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3,823.51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29,121.28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27,261.60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2,180.93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32,713.92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8,419.41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18,653.99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18,917.55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560,044.29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103,787.84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石柱土家族自治县马武镇便民服务中心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石柱土家族自治县马武镇便民服务中心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石柱土家族自治县马武镇便民服务中心</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2I3OGU1Mzc4ZDlhMWJjN2RjY2U5ZjIwYzFiMjA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4932E2"/>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3C0D03"/>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A4D3DF7"/>
    <w:rsid w:val="5C1336B7"/>
    <w:rsid w:val="5C263CE4"/>
    <w:rsid w:val="5C5D2777"/>
    <w:rsid w:val="5C722D7F"/>
    <w:rsid w:val="5D290C69"/>
    <w:rsid w:val="5EFA176D"/>
    <w:rsid w:val="5F0247F9"/>
    <w:rsid w:val="5F2D4A41"/>
    <w:rsid w:val="601C34ED"/>
    <w:rsid w:val="60A511FB"/>
    <w:rsid w:val="60BB3DF7"/>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B43FBE"/>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8F22FC4"/>
    <w:rsid w:val="796D60A4"/>
    <w:rsid w:val="79A031D5"/>
    <w:rsid w:val="79A52681"/>
    <w:rsid w:val="7A1525F7"/>
    <w:rsid w:val="7A3E6CB6"/>
    <w:rsid w:val="7A99799F"/>
    <w:rsid w:val="7B420052"/>
    <w:rsid w:val="7B7D43A1"/>
    <w:rsid w:val="7BD06A28"/>
    <w:rsid w:val="7C1E4CD7"/>
    <w:rsid w:val="7C3A7C0B"/>
    <w:rsid w:val="7C422258"/>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18"/>
    <w:basedOn w:val="7"/>
    <w:qFormat/>
    <w:uiPriority w:val="0"/>
    <w:rPr>
      <w:rFonts w:hint="default" w:ascii="Times New Roman" w:hAnsi="Times New Roman" w:cs="Times New Roman"/>
      <w:b/>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TotalTime>
  <ScaleCrop>false</ScaleCrop>
  <LinksUpToDate>false</LinksUpToDate>
  <CharactersWithSpaces>21460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DELL</cp:lastModifiedBy>
  <dcterms:modified xsi:type="dcterms:W3CDTF">2025-10-13T12:29:09Z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BB46EABDBB2749749395447164B066B3_12</vt:lpwstr>
  </property>
</Properties>
</file>