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6B60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石柱土家族自治县马武镇人民政府</w:t>
      </w:r>
    </w:p>
    <w:p w14:paraId="0F82D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关于2025年法治政府建设情况的报告</w:t>
      </w:r>
    </w:p>
    <w:p w14:paraId="0355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80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县委依法治县委员会：</w:t>
      </w:r>
    </w:p>
    <w:p w14:paraId="1F0FBA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 w:val="0"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，马武镇人民政府在县委、县政府的坚强领导和县委依法治县委员会的有力指导下，坚持以习近平新时代中国特色社会主义思想为指导，全面贯彻落实党的二十大和二十届二中、三中全会精神，深入学习贯彻习近平法治思想，紧紧围绕《石柱土家族自治县人民政府办公室关于做好2025年全县法治政府建设工作的通知》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/>
          <w:snapToGrid w:val="0"/>
          <w:sz w:val="32"/>
          <w:szCs w:val="32"/>
        </w:rPr>
        <w:t>石柱府办发〔2025〕2</w:t>
      </w:r>
      <w:r>
        <w:rPr>
          <w:rFonts w:hint="eastAsia" w:eastAsia="方正仿宋_GBK"/>
          <w:snapToGrid w:val="0"/>
          <w:sz w:val="32"/>
          <w:szCs w:val="32"/>
          <w:lang w:val="en-US" w:eastAsia="zh-CN"/>
        </w:rPr>
        <w:t>7</w:t>
      </w:r>
      <w:r>
        <w:rPr>
          <w:rFonts w:hint="eastAsia" w:eastAsia="方正仿宋_GBK"/>
          <w:snapToGrid w:val="0"/>
          <w:sz w:val="32"/>
          <w:szCs w:val="32"/>
        </w:rPr>
        <w:t>号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部署要求，扎实推进法治政府建设各项工作，持续提升依法行政能力和水平，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为全镇经济社会高质量发展提供了坚实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法治保障。现将全年工作情况报告如下：</w:t>
      </w:r>
    </w:p>
    <w:p w14:paraId="6D85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一、2025年法治政府建设工作任务推进落实情况</w:t>
      </w:r>
    </w:p>
    <w:p w14:paraId="5240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（一）深化思想政治引领，筑牢法治建设根基。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坚持把学习贯彻习近平法治思想作为首要政治任务，纳入镇党委理论学习中心组学习、干部教育培训和党支部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“三会一课”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重要内容。全年组织专题学习4次，开展法治专题讲座2场，引导全镇干部职工深刻把握核心要义，自觉运用法治思维和法治方式推动发展、化解矛盾、维护稳定。结合主题教育，深入开展法治宣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传“进机关、进乡村、进社区、进学校、进企业”活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动，利用LED屏、宣传栏、农村广播、微信群等载体广泛宣传，营造了尊法学法守法用法的浓厚社会氛围。</w:t>
      </w:r>
    </w:p>
    <w:p w14:paraId="1D9B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445B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（二）优化法治化营商环境，服务保障高质量发展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化“放管服”改革，全面推行证明事项告知承诺制。优化镇便民服务中心运行机制，强化内部业务协同与数据共享，推动更多政务服务事项实现“一窗受理、一网通办、一次办结”。严格落实公平竞争审查制度，对涉及市场主体经济活动的政策措施进行全流程审查。开展“法治体检进企业”活动，为中小微企业和个体工商户提供法律咨询、风险防范等针对性服务，依法保护各类市场主体合法权益。</w:t>
      </w:r>
    </w:p>
    <w:p w14:paraId="1E29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）深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化行政执法改革，推进严格规范公正文明执法。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纵深推进“大综合一体化”行政执法体制改革，进一步整合执法资源和力量。加强综合行政执法大队规范化建设，完善执法事项清单、工作流程和协作机制。全面落实行政执法“三项制度”，配备更新执法记录仪、便携式打印机等装备，确保执法全过程留痕、可回溯管理。定期开展案卷评查和执法监督，全年开展行政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一千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余次，办理行政处罚案件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371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件，罚款金额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六万余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元，未发生因执法不当引发的重大负面事件。加强执法人员培训，组织专题培训4期，新申领执法证人员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名，队伍专业能力得到提升。</w:t>
      </w:r>
    </w:p>
    <w:p w14:paraId="755E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化矛盾纠纷化解，维护社会和谐稳定。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坚持和发展新时代“枫桥经验”，深化“贵和工作法”运用。健全镇村两级人民调解组织网络，完善矛盾纠纷排查预警和多元化解机制。全年累计排查各类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矛盾纠纷380起，成功调解378起，调解成功率达99.5%。持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续推进“法律明白人”培养工程，新增培养“法律明白人”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50名。深入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开展“八五”普法，聚焦民法典、乡村振兴、安全生产、电信诈骗、未成年人保护等重点领域，开展针对性普法宣传活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动40余场次，群众法治意识进一步增强。</w:t>
      </w:r>
    </w:p>
    <w:p w14:paraId="0F1E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）完善权力监督体系，促进行政权力透明运行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觉接受人大法律监督、政协民主监督和社会舆论监督，认真办理人大代表建议和政协提案。全面推进政务公开，优化政府信息公开平台，重点推进财政预决算、重大建设项目、民生政策等领域信息公开。畅通群众投诉举报渠道，规范办理12345政务服务便民热线等平台转办事项。加强内部层级监督和专门监督，开展廉政风险点排查防控，确保权力在阳光下运行。</w:t>
      </w:r>
    </w:p>
    <w:p w14:paraId="6B82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二、党政主要负责人履行推进法治建设第一责任人职责情况</w:t>
      </w:r>
    </w:p>
    <w:p w14:paraId="6585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镇党委、政府主要负责人坚决扛起法治建设第一责任人职责，将法治建设摆在全局工作的重要位置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与经济社会发展同部署、同推进、同督促、同考核。主持召开镇党委会议、法治建设专题会议4次，研究解决法治政府建设重大问题。带头尊法学法，坚持会前学法和年度述法制度。严格落实行政机关负责人出庭应诉制度，全年出庭应诉率达100%。督促领导班子其他成员和各村（社区）、各办（中心）负责人依法履职，将法治建设成效纳入年度考核重要内容，推动形成齐抓共管的法治工作格局。</w:t>
      </w:r>
    </w:p>
    <w:p w14:paraId="1F5A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三、2025年推进法治政府建设存在的不足和原因</w:t>
      </w:r>
    </w:p>
    <w:p w14:paraId="1654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在肯定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成绩的同时，我们也清醒认识到工作中还存在一些短板和不足：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一是行政执法精细化水平有待提高。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部分执法人员在复杂案件处理、新兴领域监管等方面的专业能力和经验尚有欠缺，“说理式”执法、柔性执法运用不够充分。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二是基层法治力量依然薄弱。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镇级法律专业人才储备不足，部分村干部运用法治方式处理基层事务的能力有待加强，法治培训的覆盖面和实效性需进一步提升。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三是普法宣传的精准性和渗透力有待增强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面向不同群体的差异化、互动式普法手段不够丰富，普法效果评估机制不够健全。</w:t>
      </w:r>
    </w:p>
    <w:p w14:paraId="3942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2026</w:t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年推进法治政府建设的工作思路及主要举措</w:t>
      </w:r>
    </w:p>
    <w:p w14:paraId="48877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2026年，马武镇将坚持以习近平法治思想为指引，认真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贯彻落实中央、市、县关于法治建设的决策部署，聚焦问题补短板，精准发力求突破，重点抓好以下工作：</w:t>
      </w:r>
    </w:p>
    <w:p w14:paraId="342A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（一）在深化思想武装上再聚焦。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持续将学习贯彻习近平法治思想引向深入，推动学习常态化制度化，切实将学习成果转化为推进法治政府建设的强大动力和实际成效。</w:t>
      </w:r>
    </w:p>
    <w:p w14:paraId="02C6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（二）在优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化营商环境上再发力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围绕市场主体关切，进一步简化审批流程，提升线上线下服务融合度。加强涉企政策集成发布和精准推送，开展常态化“法治助企”活动，依法保护产权和知识产权，激发市场活力。</w:t>
      </w:r>
    </w:p>
    <w:p w14:paraId="13C3D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（三）在规范执法行为上再提质。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深化行政执法标准化建设，细化执法裁量基准。加强执法人员常态化培训和实战演练，提升执法素养和应急处突能力。拓宽社会监督渠道，以公开促规范。</w:t>
      </w:r>
    </w:p>
    <w:p w14:paraId="6304E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（四）在夯实基层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基础上再增效。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加大对村（社区）“两委”干部、人民调解员、“法律明白人”的法治培训力度。优化公共法律服务供给，推动更多法治力量向基层下沉。创新普法形式，运用新媒体新技术提升普法吸引力和影响力。</w:t>
      </w:r>
    </w:p>
    <w:p w14:paraId="2CB6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（五）在强化权力监督上再严格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健全重大行政决策后评估机制。深化政务公开，以公开为常态、不公开为例外。自觉接受各类监督，强化审计、统计监督，让权力运行始终受到有效制约和监督。</w:t>
      </w:r>
    </w:p>
    <w:p w14:paraId="2CC4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马武镇人民政府将以更加坚定的决心、更加务实的作风、更加有力的举措，不断开创法治政府建设新局面，为奋力谱写中国式现代化石柱新篇章贡献马武力量。</w:t>
      </w:r>
    </w:p>
    <w:p w14:paraId="0176116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76E7CF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14F9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3742B5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3"/>
          <w:szCs w:val="33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马武镇人民政府</w:t>
      </w:r>
    </w:p>
    <w:p w14:paraId="27B6D59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2025年12月31日</w:t>
      </w:r>
    </w:p>
    <w:p w14:paraId="15DD017E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19E9"/>
    <w:rsid w:val="2270692F"/>
    <w:rsid w:val="59CB19E9"/>
    <w:rsid w:val="6C4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0"/>
      <w:sz w:val="32"/>
      <w:szCs w:val="24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纯文本1"/>
    <w:qFormat/>
    <w:uiPriority w:val="0"/>
    <w:pPr>
      <w:widowControl w:val="0"/>
      <w:jc w:val="both"/>
    </w:pPr>
    <w:rPr>
      <w:rFonts w:ascii="宋体" w:hAnsi="Courier New" w:eastAsia="宋体" w:cs="Courier New"/>
      <w:color w:val="000000"/>
      <w:spacing w:val="2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2615</Words>
  <Characters>2671</Characters>
  <Lines>0</Lines>
  <Paragraphs>0</Paragraphs>
  <TotalTime>13</TotalTime>
  <ScaleCrop>false</ScaleCrop>
  <LinksUpToDate>false</LinksUpToDate>
  <CharactersWithSpaces>2708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2026-01-02T07:54:00Z</dcterms:created>
  <dc:creator>WPS_1765168272</dc:creator>
  <cp:lastModifiedBy>WPS_1765168272</cp:lastModifiedBy>
  <dcterms:modified xsi:type="dcterms:W3CDTF">2026-01-04T09:15:27Z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4AEBB47DE9454340BB5A5FB4487874A0_11</vt:lpwstr>
  </property>
  <property fmtid="{D5CDD505-2E9C-101B-9397-08002B2CF9AE}" pid="4" name="KSOTemplateDocerSaveRecord">
    <vt:lpwstr>eyJoZGlkIjoiNzE3NThiNzc5NjYzYWIzZGJkMzc1MTQ5NTk4ODE2YmMiLCJ1c2VySWQiOiIxNzc5NzA4OTE4In0=</vt:lpwstr>
  </property>
</Properties>
</file>