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left="0" w:leftChars="0"/>
        <w:jc w:val="center"/>
        <w:textAlignment w:val="auto"/>
        <w:rPr>
          <w:rStyle w:val="14"/>
          <w:rFonts w:hint="eastAsia" w:ascii="Times New Roman" w:hAnsi="Times New Roman" w:eastAsia="方正仿宋_GBK" w:cs="方正仿宋_GBK"/>
          <w:b w:val="0"/>
          <w:bCs/>
          <w:color w:val="000000" w:themeColor="text1"/>
          <w:sz w:val="32"/>
          <w:szCs w:val="32"/>
          <w:shd w:val="clear" w:color="auto" w:fill="FFFFFF"/>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left="0" w:leftChars="0"/>
        <w:jc w:val="center"/>
        <w:textAlignment w:val="auto"/>
        <w:rPr>
          <w:rStyle w:val="14"/>
          <w:rFonts w:hint="eastAsia" w:ascii="Times New Roman" w:hAnsi="Times New Roman" w:eastAsia="方正仿宋_GBK" w:cs="方正仿宋_GBK"/>
          <w:b w:val="0"/>
          <w:bCs/>
          <w:color w:val="000000" w:themeColor="text1"/>
          <w:sz w:val="32"/>
          <w:szCs w:val="32"/>
          <w:shd w:val="clear" w:color="auto" w:fill="FFFFFF"/>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left="0" w:leftChars="0"/>
        <w:jc w:val="center"/>
        <w:textAlignment w:val="auto"/>
        <w:rPr>
          <w:rStyle w:val="14"/>
          <w:rFonts w:hint="eastAsia" w:ascii="Times New Roman" w:hAnsi="Times New Roman" w:eastAsia="方正仿宋_GBK" w:cs="方正仿宋_GBK"/>
          <w:b w:val="0"/>
          <w:bCs/>
          <w:color w:val="000000" w:themeColor="text1"/>
          <w:sz w:val="32"/>
          <w:szCs w:val="32"/>
          <w:shd w:val="clear" w:color="auto" w:fill="FFFFFF"/>
          <w14:textFill>
            <w14:solidFill>
              <w14:schemeClr w14:val="tx1"/>
            </w14:solidFill>
          </w14:textFill>
        </w:rPr>
      </w:pPr>
      <w:r>
        <w:rPr>
          <w:rFonts w:ascii="Times New Roman" w:hAnsi="Times New Roman"/>
          <w:color w:val="000000" w:themeColor="text1"/>
          <w14:textFill>
            <w14:solidFill>
              <w14:schemeClr w14:val="tx1"/>
            </w14:solidFill>
          </w14:textFill>
        </w:rPr>
        <w:pict>
          <v:shape id="_x0000_s2051" o:spid="_x0000_s2051" o:spt="136" type="#_x0000_t136" style="position:absolute;left:0pt;margin-left:10.5pt;margin-top:-2.5pt;height:46.75pt;width:424.65pt;z-index:251660288;mso-width-relative:page;mso-height-relative:page;" fillcolor="#FF0000" filled="t" stroked="t" coordsize="21600,21600" adj="10800">
            <v:path/>
            <v:fill on="t" color2="#FFFFFF" focussize="0,0"/>
            <v:stroke weight="1pt" color="#FF0000"/>
            <v:imagedata o:title=""/>
            <o:lock v:ext="edit" aspectratio="f"/>
            <v:textpath on="t" fitshape="t" fitpath="t" trim="t" xscale="f" string="石柱土家族自治县临溪镇人民政府" style="font-family:方正小标宋_GBK;font-size:36pt;v-text-align:center;"/>
          </v:shape>
        </w:pict>
      </w: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-155575</wp:posOffset>
                </wp:positionH>
                <wp:positionV relativeFrom="paragraph">
                  <wp:posOffset>2344420</wp:posOffset>
                </wp:positionV>
                <wp:extent cx="5943600" cy="0"/>
                <wp:effectExtent l="0" t="12700" r="0" b="15875"/>
                <wp:wrapNone/>
                <wp:docPr id="1" name="直接连接符 1"/>
                <wp:cNvGraphicFramePr/>
                <a:graphic xmlns:a="http://schemas.openxmlformats.org/drawingml/2006/main">
                  <a:graphicData uri="http://schemas.microsoft.com/office/word/2010/wordprocessingShape">
                    <wps:wsp>
                      <wps:cNvCnPr/>
                      <wps:spPr>
                        <a:xfrm flipV="1">
                          <a:off x="762635" y="4358640"/>
                          <a:ext cx="594360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2.25pt;margin-top:184.6pt;height:0pt;width:468pt;z-index:251662336;mso-width-relative:page;mso-height-relative:page;" filled="f" stroked="t" coordsize="21600,21600" o:gfxdata="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bOKQzWAAAACwEAAA8AAAAAAAAAAQAg&#10;AAAAIgAAAGRycy9kb3ducmV2LnhtbFBLAQIUABQAAAAIAIdO4kB47oiOEAIAAAgEAAAOAAAAAAAA&#10;AAEAIAAAACUBAABkcnMvZTJvRG9jLnhtbFBLBQYAAAAABgAGAFkBAACnBQAAAAA=&#10;">
                <v:fill on="f" focussize="0,0"/>
                <v:stroke weight="2pt" color="#FF0000" joinstyle="round"/>
                <v:imagedata o:title=""/>
                <o:lock v:ext="edit" aspectratio="f"/>
              </v:line>
            </w:pict>
          </mc:Fallback>
        </mc:AlternateConten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left="0" w:leftChars="0"/>
        <w:jc w:val="center"/>
        <w:textAlignment w:val="auto"/>
        <w:rPr>
          <w:rStyle w:val="14"/>
          <w:rFonts w:hint="eastAsia" w:ascii="Times New Roman" w:hAnsi="Times New Roman" w:eastAsia="方正仿宋_GBK" w:cs="方正仿宋_GBK"/>
          <w:b w:val="0"/>
          <w:bCs/>
          <w:color w:val="000000" w:themeColor="text1"/>
          <w:sz w:val="32"/>
          <w:szCs w:val="32"/>
          <w:shd w:val="clear" w:color="auto" w:fill="FFFFFF"/>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left="0" w:leftChars="0"/>
        <w:jc w:val="center"/>
        <w:textAlignment w:val="auto"/>
        <w:rPr>
          <w:rStyle w:val="14"/>
          <w:rFonts w:hint="eastAsia" w:ascii="Times New Roman" w:hAnsi="Times New Roman" w:eastAsia="方正仿宋_GBK" w:cs="方正仿宋_GBK"/>
          <w:b w:val="0"/>
          <w:bCs/>
          <w:color w:val="000000" w:themeColor="text1"/>
          <w:sz w:val="32"/>
          <w:szCs w:val="32"/>
          <w:shd w:val="clear" w:color="auto" w:fill="FFFFFF"/>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left="0" w:leftChars="0"/>
        <w:jc w:val="center"/>
        <w:textAlignment w:val="auto"/>
        <w:rPr>
          <w:rStyle w:val="14"/>
          <w:rFonts w:hint="eastAsia" w:ascii="Times New Roman" w:hAnsi="Times New Roman" w:eastAsia="方正仿宋_GBK" w:cs="方正仿宋_GBK"/>
          <w:b w:val="0"/>
          <w:bCs/>
          <w:color w:val="000000" w:themeColor="text1"/>
          <w:sz w:val="32"/>
          <w:szCs w:val="32"/>
          <w:shd w:val="clear" w:color="auto" w:fill="FFFFFF"/>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left="0" w:leftChars="0"/>
        <w:jc w:val="center"/>
        <w:textAlignment w:val="auto"/>
        <w:rPr>
          <w:rStyle w:val="14"/>
          <w:rFonts w:hint="eastAsia" w:ascii="Times New Roman" w:hAnsi="Times New Roman" w:eastAsia="方正仿宋_GBK" w:cs="方正仿宋_GBK"/>
          <w:b w:val="0"/>
          <w:bCs/>
          <w:color w:val="000000" w:themeColor="text1"/>
          <w:sz w:val="32"/>
          <w:szCs w:val="32"/>
          <w:shd w:val="clear" w:color="auto" w:fill="FFFFFF"/>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left="0" w:leftChars="0"/>
        <w:jc w:val="center"/>
        <w:textAlignment w:val="auto"/>
        <w:rPr>
          <w:rStyle w:val="14"/>
          <w:rFonts w:hint="eastAsia" w:ascii="Times New Roman" w:hAnsi="Times New Roman" w:eastAsia="方正仿宋_GBK" w:cs="方正仿宋_GBK"/>
          <w:b w:val="0"/>
          <w:bCs/>
          <w:color w:val="000000" w:themeColor="text1"/>
          <w:sz w:val="32"/>
          <w:szCs w:val="32"/>
          <w:shd w:val="clear" w:color="auto" w:fill="FFFFFF"/>
          <w14:textFill>
            <w14:solidFill>
              <w14:schemeClr w14:val="tx1"/>
            </w14:solidFill>
          </w14:textFill>
        </w:rPr>
      </w:pPr>
      <w:r>
        <w:rPr>
          <w:rStyle w:val="14"/>
          <w:rFonts w:hint="eastAsia" w:ascii="Times New Roman" w:hAnsi="Times New Roman" w:eastAsia="方正仿宋_GBK" w:cs="方正仿宋_GBK"/>
          <w:b w:val="0"/>
          <w:bCs/>
          <w:color w:val="000000" w:themeColor="text1"/>
          <w:sz w:val="32"/>
          <w:szCs w:val="32"/>
          <w:shd w:val="clear" w:color="auto" w:fill="FFFFFF"/>
          <w14:textFill>
            <w14:solidFill>
              <w14:schemeClr w14:val="tx1"/>
            </w14:solidFill>
          </w14:textFill>
        </w:rPr>
        <w:t>临府</w:t>
      </w:r>
      <w:r>
        <w:rPr>
          <w:rFonts w:hint="eastAsia" w:ascii="Times New Roman" w:hAnsi="Times New Roman" w:eastAsia="方正仿宋_GBK" w:cs="方正仿宋_GBK"/>
          <w:bCs/>
          <w:color w:val="000000" w:themeColor="text1"/>
          <w:sz w:val="32"/>
          <w:szCs w:val="32"/>
          <w:shd w:val="clear" w:color="auto" w:fill="FFFFFF"/>
          <w14:textFill>
            <w14:solidFill>
              <w14:schemeClr w14:val="tx1"/>
            </w14:solidFill>
          </w14:textFill>
        </w:rPr>
        <w:t>〔202</w:t>
      </w:r>
      <w:r>
        <w:rPr>
          <w:rFonts w:hint="eastAsia" w:ascii="Times New Roman" w:hAnsi="Times New Roman" w:eastAsia="方正仿宋_GBK" w:cs="方正仿宋_GBK"/>
          <w:bCs/>
          <w:color w:val="000000" w:themeColor="text1"/>
          <w:sz w:val="32"/>
          <w:szCs w:val="32"/>
          <w:shd w:val="clear" w:color="auto" w:fill="FFFFFF"/>
          <w:lang w:val="en-US" w:eastAsia="zh-CN"/>
          <w14:textFill>
            <w14:solidFill>
              <w14:schemeClr w14:val="tx1"/>
            </w14:solidFill>
          </w14:textFill>
        </w:rPr>
        <w:t>2</w:t>
      </w:r>
      <w:r>
        <w:rPr>
          <w:rFonts w:hint="eastAsia" w:ascii="Times New Roman" w:hAnsi="Times New Roman" w:eastAsia="方正仿宋_GBK" w:cs="方正仿宋_GBK"/>
          <w:bCs/>
          <w:color w:val="000000" w:themeColor="text1"/>
          <w:sz w:val="32"/>
          <w:szCs w:val="32"/>
          <w:shd w:val="clear" w:color="auto" w:fill="FFFFFF"/>
          <w14:textFill>
            <w14:solidFill>
              <w14:schemeClr w14:val="tx1"/>
            </w14:solidFill>
          </w14:textFill>
        </w:rPr>
        <w:t>〕</w:t>
      </w:r>
      <w:r>
        <w:rPr>
          <w:rFonts w:hint="eastAsia" w:ascii="Times New Roman" w:hAnsi="Times New Roman" w:cs="方正仿宋_GBK"/>
          <w:bCs/>
          <w:color w:val="000000" w:themeColor="text1"/>
          <w:sz w:val="32"/>
          <w:szCs w:val="32"/>
          <w:shd w:val="clear" w:color="auto" w:fill="FFFFFF"/>
          <w:lang w:val="en-US" w:eastAsia="zh-CN"/>
          <w14:textFill>
            <w14:solidFill>
              <w14:schemeClr w14:val="tx1"/>
            </w14:solidFill>
          </w14:textFill>
        </w:rPr>
        <w:t>134</w:t>
      </w:r>
      <w:r>
        <w:rPr>
          <w:rStyle w:val="14"/>
          <w:rFonts w:hint="eastAsia" w:ascii="Times New Roman" w:hAnsi="Times New Roman" w:eastAsia="方正仿宋_GBK" w:cs="方正仿宋_GBK"/>
          <w:b w:val="0"/>
          <w:bCs/>
          <w:color w:val="000000" w:themeColor="text1"/>
          <w:sz w:val="32"/>
          <w:szCs w:val="32"/>
          <w:shd w:val="clear" w:color="auto" w:fill="FFFFFF"/>
          <w14:textFill>
            <w14:solidFill>
              <w14:schemeClr w14:val="tx1"/>
            </w14:solidFill>
          </w14:textFill>
        </w:rPr>
        <w:t>号</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left="0" w:leftChars="0"/>
        <w:jc w:val="both"/>
        <w:textAlignment w:val="auto"/>
        <w:rPr>
          <w:rStyle w:val="14"/>
          <w:rFonts w:hint="eastAsia" w:ascii="Times New Roman" w:hAnsi="Times New Roman" w:eastAsia="方正仿宋_GBK" w:cs="微软雅黑"/>
          <w:b w:val="0"/>
          <w:bCs/>
          <w:color w:val="000000" w:themeColor="text1"/>
          <w:sz w:val="44"/>
          <w:szCs w:val="44"/>
          <w:shd w:val="clear" w:color="auto" w:fill="FFFFFF"/>
          <w14:textFill>
            <w14:solidFill>
              <w14:schemeClr w14:val="tx1"/>
            </w14:solidFill>
          </w14:textFill>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left="0" w:leftChars="0"/>
        <w:jc w:val="both"/>
        <w:textAlignment w:val="auto"/>
        <w:rPr>
          <w:rStyle w:val="14"/>
          <w:rFonts w:hint="eastAsia" w:ascii="Times New Roman" w:hAnsi="Times New Roman" w:eastAsia="方正仿宋_GBK" w:cs="微软雅黑"/>
          <w:b w:val="0"/>
          <w:bCs/>
          <w:color w:val="000000" w:themeColor="text1"/>
          <w:sz w:val="44"/>
          <w:szCs w:val="44"/>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rPr>
          <w:rFonts w:hint="eastAsia" w:ascii="Times New Roman" w:hAnsi="Times New Roman" w:eastAsia="方正小标宋_GBK"/>
          <w:color w:val="000000" w:themeColor="text1"/>
          <w:sz w:val="44"/>
          <w:szCs w:val="44"/>
          <w:lang w:eastAsia="zh-CN"/>
          <w14:textFill>
            <w14:solidFill>
              <w14:schemeClr w14:val="tx1"/>
            </w14:solidFill>
          </w14:textFill>
        </w:rPr>
      </w:pPr>
      <w:r>
        <w:rPr>
          <w:rFonts w:hint="eastAsia" w:ascii="Times New Roman" w:hAnsi="Times New Roman" w:eastAsia="方正小标宋_GBK"/>
          <w:color w:val="000000" w:themeColor="text1"/>
          <w:sz w:val="44"/>
          <w:szCs w:val="44"/>
          <w:lang w:eastAsia="zh-CN"/>
          <w14:textFill>
            <w14:solidFill>
              <w14:schemeClr w14:val="tx1"/>
            </w14:solidFill>
          </w14:textFill>
        </w:rPr>
        <w:t>临溪镇人民政府</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jc w:val="center"/>
        <w:textAlignment w:val="auto"/>
        <w:rPr>
          <w:rFonts w:hint="eastAsia"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olor w:val="000000" w:themeColor="text1"/>
          <w:sz w:val="44"/>
          <w:szCs w:val="44"/>
          <w14:textFill>
            <w14:solidFill>
              <w14:schemeClr w14:val="tx1"/>
            </w14:solidFill>
          </w14:textFill>
        </w:rPr>
        <w:t>关于印发</w:t>
      </w:r>
      <w:r>
        <w:rPr>
          <w:rFonts w:hint="eastAsia" w:ascii="Times New Roman" w:hAnsi="Times New Roman" w:eastAsia="方正小标宋_GBK"/>
          <w:color w:val="000000" w:themeColor="text1"/>
          <w:sz w:val="44"/>
          <w:szCs w:val="44"/>
          <w:lang w:eastAsia="zh-CN"/>
          <w14:textFill>
            <w14:solidFill>
              <w14:schemeClr w14:val="tx1"/>
            </w14:solidFill>
          </w14:textFill>
        </w:rPr>
        <w:t>《</w:t>
      </w:r>
      <w:r>
        <w:rPr>
          <w:rFonts w:hint="eastAsia" w:ascii="Times New Roman" w:hAnsi="Times New Roman" w:eastAsia="方正小标宋_GBK" w:cs="方正小标宋_GBK"/>
          <w:color w:val="000000" w:themeColor="text1"/>
          <w:sz w:val="44"/>
          <w:szCs w:val="44"/>
          <w:lang w:eastAsia="zh-CN"/>
          <w14:textFill>
            <w14:solidFill>
              <w14:schemeClr w14:val="tx1"/>
            </w14:solidFill>
          </w14:textFill>
        </w:rPr>
        <w:t>临溪镇</w:t>
      </w:r>
      <w:r>
        <w:rPr>
          <w:rFonts w:hint="eastAsia" w:ascii="Times New Roman" w:hAnsi="Times New Roman" w:eastAsia="方正小标宋_GBK" w:cs="方正小标宋_GBK"/>
          <w:color w:val="000000" w:themeColor="text1"/>
          <w:sz w:val="44"/>
          <w:szCs w:val="44"/>
          <w14:textFill>
            <w14:solidFill>
              <w14:schemeClr w14:val="tx1"/>
            </w14:solidFill>
          </w14:textFill>
        </w:rPr>
        <w:t>开展燃气安全整治百日行动持续深化燃气安全专项整治</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jc w:val="center"/>
        <w:textAlignment w:val="auto"/>
        <w:rPr>
          <w:rFonts w:ascii="Times New Roman" w:hAnsi="Times New Roman" w:eastAsia="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实施方案</w:t>
      </w:r>
      <w:r>
        <w:rPr>
          <w:rFonts w:hint="eastAsia" w:ascii="Times New Roman" w:hAnsi="Times New Roman" w:eastAsia="方正小标宋_GBK"/>
          <w:color w:val="000000" w:themeColor="text1"/>
          <w:sz w:val="44"/>
          <w:szCs w:val="44"/>
          <w:lang w:eastAsia="zh-CN"/>
          <w14:textFill>
            <w14:solidFill>
              <w14:schemeClr w14:val="tx1"/>
            </w14:solidFill>
          </w14:textFill>
        </w:rPr>
        <w:t>》</w:t>
      </w:r>
      <w:r>
        <w:rPr>
          <w:rFonts w:hint="eastAsia" w:ascii="Times New Roman" w:hAnsi="Times New Roman" w:eastAsia="方正小标宋_GBK"/>
          <w:color w:val="000000" w:themeColor="text1"/>
          <w:sz w:val="44"/>
          <w:szCs w:val="44"/>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jc w:val="left"/>
        <w:textAlignment w:val="auto"/>
        <w:rPr>
          <w:rFonts w:ascii="Times New Roman" w:hAnsi="Times New Roman" w:eastAsia="仿宋_GB2312" w:cs="仿宋_GB2312"/>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ind w:left="0" w:leftChars="0" w:right="0" w:rightChars="0"/>
        <w:jc w:val="left"/>
        <w:textAlignment w:val="auto"/>
        <w:rPr>
          <w:rFonts w:hint="eastAsia" w:ascii="Times New Roman" w:hAnsi="Times New Roman" w:eastAsia="方正楷体_GBK" w:cs="方正楷体_GBK"/>
          <w:color w:val="000000" w:themeColor="text1"/>
          <w:spacing w:val="0"/>
          <w:sz w:val="32"/>
          <w:szCs w:val="32"/>
          <w14:textFill>
            <w14:solidFill>
              <w14:schemeClr w14:val="tx1"/>
            </w14:solidFill>
          </w14:textFill>
        </w:rPr>
      </w:pPr>
      <w:r>
        <w:rPr>
          <w:rFonts w:hint="eastAsia" w:ascii="Times New Roman" w:hAnsi="Times New Roman" w:eastAsia="方正楷体_GBK" w:cs="方正楷体_GBK"/>
          <w:color w:val="000000" w:themeColor="text1"/>
          <w:spacing w:val="0"/>
          <w:sz w:val="32"/>
          <w:szCs w:val="32"/>
          <w14:textFill>
            <w14:solidFill>
              <w14:schemeClr w14:val="tx1"/>
            </w14:solidFill>
          </w14:textFill>
        </w:rPr>
        <w:t>各</w:t>
      </w:r>
      <w:r>
        <w:rPr>
          <w:rFonts w:hint="eastAsia" w:ascii="Times New Roman" w:hAnsi="Times New Roman" w:eastAsia="方正楷体_GBK" w:cs="方正楷体_GBK"/>
          <w:color w:val="000000" w:themeColor="text1"/>
          <w:spacing w:val="0"/>
          <w:sz w:val="32"/>
          <w:szCs w:val="32"/>
          <w:lang w:eastAsia="zh-CN"/>
          <w14:textFill>
            <w14:solidFill>
              <w14:schemeClr w14:val="tx1"/>
            </w14:solidFill>
          </w14:textFill>
        </w:rPr>
        <w:t>村（社区）</w:t>
      </w:r>
      <w:r>
        <w:rPr>
          <w:rFonts w:hint="eastAsia" w:ascii="Times New Roman" w:hAnsi="Times New Roman" w:eastAsia="方正楷体_GBK" w:cs="方正楷体_GBK"/>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hint="eastAsia" w:ascii="Times New Roman" w:hAnsi="Times New Roman" w:eastAsia="方正楷体_GBK" w:cs="方正楷体_GBK"/>
          <w:color w:val="000000" w:themeColor="text1"/>
          <w:szCs w:val="32"/>
          <w14:textFill>
            <w14:solidFill>
              <w14:schemeClr w14:val="tx1"/>
            </w14:solidFill>
          </w14:textFill>
        </w:rPr>
      </w:pPr>
      <w:r>
        <w:rPr>
          <w:rFonts w:hint="eastAsia" w:ascii="Times New Roman" w:hAnsi="Times New Roman" w:eastAsia="方正楷体_GBK" w:cs="方正楷体_GBK"/>
          <w:color w:val="000000" w:themeColor="text1"/>
          <w:szCs w:val="32"/>
          <w14:textFill>
            <w14:solidFill>
              <w14:schemeClr w14:val="tx1"/>
            </w14:solidFill>
          </w14:textFill>
        </w:rPr>
        <w:t>根据</w:t>
      </w:r>
      <w:r>
        <w:rPr>
          <w:rFonts w:hint="eastAsia" w:ascii="Times New Roman" w:hAnsi="Times New Roman" w:eastAsia="方正楷体_GBK" w:cs="方正楷体_GBK"/>
          <w:color w:val="000000" w:themeColor="text1"/>
          <w:szCs w:val="32"/>
          <w:lang w:eastAsia="zh-CN"/>
          <w14:textFill>
            <w14:solidFill>
              <w14:schemeClr w14:val="tx1"/>
            </w14:solidFill>
          </w14:textFill>
        </w:rPr>
        <w:t>石柱土家族自治县安全生产委员会</w:t>
      </w:r>
      <w:r>
        <w:rPr>
          <w:rFonts w:hint="eastAsia" w:ascii="Times New Roman" w:hAnsi="Times New Roman" w:eastAsia="方正楷体_GBK" w:cs="方正楷体_GBK"/>
          <w:color w:val="000000" w:themeColor="text1"/>
          <w:szCs w:val="32"/>
          <w14:textFill>
            <w14:solidFill>
              <w14:schemeClr w14:val="tx1"/>
            </w14:solidFill>
          </w14:textFill>
        </w:rPr>
        <w:t>《关于印发开展燃气安全整治百日行动持续深化燃气安全专项整治实施方案的通知》（</w:t>
      </w:r>
      <w:r>
        <w:rPr>
          <w:rFonts w:hint="eastAsia" w:ascii="Times New Roman" w:hAnsi="Times New Roman" w:eastAsia="方正楷体_GBK" w:cs="方正楷体_GBK"/>
          <w:color w:val="000000" w:themeColor="text1"/>
          <w:szCs w:val="32"/>
          <w:lang w:eastAsia="zh-CN"/>
          <w14:textFill>
            <w14:solidFill>
              <w14:schemeClr w14:val="tx1"/>
            </w14:solidFill>
          </w14:textFill>
        </w:rPr>
        <w:t>石</w:t>
      </w:r>
      <w:r>
        <w:rPr>
          <w:rFonts w:hint="eastAsia" w:ascii="Times New Roman" w:hAnsi="Times New Roman" w:eastAsia="方正楷体_GBK" w:cs="方正楷体_GBK"/>
          <w:color w:val="000000" w:themeColor="text1"/>
          <w:szCs w:val="32"/>
          <w14:textFill>
            <w14:solidFill>
              <w14:schemeClr w14:val="tx1"/>
            </w14:solidFill>
          </w14:textFill>
        </w:rPr>
        <w:t>安委</w:t>
      </w:r>
      <w:r>
        <w:rPr>
          <w:rFonts w:hint="eastAsia" w:ascii="Times New Roman" w:hAnsi="Times New Roman" w:eastAsia="方正楷体_GBK" w:cs="方正楷体_GBK"/>
          <w:color w:val="000000" w:themeColor="text1"/>
          <w:szCs w:val="32"/>
          <w:lang w:eastAsia="zh-CN"/>
          <w14:textFill>
            <w14:solidFill>
              <w14:schemeClr w14:val="tx1"/>
            </w14:solidFill>
          </w14:textFill>
        </w:rPr>
        <w:t>发</w:t>
      </w:r>
      <w:r>
        <w:rPr>
          <w:rFonts w:hint="eastAsia" w:ascii="Times New Roman" w:hAnsi="Times New Roman" w:eastAsia="方正楷体_GBK" w:cs="方正楷体_GBK"/>
          <w:color w:val="000000" w:themeColor="text1"/>
          <w:szCs w:val="32"/>
          <w14:textFill>
            <w14:solidFill>
              <w14:schemeClr w14:val="tx1"/>
            </w14:solidFill>
          </w14:textFill>
        </w:rPr>
        <w:t>〔2022〕</w:t>
      </w:r>
      <w:r>
        <w:rPr>
          <w:rFonts w:hint="eastAsia" w:ascii="Times New Roman" w:hAnsi="Times New Roman" w:eastAsia="方正楷体_GBK" w:cs="方正楷体_GBK"/>
          <w:color w:val="000000" w:themeColor="text1"/>
          <w:szCs w:val="32"/>
          <w:lang w:val="en-US" w:eastAsia="zh-CN"/>
          <w14:textFill>
            <w14:solidFill>
              <w14:schemeClr w14:val="tx1"/>
            </w14:solidFill>
          </w14:textFill>
        </w:rPr>
        <w:t>12</w:t>
      </w:r>
      <w:r>
        <w:rPr>
          <w:rFonts w:hint="eastAsia" w:ascii="Times New Roman" w:hAnsi="Times New Roman" w:eastAsia="方正楷体_GBK" w:cs="方正楷体_GBK"/>
          <w:color w:val="000000" w:themeColor="text1"/>
          <w:szCs w:val="32"/>
          <w14:textFill>
            <w14:solidFill>
              <w14:schemeClr w14:val="tx1"/>
            </w14:solidFill>
          </w14:textFill>
        </w:rPr>
        <w:t>号）要求，经</w:t>
      </w:r>
      <w:r>
        <w:rPr>
          <w:rFonts w:hint="eastAsia" w:ascii="Times New Roman" w:hAnsi="Times New Roman" w:eastAsia="方正楷体_GBK" w:cs="方正楷体_GBK"/>
          <w:color w:val="000000" w:themeColor="text1"/>
          <w:szCs w:val="32"/>
          <w:lang w:eastAsia="zh-CN"/>
          <w14:textFill>
            <w14:solidFill>
              <w14:schemeClr w14:val="tx1"/>
            </w14:solidFill>
          </w14:textFill>
        </w:rPr>
        <w:t>镇</w:t>
      </w:r>
      <w:r>
        <w:rPr>
          <w:rFonts w:hint="eastAsia" w:ascii="Times New Roman" w:hAnsi="Times New Roman" w:eastAsia="方正楷体_GBK" w:cs="方正楷体_GBK"/>
          <w:color w:val="000000" w:themeColor="text1"/>
          <w:szCs w:val="32"/>
          <w14:textFill>
            <w14:solidFill>
              <w14:schemeClr w14:val="tx1"/>
            </w14:solidFill>
          </w14:textFill>
        </w:rPr>
        <w:t>政府同意，现将《</w:t>
      </w:r>
      <w:r>
        <w:rPr>
          <w:rFonts w:hint="eastAsia" w:ascii="Times New Roman" w:hAnsi="Times New Roman" w:eastAsia="方正楷体_GBK" w:cs="方正楷体_GBK"/>
          <w:color w:val="000000" w:themeColor="text1"/>
          <w:szCs w:val="32"/>
          <w:lang w:eastAsia="zh-CN"/>
          <w14:textFill>
            <w14:solidFill>
              <w14:schemeClr w14:val="tx1"/>
            </w14:solidFill>
          </w14:textFill>
        </w:rPr>
        <w:t>临溪镇</w:t>
      </w:r>
      <w:r>
        <w:rPr>
          <w:rFonts w:hint="eastAsia" w:ascii="Times New Roman" w:hAnsi="Times New Roman" w:eastAsia="方正楷体_GBK" w:cs="方正楷体_GBK"/>
          <w:color w:val="000000" w:themeColor="text1"/>
          <w:szCs w:val="32"/>
          <w14:textFill>
            <w14:solidFill>
              <w14:schemeClr w14:val="tx1"/>
            </w14:solidFill>
          </w14:textFill>
        </w:rPr>
        <w:t>开展燃气安全整治百日行动持续深化燃气安全专项整治实施方案》印发给你们，请结合实际，认真贯彻实施。</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hint="eastAsia" w:ascii="Times New Roman" w:hAnsi="Times New Roman" w:eastAsia="方正楷体_GBK" w:cs="方正楷体_GBK"/>
          <w:color w:val="000000" w:themeColor="text1"/>
          <w:szCs w:val="32"/>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pacing w:after="0" w:line="594" w:lineRule="exact"/>
        <w:ind w:left="0" w:leftChars="0" w:right="0" w:rightChars="0"/>
        <w:textAlignment w:val="auto"/>
        <w:rPr>
          <w:rFonts w:hint="eastAsia" w:ascii="Times New Roman" w:hAnsi="Times New Roman" w:eastAsia="方正楷体_GBK" w:cs="方正楷体_GBK"/>
          <w:color w:val="000000" w:themeColor="text1"/>
          <w:szCs w:val="32"/>
          <w:lang w:eastAsia="zh-CN"/>
          <w14:textFill>
            <w14:solidFill>
              <w14:schemeClr w14:val="tx1"/>
            </w14:solidFill>
          </w14:textFill>
        </w:rPr>
      </w:pPr>
      <w:r>
        <w:rPr>
          <w:rFonts w:hint="eastAsia" w:ascii="Times New Roman" w:hAnsi="Times New Roman" w:eastAsia="方正楷体_GBK" w:cs="方正楷体_GBK"/>
          <w:color w:val="000000" w:themeColor="text1"/>
          <w:szCs w:val="32"/>
          <w:lang w:eastAsia="zh-CN"/>
          <w14:textFill>
            <w14:solidFill>
              <w14:schemeClr w14:val="tx1"/>
            </w14:solidFill>
          </w14:textFill>
        </w:rPr>
        <w:t>（</w:t>
      </w:r>
      <w:r>
        <w:rPr>
          <w:rFonts w:hint="eastAsia" w:ascii="Times New Roman" w:hAnsi="Times New Roman" w:eastAsia="方正楷体_GBK" w:cs="方正楷体_GBK"/>
          <w:color w:val="000000" w:themeColor="text1"/>
          <w:szCs w:val="32"/>
          <w:lang w:val="en-US" w:eastAsia="zh-CN"/>
          <w14:textFill>
            <w14:solidFill>
              <w14:schemeClr w14:val="tx1"/>
            </w14:solidFill>
          </w14:textFill>
        </w:rPr>
        <w:t>此页无正文</w:t>
      </w:r>
      <w:r>
        <w:rPr>
          <w:rFonts w:hint="eastAsia" w:ascii="Times New Roman" w:hAnsi="Times New Roman" w:eastAsia="方正楷体_GBK" w:cs="方正楷体_GBK"/>
          <w:color w:val="000000" w:themeColor="text1"/>
          <w:szCs w:val="32"/>
          <w:lang w:eastAsia="zh-CN"/>
          <w14:textFill>
            <w14:solidFill>
              <w14:schemeClr w14:val="tx1"/>
            </w14:solidFill>
          </w14:textFill>
        </w:rPr>
        <w:t>）</w:t>
      </w:r>
    </w:p>
    <w:p>
      <w:pPr>
        <w:rPr>
          <w:rFonts w:hint="eastAsia"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ind w:left="0" w:leftChars="0" w:right="0" w:rightChars="0"/>
        <w:textAlignment w:val="auto"/>
        <w:rPr>
          <w:rFonts w:hint="eastAsia" w:ascii="Times New Roman" w:hAnsi="Times New Roman" w:eastAsia="方正楷体_GBK" w:cs="方正楷体_GBK"/>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jc w:val="center"/>
        <w:textAlignment w:val="auto"/>
        <w:rPr>
          <w:rFonts w:hint="eastAsia" w:ascii="Times New Roman" w:hAnsi="Times New Roman" w:eastAsia="方正楷体_GBK" w:cs="方正楷体_GBK"/>
          <w:color w:val="000000" w:themeColor="text1"/>
          <w:szCs w:val="32"/>
          <w:lang w:eastAsia="zh-CN"/>
          <w14:textFill>
            <w14:solidFill>
              <w14:schemeClr w14:val="tx1"/>
            </w14:solidFill>
          </w14:textFill>
        </w:rPr>
      </w:pPr>
      <w:r>
        <w:rPr>
          <w:rFonts w:hint="eastAsia" w:ascii="Times New Roman" w:hAnsi="Times New Roman" w:eastAsia="方正楷体_GBK" w:cs="方正楷体_GBK"/>
          <w:color w:val="000000" w:themeColor="text1"/>
          <w:szCs w:val="32"/>
          <w14:textFill>
            <w14:solidFill>
              <w14:schemeClr w14:val="tx1"/>
            </w14:solidFill>
          </w14:textFill>
        </w:rPr>
        <w:t xml:space="preserve">                  </w:t>
      </w:r>
      <w:r>
        <w:rPr>
          <w:rFonts w:hint="eastAsia" w:ascii="Times New Roman" w:hAnsi="Times New Roman" w:eastAsia="方正楷体_GBK" w:cs="方正楷体_GBK"/>
          <w:color w:val="000000" w:themeColor="text1"/>
          <w:szCs w:val="32"/>
          <w:lang w:val="en-US" w:eastAsia="zh-CN"/>
          <w14:textFill>
            <w14:solidFill>
              <w14:schemeClr w14:val="tx1"/>
            </w14:solidFill>
          </w14:textFill>
        </w:rPr>
        <w:t xml:space="preserve">  </w:t>
      </w:r>
      <w:r>
        <w:rPr>
          <w:rFonts w:hint="eastAsia" w:ascii="Times New Roman" w:hAnsi="Times New Roman" w:eastAsia="方正楷体_GBK" w:cs="方正楷体_GBK"/>
          <w:color w:val="000000" w:themeColor="text1"/>
          <w:szCs w:val="32"/>
          <w:lang w:eastAsia="zh-CN"/>
          <w14:textFill>
            <w14:solidFill>
              <w14:schemeClr w14:val="tx1"/>
            </w14:solidFill>
          </w14:textFill>
        </w:rPr>
        <w:t>临溪镇人民政府</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jc w:val="center"/>
        <w:textAlignment w:val="auto"/>
        <w:rPr>
          <w:rFonts w:hint="eastAsia" w:ascii="Times New Roman" w:hAnsi="Times New Roman" w:eastAsia="方正楷体_GBK" w:cs="方正楷体_GBK"/>
          <w:color w:val="000000" w:themeColor="text1"/>
          <w:szCs w:val="32"/>
          <w14:textFill>
            <w14:solidFill>
              <w14:schemeClr w14:val="tx1"/>
            </w14:solidFill>
          </w14:textFill>
        </w:rPr>
      </w:pPr>
      <w:r>
        <w:rPr>
          <w:rFonts w:hint="eastAsia" w:ascii="Times New Roman" w:hAnsi="Times New Roman" w:eastAsia="方正楷体_GBK" w:cs="方正楷体_GBK"/>
          <w:color w:val="000000" w:themeColor="text1"/>
          <w:szCs w:val="32"/>
          <w:lang w:val="en-US" w:eastAsia="zh-CN"/>
          <w14:textFill>
            <w14:solidFill>
              <w14:schemeClr w14:val="tx1"/>
            </w14:solidFill>
          </w14:textFill>
        </w:rPr>
        <w:t xml:space="preserve">                    </w:t>
      </w:r>
      <w:r>
        <w:rPr>
          <w:rFonts w:hint="eastAsia" w:ascii="Times New Roman" w:hAnsi="Times New Roman" w:eastAsia="方正楷体_GBK" w:cs="方正楷体_GBK"/>
          <w:color w:val="000000" w:themeColor="text1"/>
          <w:szCs w:val="32"/>
          <w14:textFill>
            <w14:solidFill>
              <w14:schemeClr w14:val="tx1"/>
            </w14:solidFill>
          </w14:textFill>
        </w:rPr>
        <w:t>2022年</w:t>
      </w:r>
      <w:r>
        <w:rPr>
          <w:rFonts w:hint="eastAsia" w:ascii="Times New Roman" w:hAnsi="Times New Roman" w:eastAsia="方正楷体_GBK" w:cs="方正楷体_GBK"/>
          <w:color w:val="000000" w:themeColor="text1"/>
          <w:szCs w:val="32"/>
          <w:lang w:val="en-US" w:eastAsia="zh-CN"/>
          <w14:textFill>
            <w14:solidFill>
              <w14:schemeClr w14:val="tx1"/>
            </w14:solidFill>
          </w14:textFill>
        </w:rPr>
        <w:t>8</w:t>
      </w:r>
      <w:r>
        <w:rPr>
          <w:rFonts w:hint="eastAsia" w:ascii="Times New Roman" w:hAnsi="Times New Roman" w:eastAsia="方正楷体_GBK" w:cs="方正楷体_GBK"/>
          <w:color w:val="000000" w:themeColor="text1"/>
          <w:szCs w:val="32"/>
          <w14:textFill>
            <w14:solidFill>
              <w14:schemeClr w14:val="tx1"/>
            </w14:solidFill>
          </w14:textFill>
        </w:rPr>
        <w:t>月</w:t>
      </w:r>
      <w:r>
        <w:rPr>
          <w:rFonts w:hint="eastAsia" w:ascii="Times New Roman" w:hAnsi="Times New Roman" w:eastAsia="方正楷体_GBK" w:cs="方正楷体_GBK"/>
          <w:color w:val="000000" w:themeColor="text1"/>
          <w:szCs w:val="32"/>
          <w:lang w:val="en-US" w:eastAsia="zh-CN"/>
          <w14:textFill>
            <w14:solidFill>
              <w14:schemeClr w14:val="tx1"/>
            </w14:solidFill>
          </w14:textFill>
        </w:rPr>
        <w:t>9</w:t>
      </w:r>
      <w:r>
        <w:rPr>
          <w:rFonts w:hint="eastAsia" w:ascii="Times New Roman" w:hAnsi="Times New Roman" w:eastAsia="方正楷体_GBK" w:cs="方正楷体_GBK"/>
          <w:color w:val="000000" w:themeColor="text1"/>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jc w:val="left"/>
        <w:textAlignment w:val="auto"/>
        <w:rPr>
          <w:rFonts w:hint="eastAsia" w:ascii="Times New Roman" w:hAnsi="Times New Roman" w:eastAsia="方正黑体_GBK" w:cs="仿宋_GB2312"/>
          <w:color w:val="000000" w:themeColor="text1"/>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after="0" w:afterLines="0" w:line="594" w:lineRule="exact"/>
        <w:ind w:left="0" w:leftChars="0" w:right="0" w:rightChars="0"/>
        <w:textAlignment w:val="auto"/>
        <w:rPr>
          <w:rFonts w:hint="eastAsia" w:ascii="Times New Roman" w:hAnsi="Times New Roman" w:eastAsia="方正黑体_GBK" w:cs="仿宋_GB2312"/>
          <w:color w:val="000000" w:themeColor="text1"/>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after="0" w:afterLines="0" w:line="594" w:lineRule="exact"/>
        <w:ind w:left="0" w:leftChars="0" w:right="0" w:rightChars="0"/>
        <w:textAlignment w:val="auto"/>
        <w:rPr>
          <w:rFonts w:hint="eastAsia" w:ascii="Times New Roman" w:hAnsi="Times New Roman" w:eastAsia="方正黑体_GBK" w:cs="仿宋_GB2312"/>
          <w:color w:val="000000" w:themeColor="text1"/>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after="0" w:afterLines="0" w:line="594" w:lineRule="exact"/>
        <w:ind w:left="0" w:leftChars="0" w:right="0" w:rightChars="0"/>
        <w:textAlignment w:val="auto"/>
        <w:rPr>
          <w:rFonts w:hint="eastAsia" w:ascii="Times New Roman" w:hAnsi="Times New Roman" w:eastAsia="方正黑体_GBK" w:cs="仿宋_GB2312"/>
          <w:color w:val="000000" w:themeColor="text1"/>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after="0" w:afterLines="0" w:line="594" w:lineRule="exact"/>
        <w:ind w:left="0" w:leftChars="0" w:right="0" w:rightChars="0"/>
        <w:textAlignment w:val="auto"/>
        <w:rPr>
          <w:rFonts w:hint="eastAsia" w:ascii="Times New Roman" w:hAnsi="Times New Roman" w:eastAsia="方正黑体_GBK" w:cs="仿宋_GB2312"/>
          <w:color w:val="000000" w:themeColor="text1"/>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after="0" w:afterLines="0" w:line="594" w:lineRule="exact"/>
        <w:ind w:left="0" w:leftChars="0" w:right="0" w:rightChars="0"/>
        <w:textAlignment w:val="auto"/>
        <w:rPr>
          <w:rFonts w:hint="eastAsia" w:ascii="Times New Roman" w:hAnsi="Times New Roman" w:eastAsia="方正黑体_GBK" w:cs="仿宋_GB2312"/>
          <w:color w:val="000000" w:themeColor="text1"/>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after="0" w:afterLines="0" w:line="594" w:lineRule="exact"/>
        <w:ind w:left="0" w:leftChars="0" w:right="0" w:rightChars="0"/>
        <w:textAlignment w:val="auto"/>
        <w:rPr>
          <w:rFonts w:hint="eastAsia" w:ascii="Times New Roman" w:hAnsi="Times New Roman" w:eastAsia="方正黑体_GBK" w:cs="仿宋_GB2312"/>
          <w:color w:val="000000" w:themeColor="text1"/>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after="0" w:afterLines="0" w:line="594" w:lineRule="exact"/>
        <w:ind w:left="0" w:leftChars="0" w:right="0" w:rightChars="0"/>
        <w:textAlignment w:val="auto"/>
        <w:rPr>
          <w:rFonts w:hint="eastAsia" w:ascii="Times New Roman" w:hAnsi="Times New Roman" w:eastAsia="方正黑体_GBK" w:cs="仿宋_GB2312"/>
          <w:color w:val="000000" w:themeColor="text1"/>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after="0" w:afterLines="0" w:line="594" w:lineRule="exact"/>
        <w:ind w:left="0" w:leftChars="0" w:right="0" w:rightChars="0"/>
        <w:textAlignment w:val="auto"/>
        <w:rPr>
          <w:rFonts w:hint="eastAsia" w:ascii="Times New Roman" w:hAnsi="Times New Roman" w:eastAsia="方正黑体_GBK" w:cs="仿宋_GB2312"/>
          <w:color w:val="000000" w:themeColor="text1"/>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after="0" w:afterLines="0" w:line="594" w:lineRule="exact"/>
        <w:ind w:left="0" w:leftChars="0" w:right="0" w:rightChars="0"/>
        <w:textAlignment w:val="auto"/>
        <w:rPr>
          <w:rFonts w:hint="eastAsia" w:ascii="Times New Roman" w:hAnsi="Times New Roman" w:eastAsia="方正黑体_GBK" w:cs="仿宋_GB2312"/>
          <w:color w:val="000000" w:themeColor="text1"/>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after="0" w:afterLines="0" w:line="594" w:lineRule="exact"/>
        <w:ind w:left="0" w:leftChars="0" w:right="0" w:rightChars="0"/>
        <w:textAlignment w:val="auto"/>
        <w:rPr>
          <w:rFonts w:hint="eastAsia" w:ascii="Times New Roman" w:hAnsi="Times New Roman" w:eastAsia="方正黑体_GBK" w:cs="仿宋_GB2312"/>
          <w:color w:val="000000" w:themeColor="text1"/>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after="0" w:afterLines="0" w:line="594" w:lineRule="exact"/>
        <w:ind w:left="0" w:leftChars="0" w:right="0" w:rightChars="0"/>
        <w:textAlignment w:val="auto"/>
        <w:rPr>
          <w:rFonts w:hint="eastAsia" w:ascii="Times New Roman" w:hAnsi="Times New Roman" w:eastAsia="方正黑体_GBK" w:cs="仿宋_GB2312"/>
          <w:color w:val="000000" w:themeColor="text1"/>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after="0" w:afterLines="0" w:line="594" w:lineRule="exact"/>
        <w:ind w:left="0" w:leftChars="0" w:right="0" w:rightChars="0"/>
        <w:textAlignment w:val="auto"/>
        <w:rPr>
          <w:rFonts w:hint="eastAsia" w:ascii="Times New Roman" w:hAnsi="Times New Roman" w:eastAsia="方正黑体_GBK" w:cs="仿宋_GB2312"/>
          <w:color w:val="000000" w:themeColor="text1"/>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after="0" w:afterLines="0" w:line="594" w:lineRule="exact"/>
        <w:ind w:left="0" w:leftChars="0" w:right="0" w:rightChars="0" w:firstLine="0" w:firstLineChars="0"/>
        <w:textAlignment w:val="auto"/>
        <w:rPr>
          <w:rFonts w:hint="eastAsia" w:ascii="Times New Roman" w:hAnsi="Times New Roman" w:eastAsia="方正黑体_GBK" w:cs="仿宋_GB2312"/>
          <w:color w:val="000000" w:themeColor="text1"/>
          <w:szCs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pacing w:after="0" w:line="594" w:lineRule="exact"/>
        <w:ind w:left="0" w:leftChars="0" w:right="0" w:rightChars="0"/>
        <w:textAlignment w:val="auto"/>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ind w:left="0" w:leftChars="0" w:firstLine="0" w:firstLineChars="0"/>
        <w:rPr>
          <w:rFonts w:ascii="Times New Roman" w:hAnsi="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ind w:left="0" w:leftChars="0" w:right="0" w:rightChars="0"/>
        <w:jc w:val="center"/>
        <w:textAlignment w:val="auto"/>
        <w:rPr>
          <w:rFonts w:hint="eastAsia"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lang w:eastAsia="zh-CN"/>
          <w14:textFill>
            <w14:solidFill>
              <w14:schemeClr w14:val="tx1"/>
            </w14:solidFill>
          </w14:textFill>
        </w:rPr>
        <w:t>临溪镇</w:t>
      </w:r>
      <w:r>
        <w:rPr>
          <w:rFonts w:hint="eastAsia" w:ascii="Times New Roman" w:hAnsi="Times New Roman" w:eastAsia="方正小标宋_GBK" w:cs="方正小标宋_GBK"/>
          <w:color w:val="000000" w:themeColor="text1"/>
          <w:sz w:val="44"/>
          <w:szCs w:val="44"/>
          <w14:textFill>
            <w14:solidFill>
              <w14:schemeClr w14:val="tx1"/>
            </w14:solidFill>
          </w14:textFill>
        </w:rPr>
        <w:t>开展燃气安全整治百日行动持续深化</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jc w:val="center"/>
        <w:textAlignment w:val="auto"/>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燃气安全专项整治实施方案</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textAlignment w:val="auto"/>
        <w:rPr>
          <w:rFonts w:ascii="Times New Roman" w:hAnsi="Times New Roman" w:eastAsia="仿宋_GB2312" w:cs="仿宋_GB2312"/>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ascii="Times New Roman" w:hAnsi="Times New Roman" w:cs="方正仿宋_GBK"/>
          <w:color w:val="000000" w:themeColor="text1"/>
          <w:szCs w:val="32"/>
          <w14:textFill>
            <w14:solidFill>
              <w14:schemeClr w14:val="tx1"/>
            </w14:solidFill>
          </w14:textFill>
        </w:rPr>
      </w:pPr>
      <w:r>
        <w:rPr>
          <w:rFonts w:hint="eastAsia" w:ascii="Times New Roman" w:hAnsi="Times New Roman" w:cs="方正仿宋_GBK"/>
          <w:color w:val="000000" w:themeColor="text1"/>
          <w:szCs w:val="32"/>
          <w14:textFill>
            <w14:solidFill>
              <w14:schemeClr w14:val="tx1"/>
            </w14:solidFill>
          </w14:textFill>
        </w:rPr>
        <w:t>为认真吸取近期国内部分地区燃气爆炸事故教训，深入推进全</w:t>
      </w:r>
      <w:r>
        <w:rPr>
          <w:rFonts w:hint="eastAsia" w:ascii="Times New Roman" w:hAnsi="Times New Roman" w:cs="方正仿宋_GBK"/>
          <w:color w:val="000000" w:themeColor="text1"/>
          <w:szCs w:val="32"/>
          <w:lang w:eastAsia="zh-CN"/>
          <w14:textFill>
            <w14:solidFill>
              <w14:schemeClr w14:val="tx1"/>
            </w14:solidFill>
          </w14:textFill>
        </w:rPr>
        <w:t>镇</w:t>
      </w:r>
      <w:r>
        <w:rPr>
          <w:rFonts w:hint="eastAsia" w:ascii="Times New Roman" w:hAnsi="Times New Roman" w:cs="方正仿宋_GBK"/>
          <w:color w:val="000000" w:themeColor="text1"/>
          <w:szCs w:val="32"/>
          <w14:textFill>
            <w14:solidFill>
              <w14:schemeClr w14:val="tx1"/>
            </w14:solidFill>
          </w14:textFill>
        </w:rPr>
        <w:t>燃气安全专项整治，消除燃气安全重大风险隐患，按照</w:t>
      </w:r>
      <w:r>
        <w:rPr>
          <w:rFonts w:hint="eastAsia" w:ascii="Times New Roman" w:hAnsi="Times New Roman" w:cs="方正仿宋_GBK"/>
          <w:color w:val="000000" w:themeColor="text1"/>
          <w:szCs w:val="32"/>
          <w:lang w:eastAsia="zh-CN"/>
          <w14:textFill>
            <w14:solidFill>
              <w14:schemeClr w14:val="tx1"/>
            </w14:solidFill>
          </w14:textFill>
        </w:rPr>
        <w:t>石安委</w:t>
      </w:r>
      <w:r>
        <w:rPr>
          <w:rFonts w:hint="eastAsia" w:ascii="Times New Roman" w:hAnsi="Times New Roman" w:cs="方正仿宋_GBK"/>
          <w:color w:val="000000" w:themeColor="text1"/>
          <w:szCs w:val="32"/>
          <w14:textFill>
            <w14:solidFill>
              <w14:schemeClr w14:val="tx1"/>
            </w14:solidFill>
          </w14:textFill>
        </w:rPr>
        <w:t>燃气安全百日行动有关部署，结合全</w:t>
      </w:r>
      <w:r>
        <w:rPr>
          <w:rFonts w:hint="eastAsia" w:ascii="Times New Roman" w:hAnsi="Times New Roman" w:cs="方正仿宋_GBK"/>
          <w:color w:val="000000" w:themeColor="text1"/>
          <w:szCs w:val="32"/>
          <w:lang w:eastAsia="zh-CN"/>
          <w14:textFill>
            <w14:solidFill>
              <w14:schemeClr w14:val="tx1"/>
            </w14:solidFill>
          </w14:textFill>
        </w:rPr>
        <w:t>镇</w:t>
      </w:r>
      <w:r>
        <w:rPr>
          <w:rFonts w:hint="eastAsia" w:ascii="Times New Roman" w:hAnsi="Times New Roman" w:cs="方正仿宋_GBK"/>
          <w:color w:val="000000" w:themeColor="text1"/>
          <w:szCs w:val="32"/>
          <w14:textFill>
            <w14:solidFill>
              <w14:schemeClr w14:val="tx1"/>
            </w14:solidFill>
          </w14:textFill>
        </w:rPr>
        <w:t>燃气安全专项整治，制订本方案。</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ascii="Times New Roman" w:hAnsi="Times New Roman" w:eastAsia="方正黑体_GBK" w:cs="方正黑体_GBK"/>
          <w:color w:val="000000" w:themeColor="text1"/>
          <w:szCs w:val="32"/>
          <w14:textFill>
            <w14:solidFill>
              <w14:schemeClr w14:val="tx1"/>
            </w14:solidFill>
          </w14:textFill>
        </w:rPr>
      </w:pPr>
      <w:r>
        <w:rPr>
          <w:rFonts w:hint="eastAsia" w:ascii="Times New Roman" w:hAnsi="Times New Roman" w:eastAsia="方正黑体_GBK" w:cs="方正黑体_GBK"/>
          <w:color w:val="000000" w:themeColor="text1"/>
          <w:szCs w:val="32"/>
          <w14:textFill>
            <w14:solidFill>
              <w14:schemeClr w14:val="tx1"/>
            </w14:solidFill>
          </w14:textFill>
        </w:rPr>
        <w:t>一、总体要求</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ascii="Times New Roman" w:hAnsi="Times New Roman" w:cs="方正仿宋_GBK"/>
          <w:color w:val="000000" w:themeColor="text1"/>
          <w:szCs w:val="32"/>
          <w14:textFill>
            <w14:solidFill>
              <w14:schemeClr w14:val="tx1"/>
            </w14:solidFill>
          </w14:textFill>
        </w:rPr>
      </w:pPr>
      <w:r>
        <w:rPr>
          <w:rFonts w:hint="eastAsia" w:ascii="Times New Roman" w:hAnsi="Times New Roman" w:cs="方正仿宋_GBK"/>
          <w:color w:val="000000" w:themeColor="text1"/>
          <w:szCs w:val="32"/>
          <w14:textFill>
            <w14:solidFill>
              <w14:schemeClr w14:val="tx1"/>
            </w14:solidFill>
          </w14:textFill>
        </w:rPr>
        <w:t>以习近平新时代中国特色社会主义思想为指导，坚持人民至上、生命至上</w:t>
      </w:r>
      <w:r>
        <w:rPr>
          <w:rFonts w:hint="eastAsia" w:ascii="Times New Roman" w:hAnsi="Times New Roman" w:cs="方正仿宋_GBK"/>
          <w:color w:val="000000" w:themeColor="text1"/>
          <w:szCs w:val="32"/>
          <w:lang w:val="en-US" w:eastAsia="zh-CN"/>
          <w14:textFill>
            <w14:solidFill>
              <w14:schemeClr w14:val="tx1"/>
            </w14:solidFill>
          </w14:textFill>
        </w:rPr>
        <w:t>的原则</w:t>
      </w:r>
      <w:r>
        <w:rPr>
          <w:rFonts w:hint="eastAsia" w:ascii="Times New Roman" w:hAnsi="Times New Roman" w:cs="方正仿宋_GBK"/>
          <w:color w:val="000000" w:themeColor="text1"/>
          <w:szCs w:val="32"/>
          <w14:textFill>
            <w14:solidFill>
              <w14:schemeClr w14:val="tx1"/>
            </w14:solidFill>
          </w14:textFill>
        </w:rPr>
        <w:t>，按照</w:t>
      </w:r>
      <w:r>
        <w:rPr>
          <w:rFonts w:hint="eastAsia" w:ascii="Times New Roman" w:hAnsi="Times New Roman" w:cs="方正仿宋_GBK"/>
          <w:color w:val="000000" w:themeColor="text1"/>
          <w:szCs w:val="32"/>
          <w:lang w:eastAsia="zh-CN"/>
          <w14:textFill>
            <w14:solidFill>
              <w14:schemeClr w14:val="tx1"/>
            </w14:solidFill>
          </w14:textFill>
        </w:rPr>
        <w:t>石安委</w:t>
      </w:r>
      <w:r>
        <w:rPr>
          <w:rFonts w:hint="eastAsia" w:ascii="Times New Roman" w:hAnsi="Times New Roman" w:cs="方正仿宋_GBK"/>
          <w:color w:val="000000" w:themeColor="text1"/>
          <w:szCs w:val="32"/>
          <w14:textFill>
            <w14:solidFill>
              <w14:schemeClr w14:val="tx1"/>
            </w14:solidFill>
          </w14:textFill>
        </w:rPr>
        <w:t>对燃气安全相关部署和要求，从即日起到</w:t>
      </w:r>
      <w:r>
        <w:rPr>
          <w:rFonts w:hint="eastAsia" w:ascii="Times New Roman" w:hAnsi="Times New Roman"/>
          <w:color w:val="000000" w:themeColor="text1"/>
          <w:szCs w:val="32"/>
          <w14:textFill>
            <w14:solidFill>
              <w14:schemeClr w14:val="tx1"/>
            </w14:solidFill>
          </w14:textFill>
        </w:rPr>
        <w:t>10</w:t>
      </w:r>
      <w:r>
        <w:rPr>
          <w:rFonts w:hint="eastAsia" w:ascii="Times New Roman" w:hAnsi="Times New Roman" w:cs="方正仿宋_GBK"/>
          <w:color w:val="000000" w:themeColor="text1"/>
          <w:szCs w:val="32"/>
          <w14:textFill>
            <w14:solidFill>
              <w14:schemeClr w14:val="tx1"/>
            </w14:solidFill>
          </w14:textFill>
        </w:rPr>
        <w:t>月底，开展燃气安全整治百日行动，聚焦重要环节的重点问题开展排查整治，聚焦典型违法违规行为开展检查执法，聚焦短板开展管理提升，全面深化全</w:t>
      </w:r>
      <w:r>
        <w:rPr>
          <w:rFonts w:hint="eastAsia" w:ascii="Times New Roman" w:hAnsi="Times New Roman" w:cs="方正仿宋_GBK"/>
          <w:color w:val="000000" w:themeColor="text1"/>
          <w:szCs w:val="32"/>
          <w:lang w:eastAsia="zh-CN"/>
          <w14:textFill>
            <w14:solidFill>
              <w14:schemeClr w14:val="tx1"/>
            </w14:solidFill>
          </w14:textFill>
        </w:rPr>
        <w:t>镇</w:t>
      </w:r>
      <w:r>
        <w:rPr>
          <w:rFonts w:hint="eastAsia" w:ascii="Times New Roman" w:hAnsi="Times New Roman" w:cs="方正仿宋_GBK"/>
          <w:color w:val="000000" w:themeColor="text1"/>
          <w:szCs w:val="32"/>
          <w14:textFill>
            <w14:solidFill>
              <w14:schemeClr w14:val="tx1"/>
            </w14:solidFill>
          </w14:textFill>
        </w:rPr>
        <w:t>燃气安全专项整治，严防一般生产安全事故、杜绝较大及以上生产安全事故发生，为党的二十大胜利召开营造安全稳定的社会环境。</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ascii="Times New Roman" w:hAnsi="Times New Roman" w:eastAsia="方正黑体_GBK" w:cs="方正黑体_GBK"/>
          <w:color w:val="000000" w:themeColor="text1"/>
          <w:szCs w:val="32"/>
          <w14:textFill>
            <w14:solidFill>
              <w14:schemeClr w14:val="tx1"/>
            </w14:solidFill>
          </w14:textFill>
        </w:rPr>
      </w:pPr>
      <w:r>
        <w:rPr>
          <w:rFonts w:hint="eastAsia" w:ascii="Times New Roman" w:hAnsi="Times New Roman" w:eastAsia="方正黑体_GBK" w:cs="方正黑体_GBK"/>
          <w:color w:val="000000" w:themeColor="text1"/>
          <w:szCs w:val="32"/>
          <w:lang w:eastAsia="zh-CN"/>
          <w14:textFill>
            <w14:solidFill>
              <w14:schemeClr w14:val="tx1"/>
            </w14:solidFill>
          </w14:textFill>
        </w:rPr>
        <w:t>二</w:t>
      </w:r>
      <w:r>
        <w:rPr>
          <w:rFonts w:hint="eastAsia" w:ascii="Times New Roman" w:hAnsi="Times New Roman" w:eastAsia="方正黑体_GBK" w:cs="方正黑体_GBK"/>
          <w:color w:val="000000" w:themeColor="text1"/>
          <w:szCs w:val="32"/>
          <w14:textFill>
            <w14:solidFill>
              <w14:schemeClr w14:val="tx1"/>
            </w14:solidFill>
          </w14:textFill>
        </w:rPr>
        <w:t>、重点整治对象</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ascii="Times New Roman" w:hAnsi="Times New Roman" w:cs="方正仿宋_GBK"/>
          <w:color w:val="000000" w:themeColor="text1"/>
          <w:szCs w:val="32"/>
          <w14:textFill>
            <w14:solidFill>
              <w14:schemeClr w14:val="tx1"/>
            </w14:solidFill>
          </w14:textFill>
        </w:rPr>
      </w:pPr>
      <w:r>
        <w:rPr>
          <w:rFonts w:hint="eastAsia" w:ascii="Times New Roman" w:hAnsi="Times New Roman" w:eastAsia="方正楷体_GBK" w:cs="方正楷体_GBK"/>
          <w:color w:val="000000" w:themeColor="text1"/>
          <w:szCs w:val="32"/>
          <w14:textFill>
            <w14:solidFill>
              <w14:schemeClr w14:val="tx1"/>
            </w14:solidFill>
          </w14:textFill>
        </w:rPr>
        <w:t>（一）燃气经营企业。</w:t>
      </w:r>
      <w:r>
        <w:rPr>
          <w:rFonts w:hint="eastAsia" w:ascii="Times New Roman" w:hAnsi="Times New Roman" w:cs="方正仿宋_GBK"/>
          <w:color w:val="000000" w:themeColor="text1"/>
          <w:szCs w:val="32"/>
          <w14:textFill>
            <w14:solidFill>
              <w14:schemeClr w14:val="tx1"/>
            </w14:solidFill>
          </w14:textFill>
        </w:rPr>
        <w:t>包括管道燃气经营企业、汽车加气站、液化石油气（含二甲醚，下同）经营企业（含液化石油气充装企业、液化石油气销售点）。</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ascii="Times New Roman" w:hAnsi="Times New Roman" w:cs="方正仿宋_GBK"/>
          <w:color w:val="000000" w:themeColor="text1"/>
          <w:szCs w:val="32"/>
          <w14:textFill>
            <w14:solidFill>
              <w14:schemeClr w14:val="tx1"/>
            </w14:solidFill>
          </w14:textFill>
        </w:rPr>
      </w:pPr>
      <w:r>
        <w:rPr>
          <w:rFonts w:hint="eastAsia" w:ascii="Times New Roman" w:hAnsi="Times New Roman" w:eastAsia="方正楷体_GBK" w:cs="方正楷体_GBK"/>
          <w:color w:val="000000" w:themeColor="text1"/>
          <w:szCs w:val="32"/>
          <w14:textFill>
            <w14:solidFill>
              <w14:schemeClr w14:val="tx1"/>
            </w14:solidFill>
          </w14:textFill>
        </w:rPr>
        <w:t>（二）燃气运输企业。</w:t>
      </w:r>
      <w:r>
        <w:rPr>
          <w:rFonts w:hint="eastAsia" w:ascii="Times New Roman" w:hAnsi="Times New Roman" w:cs="方正仿宋_GBK"/>
          <w:color w:val="000000" w:themeColor="text1"/>
          <w:szCs w:val="32"/>
          <w14:textFill>
            <w14:solidFill>
              <w14:schemeClr w14:val="tx1"/>
            </w14:solidFill>
          </w14:textFill>
        </w:rPr>
        <w:t>包括液化石油气、液化天然气、压缩天然气运输企业。</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ascii="Times New Roman" w:hAnsi="Times New Roman" w:cs="方正仿宋_GBK"/>
          <w:color w:val="000000" w:themeColor="text1"/>
          <w:szCs w:val="32"/>
          <w14:textFill>
            <w14:solidFill>
              <w14:schemeClr w14:val="tx1"/>
            </w14:solidFill>
          </w14:textFill>
        </w:rPr>
      </w:pPr>
      <w:r>
        <w:rPr>
          <w:rFonts w:hint="eastAsia" w:ascii="Times New Roman" w:hAnsi="Times New Roman" w:eastAsia="方正楷体_GBK" w:cs="方正楷体_GBK"/>
          <w:color w:val="000000" w:themeColor="text1"/>
          <w:szCs w:val="32"/>
          <w14:textFill>
            <w14:solidFill>
              <w14:schemeClr w14:val="tx1"/>
            </w14:solidFill>
          </w14:textFill>
        </w:rPr>
        <w:t>（三）燃气单位用户。</w:t>
      </w:r>
      <w:r>
        <w:rPr>
          <w:rFonts w:hint="eastAsia" w:ascii="Times New Roman" w:hAnsi="Times New Roman" w:cs="方正仿宋_GBK"/>
          <w:color w:val="000000" w:themeColor="text1"/>
          <w:szCs w:val="32"/>
          <w14:textFill>
            <w14:solidFill>
              <w14:schemeClr w14:val="tx1"/>
            </w14:solidFill>
          </w14:textFill>
        </w:rPr>
        <w:t>包括餐饮、商住混合体、农贸市场、学校医院等单位使用燃气的场所，以及燃气管道经过、燃气气瓶存放的空间。</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ascii="Times New Roman" w:hAnsi="Times New Roman" w:cs="方正仿宋_GBK"/>
          <w:color w:val="000000" w:themeColor="text1"/>
          <w:szCs w:val="32"/>
          <w14:textFill>
            <w14:solidFill>
              <w14:schemeClr w14:val="tx1"/>
            </w14:solidFill>
          </w14:textFill>
        </w:rPr>
      </w:pPr>
      <w:r>
        <w:rPr>
          <w:rFonts w:hint="eastAsia" w:ascii="Times New Roman" w:hAnsi="Times New Roman" w:eastAsia="方正楷体_GBK" w:cs="方正楷体_GBK"/>
          <w:color w:val="000000" w:themeColor="text1"/>
          <w:szCs w:val="32"/>
          <w14:textFill>
            <w14:solidFill>
              <w14:schemeClr w14:val="tx1"/>
            </w14:solidFill>
          </w14:textFill>
        </w:rPr>
        <w:t>（四）居民用户。</w:t>
      </w:r>
      <w:r>
        <w:rPr>
          <w:rFonts w:hint="eastAsia" w:ascii="Times New Roman" w:hAnsi="Times New Roman" w:cs="方正仿宋_GBK"/>
          <w:color w:val="000000" w:themeColor="text1"/>
          <w:szCs w:val="32"/>
          <w14:textFill>
            <w14:solidFill>
              <w14:schemeClr w14:val="tx1"/>
            </w14:solidFill>
          </w14:textFill>
        </w:rPr>
        <w:t>包括燃气企业入户检查存在隐患的居民用户、连续两年未实质入户的居民用户。</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ascii="Times New Roman" w:hAnsi="Times New Roman" w:cs="方正仿宋_GBK"/>
          <w:color w:val="000000" w:themeColor="text1"/>
          <w:szCs w:val="32"/>
          <w14:textFill>
            <w14:solidFill>
              <w14:schemeClr w14:val="tx1"/>
            </w14:solidFill>
          </w14:textFill>
        </w:rPr>
      </w:pPr>
      <w:r>
        <w:rPr>
          <w:rFonts w:hint="eastAsia" w:ascii="Times New Roman" w:hAnsi="Times New Roman" w:eastAsia="方正楷体_GBK" w:cs="方正楷体_GBK"/>
          <w:color w:val="000000" w:themeColor="text1"/>
          <w:szCs w:val="32"/>
          <w14:textFill>
            <w14:solidFill>
              <w14:schemeClr w14:val="tx1"/>
            </w14:solidFill>
          </w14:textFill>
        </w:rPr>
        <w:t>（五）燃气具生产销售安装企业。</w:t>
      </w:r>
      <w:r>
        <w:rPr>
          <w:rFonts w:hint="eastAsia" w:ascii="Times New Roman" w:hAnsi="Times New Roman" w:cs="方正仿宋_GBK"/>
          <w:color w:val="000000" w:themeColor="text1"/>
          <w:szCs w:val="32"/>
          <w14:textFill>
            <w14:solidFill>
              <w14:schemeClr w14:val="tx1"/>
            </w14:solidFill>
          </w14:textFill>
        </w:rPr>
        <w:t>包括燃气灶、燃气热水器、可燃气体泄漏报警装置、调压器、软管、气瓶的生产、销售、安装企业。</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ascii="Times New Roman" w:hAnsi="Times New Roman" w:eastAsia="方正黑体_GBK" w:cs="方正黑体_GBK"/>
          <w:color w:val="000000" w:themeColor="text1"/>
          <w:szCs w:val="32"/>
          <w14:textFill>
            <w14:solidFill>
              <w14:schemeClr w14:val="tx1"/>
            </w14:solidFill>
          </w14:textFill>
        </w:rPr>
      </w:pPr>
      <w:r>
        <w:rPr>
          <w:rFonts w:hint="eastAsia" w:ascii="Times New Roman" w:hAnsi="Times New Roman" w:eastAsia="方正黑体_GBK" w:cs="方正黑体_GBK"/>
          <w:color w:val="000000" w:themeColor="text1"/>
          <w:szCs w:val="32"/>
          <w:lang w:eastAsia="zh-CN"/>
          <w14:textFill>
            <w14:solidFill>
              <w14:schemeClr w14:val="tx1"/>
            </w14:solidFill>
          </w14:textFill>
        </w:rPr>
        <w:t>三</w:t>
      </w:r>
      <w:r>
        <w:rPr>
          <w:rFonts w:hint="eastAsia" w:ascii="Times New Roman" w:hAnsi="Times New Roman" w:eastAsia="方正黑体_GBK" w:cs="方正黑体_GBK"/>
          <w:color w:val="000000" w:themeColor="text1"/>
          <w:szCs w:val="32"/>
          <w14:textFill>
            <w14:solidFill>
              <w14:schemeClr w14:val="tx1"/>
            </w14:solidFill>
          </w14:textFill>
        </w:rPr>
        <w:t>、主要任务</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ascii="Times New Roman" w:hAnsi="Times New Roman" w:cs="方正仿宋_GBK"/>
          <w:color w:val="000000" w:themeColor="text1"/>
          <w:szCs w:val="32"/>
          <w:u w:val="none"/>
          <w14:textFill>
            <w14:solidFill>
              <w14:schemeClr w14:val="tx1"/>
            </w14:solidFill>
          </w14:textFill>
        </w:rPr>
      </w:pPr>
      <w:r>
        <w:rPr>
          <w:rFonts w:hint="eastAsia" w:ascii="Times New Roman" w:hAnsi="Times New Roman" w:cs="方正仿宋_GBK"/>
          <w:color w:val="000000" w:themeColor="text1"/>
          <w:szCs w:val="32"/>
          <w14:textFill>
            <w14:solidFill>
              <w14:schemeClr w14:val="tx1"/>
            </w14:solidFill>
          </w14:textFill>
        </w:rPr>
        <w:t>燃气安全整治百日行动坚持长短结合、标本兼治，通过开展综合性、精准化监管治理，确保我</w:t>
      </w:r>
      <w:r>
        <w:rPr>
          <w:rFonts w:hint="eastAsia" w:ascii="Times New Roman" w:hAnsi="Times New Roman" w:cs="方正仿宋_GBK"/>
          <w:color w:val="000000" w:themeColor="text1"/>
          <w:szCs w:val="32"/>
          <w:lang w:eastAsia="zh-CN"/>
          <w14:textFill>
            <w14:solidFill>
              <w14:schemeClr w14:val="tx1"/>
            </w14:solidFill>
          </w14:textFill>
        </w:rPr>
        <w:t>镇</w:t>
      </w:r>
      <w:r>
        <w:rPr>
          <w:rFonts w:hint="eastAsia" w:ascii="Times New Roman" w:hAnsi="Times New Roman" w:cs="方正仿宋_GBK"/>
          <w:color w:val="000000" w:themeColor="text1"/>
          <w:szCs w:val="32"/>
          <w14:textFill>
            <w14:solidFill>
              <w14:schemeClr w14:val="tx1"/>
            </w14:solidFill>
          </w14:textFill>
        </w:rPr>
        <w:t>燃气安全</w:t>
      </w:r>
      <w:r>
        <w:rPr>
          <w:rFonts w:hint="eastAsia" w:ascii="Times New Roman" w:hAnsi="Times New Roman" w:cs="方正仿宋_GBK"/>
          <w:color w:val="000000" w:themeColor="text1"/>
          <w:szCs w:val="32"/>
          <w:u w:val="none"/>
          <w14:textFill>
            <w14:solidFill>
              <w14:schemeClr w14:val="tx1"/>
            </w14:solidFill>
          </w14:textFill>
        </w:rPr>
        <w:t>无漏洞、无盲区、无死角、无事故。</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ascii="Times New Roman" w:hAnsi="Times New Roman" w:eastAsia="方正楷体_GBK" w:cs="方正楷体_GBK"/>
          <w:color w:val="000000" w:themeColor="text1"/>
          <w:szCs w:val="32"/>
          <w14:textFill>
            <w14:solidFill>
              <w14:schemeClr w14:val="tx1"/>
            </w14:solidFill>
          </w14:textFill>
        </w:rPr>
      </w:pPr>
      <w:r>
        <w:rPr>
          <w:rFonts w:hint="eastAsia" w:ascii="Times New Roman" w:hAnsi="Times New Roman" w:eastAsia="方正楷体_GBK" w:cs="方正楷体_GBK"/>
          <w:color w:val="000000" w:themeColor="text1"/>
          <w:szCs w:val="32"/>
          <w14:textFill>
            <w14:solidFill>
              <w14:schemeClr w14:val="tx1"/>
            </w14:solidFill>
          </w14:textFill>
        </w:rPr>
        <w:t>（一）开展集中整治攻坚，消除突出问题隐患</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ascii="Times New Roman" w:hAnsi="Times New Roman" w:cs="方正仿宋_GBK"/>
          <w:color w:val="000000" w:themeColor="text1"/>
          <w:szCs w:val="32"/>
          <w14:textFill>
            <w14:solidFill>
              <w14:schemeClr w14:val="tx1"/>
            </w14:solidFill>
          </w14:textFill>
        </w:rPr>
      </w:pPr>
      <w:r>
        <w:rPr>
          <w:rFonts w:hint="eastAsia" w:ascii="Times New Roman" w:hAnsi="Times New Roman" w:cs="方正仿宋_GBK"/>
          <w:color w:val="000000" w:themeColor="text1"/>
          <w:szCs w:val="32"/>
          <w14:textFill>
            <w14:solidFill>
              <w14:schemeClr w14:val="tx1"/>
            </w14:solidFill>
          </w14:textFill>
        </w:rPr>
        <w:t>聚焦燃气经营、输送配送、燃气使用和燃气具生产销售安装</w:t>
      </w:r>
      <w:r>
        <w:rPr>
          <w:rFonts w:hint="eastAsia" w:ascii="Times New Roman" w:hAnsi="Times New Roman"/>
          <w:color w:val="000000" w:themeColor="text1"/>
          <w:szCs w:val="32"/>
          <w14:textFill>
            <w14:solidFill>
              <w14:schemeClr w14:val="tx1"/>
            </w14:solidFill>
          </w14:textFill>
        </w:rPr>
        <w:t>4</w:t>
      </w:r>
      <w:r>
        <w:rPr>
          <w:rFonts w:hint="eastAsia" w:ascii="Times New Roman" w:hAnsi="Times New Roman" w:cs="方正仿宋_GBK"/>
          <w:color w:val="000000" w:themeColor="text1"/>
          <w:szCs w:val="32"/>
          <w14:textFill>
            <w14:solidFill>
              <w14:schemeClr w14:val="tx1"/>
            </w14:solidFill>
          </w14:textFill>
        </w:rPr>
        <w:t>个环节，围绕突出问题开展排查整治，全力冲刺突击攻坚，坚决遏制燃气事故多发频发势头。</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ascii="Times New Roman" w:hAnsi="Times New Roman" w:cs="方正仿宋_GBK"/>
          <w:color w:val="000000" w:themeColor="text1"/>
          <w:szCs w:val="32"/>
          <w14:textFill>
            <w14:solidFill>
              <w14:schemeClr w14:val="tx1"/>
            </w14:solidFill>
          </w14:textFill>
        </w:rPr>
      </w:pPr>
      <w:r>
        <w:rPr>
          <w:rFonts w:hint="eastAsia" w:ascii="Times New Roman" w:hAnsi="Times New Roman" w:cs="Times New Roman"/>
          <w:color w:val="000000" w:themeColor="text1"/>
          <w:szCs w:val="32"/>
          <w:lang w:val="en-US" w:eastAsia="zh-CN"/>
          <w14:textFill>
            <w14:solidFill>
              <w14:schemeClr w14:val="tx1"/>
            </w14:solidFill>
          </w14:textFill>
        </w:rPr>
        <w:t>1</w:t>
      </w:r>
      <w:r>
        <w:rPr>
          <w:rFonts w:hint="eastAsia" w:ascii="Times New Roman" w:hAnsi="Times New Roman" w:cs="Times New Roman"/>
          <w:color w:val="000000" w:themeColor="text1"/>
          <w:szCs w:val="32"/>
          <w14:textFill>
            <w14:solidFill>
              <w14:schemeClr w14:val="tx1"/>
            </w14:solidFill>
          </w14:textFill>
        </w:rPr>
        <w:t>.</w:t>
      </w:r>
      <w:r>
        <w:rPr>
          <w:rFonts w:hint="eastAsia" w:ascii="Times New Roman" w:hAnsi="Times New Roman" w:cs="方正仿宋_GBK"/>
          <w:color w:val="000000" w:themeColor="text1"/>
          <w:szCs w:val="32"/>
          <w14:textFill>
            <w14:solidFill>
              <w14:schemeClr w14:val="tx1"/>
            </w14:solidFill>
          </w14:textFill>
        </w:rPr>
        <w:t>燃气使用环节排查整治。</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hint="eastAsia" w:ascii="Times New Roman" w:hAnsi="Times New Roman" w:cs="方正仿宋_GBK"/>
          <w:color w:val="000000" w:themeColor="text1"/>
          <w:szCs w:val="32"/>
          <w14:textFill>
            <w14:solidFill>
              <w14:schemeClr w14:val="tx1"/>
            </w14:solidFill>
          </w14:textFill>
        </w:rPr>
      </w:pPr>
      <w:r>
        <w:rPr>
          <w:rFonts w:hint="eastAsia" w:ascii="Times New Roman" w:hAnsi="Times New Roman" w:cs="方正仿宋_GBK"/>
          <w:color w:val="000000" w:themeColor="text1"/>
          <w:szCs w:val="32"/>
          <w14:textFill>
            <w14:solidFill>
              <w14:schemeClr w14:val="tx1"/>
            </w14:solidFill>
          </w14:textFill>
        </w:rPr>
        <w:t>（</w:t>
      </w:r>
      <w:r>
        <w:rPr>
          <w:rFonts w:hint="eastAsia" w:ascii="Times New Roman" w:hAnsi="Times New Roman"/>
          <w:color w:val="000000" w:themeColor="text1"/>
          <w:szCs w:val="32"/>
          <w:lang w:val="en-US" w:eastAsia="zh-CN"/>
          <w14:textFill>
            <w14:solidFill>
              <w14:schemeClr w14:val="tx1"/>
            </w14:solidFill>
          </w14:textFill>
        </w:rPr>
        <w:t>1</w:t>
      </w:r>
      <w:r>
        <w:rPr>
          <w:rFonts w:hint="eastAsia" w:ascii="Times New Roman" w:hAnsi="Times New Roman"/>
          <w:color w:val="000000" w:themeColor="text1"/>
          <w:szCs w:val="32"/>
          <w14:textFill>
            <w14:solidFill>
              <w14:schemeClr w14:val="tx1"/>
            </w14:solidFill>
          </w14:textFill>
        </w:rPr>
        <w:t>）</w:t>
      </w:r>
      <w:r>
        <w:rPr>
          <w:rFonts w:hint="eastAsia" w:ascii="Times New Roman" w:hAnsi="Times New Roman" w:cs="方正仿宋_GBK"/>
          <w:color w:val="000000" w:themeColor="text1"/>
          <w:szCs w:val="32"/>
          <w14:textFill>
            <w14:solidFill>
              <w14:schemeClr w14:val="tx1"/>
            </w14:solidFill>
          </w14:textFill>
        </w:rPr>
        <w:t>使用无熄火保护装置、无</w:t>
      </w:r>
      <w:r>
        <w:rPr>
          <w:rFonts w:hint="eastAsia" w:ascii="Times New Roman" w:hAnsi="Times New Roman"/>
          <w:color w:val="000000" w:themeColor="text1"/>
          <w:szCs w:val="32"/>
          <w14:textFill>
            <w14:solidFill>
              <w14:schemeClr w14:val="tx1"/>
            </w14:solidFill>
          </w14:textFill>
        </w:rPr>
        <w:t>3C</w:t>
      </w:r>
      <w:r>
        <w:rPr>
          <w:rFonts w:hint="eastAsia" w:ascii="Times New Roman" w:hAnsi="Times New Roman" w:cs="方正仿宋_GBK"/>
          <w:color w:val="000000" w:themeColor="text1"/>
          <w:szCs w:val="32"/>
          <w14:textFill>
            <w14:solidFill>
              <w14:schemeClr w14:val="tx1"/>
            </w14:solidFill>
          </w14:textFill>
        </w:rPr>
        <w:t>认证的燃气具。</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hint="eastAsia" w:ascii="Times New Roman" w:hAnsi="Times New Roman" w:cs="方正仿宋_GBK"/>
          <w:color w:val="000000" w:themeColor="text1"/>
          <w:szCs w:val="32"/>
          <w14:textFill>
            <w14:solidFill>
              <w14:schemeClr w14:val="tx1"/>
            </w14:solidFill>
          </w14:textFill>
        </w:rPr>
      </w:pPr>
      <w:r>
        <w:rPr>
          <w:rFonts w:hint="eastAsia" w:ascii="Times New Roman" w:hAnsi="Times New Roman" w:cs="方正仿宋_GBK"/>
          <w:color w:val="000000" w:themeColor="text1"/>
          <w:szCs w:val="32"/>
          <w14:textFill>
            <w14:solidFill>
              <w14:schemeClr w14:val="tx1"/>
            </w14:solidFill>
          </w14:textFill>
        </w:rPr>
        <w:t>（</w:t>
      </w:r>
      <w:r>
        <w:rPr>
          <w:rFonts w:hint="eastAsia" w:ascii="Times New Roman" w:hAnsi="Times New Roman"/>
          <w:color w:val="000000" w:themeColor="text1"/>
          <w:szCs w:val="32"/>
          <w:lang w:val="en-US" w:eastAsia="zh-CN"/>
          <w14:textFill>
            <w14:solidFill>
              <w14:schemeClr w14:val="tx1"/>
            </w14:solidFill>
          </w14:textFill>
        </w:rPr>
        <w:t>2</w:t>
      </w:r>
      <w:r>
        <w:rPr>
          <w:rFonts w:hint="eastAsia" w:ascii="Times New Roman" w:hAnsi="Times New Roman"/>
          <w:color w:val="000000" w:themeColor="text1"/>
          <w:szCs w:val="32"/>
          <w14:textFill>
            <w14:solidFill>
              <w14:schemeClr w14:val="tx1"/>
            </w14:solidFill>
          </w14:textFill>
        </w:rPr>
        <w:t>）使用不合格的非金属连接软管；软管长度超过2</w:t>
      </w:r>
      <w:r>
        <w:rPr>
          <w:rFonts w:hint="eastAsia" w:ascii="Times New Roman" w:hAnsi="Times New Roman" w:cs="方正仿宋_GBK"/>
          <w:color w:val="000000" w:themeColor="text1"/>
          <w:szCs w:val="32"/>
          <w14:textFill>
            <w14:solidFill>
              <w14:schemeClr w14:val="tx1"/>
            </w14:solidFill>
          </w14:textFill>
        </w:rPr>
        <w:t>米或私接“三通”；软管老化松动；软管穿越墙体、门窗、顶棚、地面。</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hint="eastAsia" w:ascii="Times New Roman" w:hAnsi="Times New Roman" w:cs="方正仿宋_GBK"/>
          <w:color w:val="000000" w:themeColor="text1"/>
          <w:szCs w:val="32"/>
          <w:lang w:eastAsia="zh-CN"/>
          <w14:textFill>
            <w14:solidFill>
              <w14:schemeClr w14:val="tx1"/>
            </w14:solidFill>
          </w14:textFill>
        </w:rPr>
      </w:pPr>
      <w:r>
        <w:rPr>
          <w:rFonts w:hint="eastAsia" w:ascii="Times New Roman" w:hAnsi="Times New Roman" w:cs="方正仿宋_GBK"/>
          <w:color w:val="000000" w:themeColor="text1"/>
          <w:szCs w:val="32"/>
          <w14:textFill>
            <w14:solidFill>
              <w14:schemeClr w14:val="tx1"/>
            </w14:solidFill>
          </w14:textFill>
        </w:rPr>
        <w:t>（</w:t>
      </w:r>
      <w:r>
        <w:rPr>
          <w:rFonts w:hint="eastAsia" w:ascii="Times New Roman" w:hAnsi="Times New Roman"/>
          <w:color w:val="000000" w:themeColor="text1"/>
          <w:szCs w:val="32"/>
          <w:lang w:val="en-US" w:eastAsia="zh-CN"/>
          <w14:textFill>
            <w14:solidFill>
              <w14:schemeClr w14:val="tx1"/>
            </w14:solidFill>
          </w14:textFill>
        </w:rPr>
        <w:t>3</w:t>
      </w:r>
      <w:r>
        <w:rPr>
          <w:rFonts w:hint="eastAsia" w:ascii="Times New Roman" w:hAnsi="Times New Roman" w:cs="方正仿宋_GBK"/>
          <w:color w:val="000000" w:themeColor="text1"/>
          <w:szCs w:val="32"/>
          <w14:textFill>
            <w14:solidFill>
              <w14:schemeClr w14:val="tx1"/>
            </w14:solidFill>
          </w14:textFill>
        </w:rPr>
        <w:t>）使用不符合国家标准的可调节压力液化石油气调压器</w:t>
      </w:r>
      <w:r>
        <w:rPr>
          <w:rFonts w:hint="eastAsia" w:ascii="Times New Roman" w:hAnsi="Times New Roman" w:cs="方正仿宋_GBK"/>
          <w:color w:val="000000" w:themeColor="text1"/>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ascii="Times New Roman" w:hAnsi="Times New Roman" w:cs="方正仿宋_GBK"/>
          <w:color w:val="000000" w:themeColor="text1"/>
          <w:szCs w:val="32"/>
          <w14:textFill>
            <w14:solidFill>
              <w14:schemeClr w14:val="tx1"/>
            </w14:solidFill>
          </w14:textFill>
        </w:rPr>
      </w:pPr>
      <w:r>
        <w:rPr>
          <w:rFonts w:hint="eastAsia" w:ascii="Times New Roman" w:hAnsi="Times New Roman" w:cs="方正仿宋_GBK"/>
          <w:color w:val="000000" w:themeColor="text1"/>
          <w:szCs w:val="32"/>
          <w14:textFill>
            <w14:solidFill>
              <w14:schemeClr w14:val="tx1"/>
            </w14:solidFill>
          </w14:textFill>
        </w:rPr>
        <w:t>（</w:t>
      </w:r>
      <w:r>
        <w:rPr>
          <w:rFonts w:hint="eastAsia" w:ascii="Times New Roman" w:hAnsi="Times New Roman"/>
          <w:color w:val="000000" w:themeColor="text1"/>
          <w:szCs w:val="32"/>
          <w:lang w:val="en-US" w:eastAsia="zh-CN"/>
          <w14:textFill>
            <w14:solidFill>
              <w14:schemeClr w14:val="tx1"/>
            </w14:solidFill>
          </w14:textFill>
        </w:rPr>
        <w:t>4</w:t>
      </w:r>
      <w:r>
        <w:rPr>
          <w:rFonts w:hint="eastAsia" w:ascii="Times New Roman" w:hAnsi="Times New Roman" w:cs="方正仿宋_GBK"/>
          <w:color w:val="000000" w:themeColor="text1"/>
          <w:szCs w:val="32"/>
          <w14:textFill>
            <w14:solidFill>
              <w14:schemeClr w14:val="tx1"/>
            </w14:solidFill>
          </w14:textFill>
        </w:rPr>
        <w:t>）使用不合格气瓶；使用工业丙烷气瓶。</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hint="eastAsia" w:ascii="Times New Roman" w:hAnsi="Times New Roman" w:cs="方正仿宋_GBK"/>
          <w:color w:val="000000" w:themeColor="text1"/>
          <w:szCs w:val="32"/>
          <w14:textFill>
            <w14:solidFill>
              <w14:schemeClr w14:val="tx1"/>
            </w14:solidFill>
          </w14:textFill>
        </w:rPr>
      </w:pPr>
      <w:r>
        <w:rPr>
          <w:rFonts w:hint="eastAsia" w:ascii="Times New Roman" w:hAnsi="Times New Roman" w:cs="方正仿宋_GBK"/>
          <w:color w:val="000000" w:themeColor="text1"/>
          <w:szCs w:val="32"/>
          <w14:textFill>
            <w14:solidFill>
              <w14:schemeClr w14:val="tx1"/>
            </w14:solidFill>
          </w14:textFill>
        </w:rPr>
        <w:t>（</w:t>
      </w:r>
      <w:r>
        <w:rPr>
          <w:rFonts w:hint="eastAsia" w:ascii="Times New Roman" w:hAnsi="Times New Roman"/>
          <w:color w:val="000000" w:themeColor="text1"/>
          <w:szCs w:val="32"/>
          <w:lang w:val="en-US" w:eastAsia="zh-CN"/>
          <w14:textFill>
            <w14:solidFill>
              <w14:schemeClr w14:val="tx1"/>
            </w14:solidFill>
          </w14:textFill>
        </w:rPr>
        <w:t>5</w:t>
      </w:r>
      <w:r>
        <w:rPr>
          <w:rFonts w:hint="eastAsia" w:ascii="Times New Roman" w:hAnsi="Times New Roman" w:cs="方正仿宋_GBK"/>
          <w:color w:val="000000" w:themeColor="text1"/>
          <w:szCs w:val="32"/>
          <w14:textFill>
            <w14:solidFill>
              <w14:schemeClr w14:val="tx1"/>
            </w14:solidFill>
          </w14:textFill>
        </w:rPr>
        <w:t>）餐饮等行业的生产经营单位使用燃气，未安装可燃气体泄漏报警装置，或安装的可燃气体泄漏报警装置质量不达标、适用气型不符、安装位置不正确或不在工作状态。</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hint="eastAsia" w:ascii="Times New Roman" w:hAnsi="Times New Roman" w:cs="方正仿宋_GBK"/>
          <w:color w:val="000000" w:themeColor="text1"/>
          <w:szCs w:val="32"/>
          <w14:textFill>
            <w14:solidFill>
              <w14:schemeClr w14:val="tx1"/>
            </w14:solidFill>
          </w14:textFill>
        </w:rPr>
      </w:pPr>
      <w:r>
        <w:rPr>
          <w:rFonts w:hint="eastAsia" w:ascii="Times New Roman" w:hAnsi="Times New Roman" w:cs="方正仿宋_GBK"/>
          <w:color w:val="000000" w:themeColor="text1"/>
          <w:szCs w:val="32"/>
          <w14:textFill>
            <w14:solidFill>
              <w14:schemeClr w14:val="tx1"/>
            </w14:solidFill>
          </w14:textFill>
        </w:rPr>
        <w:t>（</w:t>
      </w:r>
      <w:r>
        <w:rPr>
          <w:rFonts w:hint="eastAsia" w:ascii="Times New Roman" w:hAnsi="Times New Roman"/>
          <w:color w:val="000000" w:themeColor="text1"/>
          <w:szCs w:val="32"/>
          <w:lang w:val="en-US" w:eastAsia="zh-CN"/>
          <w14:textFill>
            <w14:solidFill>
              <w14:schemeClr w14:val="tx1"/>
            </w14:solidFill>
          </w14:textFill>
        </w:rPr>
        <w:t>6</w:t>
      </w:r>
      <w:r>
        <w:rPr>
          <w:rFonts w:hint="eastAsia" w:ascii="Times New Roman" w:hAnsi="Times New Roman"/>
          <w:color w:val="000000" w:themeColor="text1"/>
          <w:szCs w:val="32"/>
          <w14:textFill>
            <w14:solidFill>
              <w14:schemeClr w14:val="tx1"/>
            </w14:solidFill>
          </w14:textFill>
        </w:rPr>
        <w:t>）在餐饮等人员密集场所室内放置液化石油气瓶，或存瓶总重量超过100</w:t>
      </w:r>
      <w:r>
        <w:rPr>
          <w:rFonts w:hint="eastAsia" w:ascii="Times New Roman" w:hAnsi="Times New Roman" w:cs="方正仿宋_GBK"/>
          <w:color w:val="000000" w:themeColor="text1"/>
          <w:szCs w:val="32"/>
          <w14:textFill>
            <w14:solidFill>
              <w14:schemeClr w14:val="tx1"/>
            </w14:solidFill>
          </w14:textFill>
        </w:rPr>
        <w:t>千克未设置专用气瓶间；气瓶间未安装可燃气体泄漏报警装置；气瓶间违规设置在地下室、半地下室。</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hint="eastAsia" w:ascii="Times New Roman" w:hAnsi="Times New Roman" w:cs="方正仿宋_GBK"/>
          <w:color w:val="000000" w:themeColor="text1"/>
          <w:szCs w:val="32"/>
          <w14:textFill>
            <w14:solidFill>
              <w14:schemeClr w14:val="tx1"/>
            </w14:solidFill>
          </w14:textFill>
        </w:rPr>
      </w:pPr>
      <w:r>
        <w:rPr>
          <w:rFonts w:hint="eastAsia" w:ascii="Times New Roman" w:hAnsi="Times New Roman" w:cs="方正仿宋_GBK"/>
          <w:color w:val="000000" w:themeColor="text1"/>
          <w:szCs w:val="32"/>
          <w14:textFill>
            <w14:solidFill>
              <w14:schemeClr w14:val="tx1"/>
            </w14:solidFill>
          </w14:textFill>
        </w:rPr>
        <w:t>（</w:t>
      </w:r>
      <w:r>
        <w:rPr>
          <w:rFonts w:hint="eastAsia" w:ascii="Times New Roman" w:hAnsi="Times New Roman"/>
          <w:color w:val="000000" w:themeColor="text1"/>
          <w:szCs w:val="32"/>
          <w:lang w:val="en-US" w:eastAsia="zh-CN"/>
          <w14:textFill>
            <w14:solidFill>
              <w14:schemeClr w14:val="tx1"/>
            </w14:solidFill>
          </w14:textFill>
        </w:rPr>
        <w:t>7</w:t>
      </w:r>
      <w:r>
        <w:rPr>
          <w:rFonts w:hint="eastAsia" w:ascii="Times New Roman" w:hAnsi="Times New Roman" w:cs="方正仿宋_GBK"/>
          <w:color w:val="000000" w:themeColor="text1"/>
          <w:szCs w:val="32"/>
          <w14:textFill>
            <w14:solidFill>
              <w14:schemeClr w14:val="tx1"/>
            </w14:solidFill>
          </w14:textFill>
        </w:rPr>
        <w:t>）使用管道燃气的场所存放、使用液化石油气。</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ascii="Times New Roman" w:hAnsi="Times New Roman" w:cs="方正仿宋_GBK"/>
          <w:color w:val="000000" w:themeColor="text1"/>
          <w:szCs w:val="32"/>
          <w14:textFill>
            <w14:solidFill>
              <w14:schemeClr w14:val="tx1"/>
            </w14:solidFill>
          </w14:textFill>
        </w:rPr>
      </w:pPr>
      <w:r>
        <w:rPr>
          <w:rFonts w:hint="eastAsia" w:ascii="Times New Roman" w:hAnsi="Times New Roman"/>
          <w:color w:val="000000" w:themeColor="text1"/>
          <w:szCs w:val="32"/>
          <w:lang w:val="en-US" w:eastAsia="zh-CN"/>
          <w14:textFill>
            <w14:solidFill>
              <w14:schemeClr w14:val="tx1"/>
            </w14:solidFill>
          </w14:textFill>
        </w:rPr>
        <w:t>2</w:t>
      </w:r>
      <w:r>
        <w:rPr>
          <w:rFonts w:hint="eastAsia" w:ascii="Times New Roman" w:hAnsi="Times New Roman" w:cs="方正仿宋_GBK"/>
          <w:color w:val="000000" w:themeColor="text1"/>
          <w:szCs w:val="32"/>
          <w14:textFill>
            <w14:solidFill>
              <w14:schemeClr w14:val="tx1"/>
            </w14:solidFill>
          </w14:textFill>
        </w:rPr>
        <w:t>.燃气具生产销售安装环节排查整治。</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hint="eastAsia" w:ascii="Times New Roman" w:hAnsi="Times New Roman" w:cs="方正仿宋_GBK"/>
          <w:color w:val="000000" w:themeColor="text1"/>
          <w:szCs w:val="32"/>
          <w14:textFill>
            <w14:solidFill>
              <w14:schemeClr w14:val="tx1"/>
            </w14:solidFill>
          </w14:textFill>
        </w:rPr>
      </w:pPr>
      <w:r>
        <w:rPr>
          <w:rFonts w:hint="eastAsia" w:ascii="Times New Roman" w:hAnsi="Times New Roman" w:cs="方正仿宋_GBK"/>
          <w:color w:val="000000" w:themeColor="text1"/>
          <w:szCs w:val="32"/>
          <w14:textFill>
            <w14:solidFill>
              <w14:schemeClr w14:val="tx1"/>
            </w14:solidFill>
          </w14:textFill>
        </w:rPr>
        <w:t>生产、销售、安装未经强制性产品认证，或不符合强制性国家标准的燃气具、可燃气体泄漏报警装置、调压器、软管、气瓶。</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ascii="Times New Roman" w:hAnsi="Times New Roman" w:eastAsia="方正楷体_GBK" w:cs="方正楷体_GBK"/>
          <w:color w:val="000000" w:themeColor="text1"/>
          <w:szCs w:val="32"/>
          <w14:textFill>
            <w14:solidFill>
              <w14:schemeClr w14:val="tx1"/>
            </w14:solidFill>
          </w14:textFill>
        </w:rPr>
      </w:pPr>
      <w:r>
        <w:rPr>
          <w:rFonts w:hint="eastAsia" w:ascii="Times New Roman" w:hAnsi="Times New Roman" w:eastAsia="方正楷体_GBK" w:cs="方正楷体_GBK"/>
          <w:color w:val="000000" w:themeColor="text1"/>
          <w:szCs w:val="32"/>
          <w14:textFill>
            <w14:solidFill>
              <w14:schemeClr w14:val="tx1"/>
            </w14:solidFill>
          </w14:textFill>
        </w:rPr>
        <w:t>（二）深化燃气专项整治，全面推进治本措施</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hint="eastAsia" w:ascii="Times New Roman" w:hAnsi="Times New Roman" w:cs="方正仿宋_GBK"/>
          <w:color w:val="000000" w:themeColor="text1"/>
          <w:szCs w:val="32"/>
          <w14:textFill>
            <w14:solidFill>
              <w14:schemeClr w14:val="tx1"/>
            </w14:solidFill>
          </w14:textFill>
        </w:rPr>
      </w:pPr>
      <w:r>
        <w:rPr>
          <w:rFonts w:hint="eastAsia" w:ascii="Times New Roman" w:hAnsi="Times New Roman" w:cs="方正仿宋_GBK"/>
          <w:color w:val="000000" w:themeColor="text1"/>
          <w:szCs w:val="32"/>
          <w14:textFill>
            <w14:solidFill>
              <w14:schemeClr w14:val="tx1"/>
            </w14:solidFill>
          </w14:textFill>
        </w:rPr>
        <w:t>持续加大燃气安全宣传、燃气管道老化更新改造、既有居民用户安全装置加装、燃气企业安全达标评估等工作力度，推动全</w:t>
      </w:r>
      <w:r>
        <w:rPr>
          <w:rFonts w:hint="eastAsia" w:ascii="Times New Roman" w:hAnsi="Times New Roman" w:cs="方正仿宋_GBK"/>
          <w:color w:val="000000" w:themeColor="text1"/>
          <w:szCs w:val="32"/>
          <w:lang w:eastAsia="zh-CN"/>
          <w14:textFill>
            <w14:solidFill>
              <w14:schemeClr w14:val="tx1"/>
            </w14:solidFill>
          </w14:textFill>
        </w:rPr>
        <w:t>镇</w:t>
      </w:r>
      <w:r>
        <w:rPr>
          <w:rFonts w:hint="eastAsia" w:ascii="Times New Roman" w:hAnsi="Times New Roman" w:cs="方正仿宋_GBK"/>
          <w:color w:val="000000" w:themeColor="text1"/>
          <w:szCs w:val="32"/>
          <w14:textFill>
            <w14:solidFill>
              <w14:schemeClr w14:val="tx1"/>
            </w14:solidFill>
          </w14:textFill>
        </w:rPr>
        <w:t>安全生产形势持续稳定。</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ascii="Times New Roman" w:hAnsi="Times New Roman" w:cs="方正仿宋_GBK"/>
          <w:color w:val="000000" w:themeColor="text1"/>
          <w:szCs w:val="32"/>
          <w14:textFill>
            <w14:solidFill>
              <w14:schemeClr w14:val="tx1"/>
            </w14:solidFill>
          </w14:textFill>
        </w:rPr>
      </w:pPr>
      <w:r>
        <w:rPr>
          <w:rFonts w:hint="eastAsia" w:ascii="Times New Roman" w:hAnsi="Times New Roman"/>
          <w:color w:val="000000" w:themeColor="text1"/>
          <w:szCs w:val="32"/>
          <w:lang w:val="en-US" w:eastAsia="zh-CN"/>
          <w14:textFill>
            <w14:solidFill>
              <w14:schemeClr w14:val="tx1"/>
            </w14:solidFill>
          </w14:textFill>
        </w:rPr>
        <w:t>1</w:t>
      </w:r>
      <w:r>
        <w:rPr>
          <w:rFonts w:hint="eastAsia" w:ascii="Times New Roman" w:hAnsi="Times New Roman" w:cs="方正仿宋_GBK"/>
          <w:color w:val="000000" w:themeColor="text1"/>
          <w:szCs w:val="32"/>
          <w14:textFill>
            <w14:solidFill>
              <w14:schemeClr w14:val="tx1"/>
            </w14:solidFill>
          </w14:textFill>
        </w:rPr>
        <w:t>.扎实开展燃气安全宣传。</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hint="eastAsia" w:ascii="Times New Roman" w:hAnsi="Times New Roman" w:cs="方正仿宋_GBK"/>
          <w:color w:val="000000" w:themeColor="text1"/>
          <w:szCs w:val="32"/>
          <w14:textFill>
            <w14:solidFill>
              <w14:schemeClr w14:val="tx1"/>
            </w14:solidFill>
          </w14:textFill>
        </w:rPr>
      </w:pPr>
      <w:r>
        <w:rPr>
          <w:rFonts w:hint="eastAsia" w:ascii="Times New Roman" w:hAnsi="Times New Roman" w:cs="方正仿宋_GBK"/>
          <w:color w:val="000000" w:themeColor="text1"/>
          <w:szCs w:val="32"/>
          <w14:textFill>
            <w14:solidFill>
              <w14:schemeClr w14:val="tx1"/>
            </w14:solidFill>
          </w14:textFill>
        </w:rPr>
        <w:t>（</w:t>
      </w:r>
      <w:r>
        <w:rPr>
          <w:rFonts w:hint="eastAsia" w:ascii="Times New Roman" w:hAnsi="Times New Roman"/>
          <w:color w:val="000000" w:themeColor="text1"/>
          <w:szCs w:val="32"/>
          <w:lang w:val="en-US" w:eastAsia="zh-CN"/>
          <w14:textFill>
            <w14:solidFill>
              <w14:schemeClr w14:val="tx1"/>
            </w14:solidFill>
          </w14:textFill>
        </w:rPr>
        <w:t>1</w:t>
      </w:r>
      <w:r>
        <w:rPr>
          <w:rFonts w:hint="eastAsia" w:ascii="Times New Roman" w:hAnsi="Times New Roman" w:cs="方正仿宋_GBK"/>
          <w:color w:val="000000" w:themeColor="text1"/>
          <w:szCs w:val="32"/>
          <w14:textFill>
            <w14:solidFill>
              <w14:schemeClr w14:val="tx1"/>
            </w14:solidFill>
          </w14:textFill>
        </w:rPr>
        <w:t>）各</w:t>
      </w:r>
      <w:r>
        <w:rPr>
          <w:rFonts w:hint="eastAsia" w:ascii="Times New Roman" w:hAnsi="Times New Roman" w:cs="方正仿宋_GBK"/>
          <w:color w:val="000000" w:themeColor="text1"/>
          <w:szCs w:val="32"/>
          <w:lang w:eastAsia="zh-CN"/>
          <w14:textFill>
            <w14:solidFill>
              <w14:schemeClr w14:val="tx1"/>
            </w14:solidFill>
          </w14:textFill>
        </w:rPr>
        <w:t>村</w:t>
      </w:r>
      <w:r>
        <w:rPr>
          <w:rFonts w:hint="eastAsia" w:ascii="Times New Roman" w:hAnsi="Times New Roman" w:cs="方正仿宋_GBK"/>
          <w:color w:val="000000" w:themeColor="text1"/>
          <w:szCs w:val="32"/>
          <w14:textFill>
            <w14:solidFill>
              <w14:schemeClr w14:val="tx1"/>
            </w14:solidFill>
          </w14:textFill>
        </w:rPr>
        <w:t>（</w:t>
      </w:r>
      <w:r>
        <w:rPr>
          <w:rFonts w:hint="eastAsia" w:ascii="Times New Roman" w:hAnsi="Times New Roman" w:cs="方正仿宋_GBK"/>
          <w:color w:val="000000" w:themeColor="text1"/>
          <w:szCs w:val="32"/>
          <w:lang w:eastAsia="zh-CN"/>
          <w14:textFill>
            <w14:solidFill>
              <w14:schemeClr w14:val="tx1"/>
            </w14:solidFill>
          </w14:textFill>
        </w:rPr>
        <w:t>社区</w:t>
      </w:r>
      <w:r>
        <w:rPr>
          <w:rFonts w:hint="eastAsia" w:ascii="Times New Roman" w:hAnsi="Times New Roman" w:cs="方正仿宋_GBK"/>
          <w:color w:val="000000" w:themeColor="text1"/>
          <w:szCs w:val="32"/>
          <w14:textFill>
            <w14:solidFill>
              <w14:schemeClr w14:val="tx1"/>
            </w14:solidFill>
          </w14:textFill>
        </w:rPr>
        <w:t>）</w:t>
      </w:r>
      <w:r>
        <w:rPr>
          <w:rFonts w:hint="eastAsia" w:ascii="Times New Roman" w:hAnsi="Times New Roman" w:cs="方正仿宋_GBK"/>
          <w:color w:val="000000" w:themeColor="text1"/>
          <w:szCs w:val="32"/>
          <w:lang w:eastAsia="zh-CN"/>
          <w14:textFill>
            <w14:solidFill>
              <w14:schemeClr w14:val="tx1"/>
            </w14:solidFill>
          </w14:textFill>
        </w:rPr>
        <w:t>充分利用院坝会、日常走访等形式</w:t>
      </w:r>
      <w:r>
        <w:rPr>
          <w:rFonts w:hint="eastAsia" w:ascii="Times New Roman" w:hAnsi="Times New Roman" w:cs="方正仿宋_GBK"/>
          <w:color w:val="000000" w:themeColor="text1"/>
          <w:szCs w:val="32"/>
          <w14:textFill>
            <w14:solidFill>
              <w14:schemeClr w14:val="tx1"/>
            </w14:solidFill>
          </w14:textFill>
        </w:rPr>
        <w:t>，广泛开展燃气安全宣传活动，燃气用户知晓率达</w:t>
      </w:r>
      <w:r>
        <w:rPr>
          <w:rFonts w:hint="default" w:ascii="Times New Roman" w:hAnsi="Times New Roman" w:cs="Times New Roman"/>
          <w:color w:val="000000" w:themeColor="text1"/>
          <w:szCs w:val="32"/>
          <w14:textFill>
            <w14:solidFill>
              <w14:schemeClr w14:val="tx1"/>
            </w14:solidFill>
          </w14:textFill>
        </w:rPr>
        <w:t>100%</w:t>
      </w:r>
      <w:r>
        <w:rPr>
          <w:rFonts w:hint="eastAsia" w:ascii="Times New Roman" w:hAnsi="Times New Roman" w:cs="方正仿宋_GBK"/>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hint="eastAsia" w:ascii="Times New Roman" w:hAnsi="Times New Roman" w:cs="方正仿宋_GBK"/>
          <w:color w:val="000000" w:themeColor="text1"/>
          <w:szCs w:val="32"/>
          <w14:textFill>
            <w14:solidFill>
              <w14:schemeClr w14:val="tx1"/>
            </w14:solidFill>
          </w14:textFill>
        </w:rPr>
      </w:pPr>
      <w:r>
        <w:rPr>
          <w:rFonts w:hint="eastAsia" w:ascii="Times New Roman" w:hAnsi="Times New Roman" w:cs="方正仿宋_GBK"/>
          <w:color w:val="000000" w:themeColor="text1"/>
          <w:szCs w:val="32"/>
          <w14:textFill>
            <w14:solidFill>
              <w14:schemeClr w14:val="tx1"/>
            </w14:solidFill>
          </w14:textFill>
        </w:rPr>
        <w:t>（</w:t>
      </w:r>
      <w:r>
        <w:rPr>
          <w:rFonts w:hint="eastAsia" w:ascii="Times New Roman" w:hAnsi="Times New Roman"/>
          <w:color w:val="000000" w:themeColor="text1"/>
          <w:szCs w:val="32"/>
          <w:lang w:val="en-US" w:eastAsia="zh-CN"/>
          <w14:textFill>
            <w14:solidFill>
              <w14:schemeClr w14:val="tx1"/>
            </w14:solidFill>
          </w14:textFill>
        </w:rPr>
        <w:t>2</w:t>
      </w:r>
      <w:r>
        <w:rPr>
          <w:rFonts w:hint="eastAsia" w:ascii="Times New Roman" w:hAnsi="Times New Roman" w:cs="方正仿宋_GBK"/>
          <w:color w:val="000000" w:themeColor="text1"/>
          <w:szCs w:val="32"/>
          <w14:textFill>
            <w14:solidFill>
              <w14:schemeClr w14:val="tx1"/>
            </w14:solidFill>
          </w14:textFill>
        </w:rPr>
        <w:t>）各</w:t>
      </w:r>
      <w:r>
        <w:rPr>
          <w:rFonts w:hint="eastAsia" w:ascii="Times New Roman" w:hAnsi="Times New Roman" w:cs="方正仿宋_GBK"/>
          <w:color w:val="000000" w:themeColor="text1"/>
          <w:szCs w:val="32"/>
          <w:lang w:eastAsia="zh-CN"/>
          <w14:textFill>
            <w14:solidFill>
              <w14:schemeClr w14:val="tx1"/>
            </w14:solidFill>
          </w14:textFill>
        </w:rPr>
        <w:t>村</w:t>
      </w:r>
      <w:r>
        <w:rPr>
          <w:rFonts w:hint="eastAsia" w:ascii="Times New Roman" w:hAnsi="Times New Roman" w:cs="方正仿宋_GBK"/>
          <w:color w:val="000000" w:themeColor="text1"/>
          <w:szCs w:val="32"/>
          <w14:textFill>
            <w14:solidFill>
              <w14:schemeClr w14:val="tx1"/>
            </w14:solidFill>
          </w14:textFill>
        </w:rPr>
        <w:t>（</w:t>
      </w:r>
      <w:r>
        <w:rPr>
          <w:rFonts w:hint="eastAsia" w:ascii="Times New Roman" w:hAnsi="Times New Roman" w:cs="方正仿宋_GBK"/>
          <w:color w:val="000000" w:themeColor="text1"/>
          <w:szCs w:val="32"/>
          <w:lang w:eastAsia="zh-CN"/>
          <w14:textFill>
            <w14:solidFill>
              <w14:schemeClr w14:val="tx1"/>
            </w14:solidFill>
          </w14:textFill>
        </w:rPr>
        <w:t>社区</w:t>
      </w:r>
      <w:r>
        <w:rPr>
          <w:rFonts w:hint="eastAsia" w:ascii="Times New Roman" w:hAnsi="Times New Roman" w:cs="方正仿宋_GBK"/>
          <w:color w:val="000000" w:themeColor="text1"/>
          <w:szCs w:val="32"/>
          <w14:textFill>
            <w14:solidFill>
              <w14:schemeClr w14:val="tx1"/>
            </w14:solidFill>
          </w14:textFill>
        </w:rPr>
        <w:t>）利用现有的</w:t>
      </w:r>
      <w:r>
        <w:rPr>
          <w:rFonts w:hint="eastAsia" w:ascii="Times New Roman" w:hAnsi="Times New Roman" w:cs="Times New Roman"/>
          <w:color w:val="000000" w:themeColor="text1"/>
          <w:szCs w:val="32"/>
          <w14:textFill>
            <w14:solidFill>
              <w14:schemeClr w14:val="tx1"/>
            </w14:solidFill>
          </w14:textFill>
        </w:rPr>
        <w:t>LED</w:t>
      </w:r>
      <w:r>
        <w:rPr>
          <w:rFonts w:hint="eastAsia" w:ascii="Times New Roman" w:hAnsi="Times New Roman" w:cs="方正仿宋_GBK"/>
          <w:color w:val="000000" w:themeColor="text1"/>
          <w:szCs w:val="32"/>
          <w14:textFill>
            <w14:solidFill>
              <w14:schemeClr w14:val="tx1"/>
            </w14:solidFill>
          </w14:textFill>
        </w:rPr>
        <w:t>屏、公告栏等阵地，播放、张贴燃气安全宣传海报、视频、标语等。</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ascii="Times New Roman" w:hAnsi="Times New Roman" w:cs="方正仿宋_GBK"/>
          <w:color w:val="000000" w:themeColor="text1"/>
          <w:szCs w:val="32"/>
          <w14:textFill>
            <w14:solidFill>
              <w14:schemeClr w14:val="tx1"/>
            </w14:solidFill>
          </w14:textFill>
        </w:rPr>
      </w:pPr>
      <w:r>
        <w:rPr>
          <w:rFonts w:hint="eastAsia" w:ascii="Times New Roman" w:hAnsi="Times New Roman" w:cs="方正仿宋_GBK"/>
          <w:color w:val="000000" w:themeColor="text1"/>
          <w:szCs w:val="32"/>
          <w14:textFill>
            <w14:solidFill>
              <w14:schemeClr w14:val="tx1"/>
            </w14:solidFill>
          </w14:textFill>
        </w:rPr>
        <w:t>（</w:t>
      </w:r>
      <w:r>
        <w:rPr>
          <w:rFonts w:hint="eastAsia" w:ascii="Times New Roman" w:hAnsi="Times New Roman"/>
          <w:color w:val="000000" w:themeColor="text1"/>
          <w:szCs w:val="32"/>
          <w14:textFill>
            <w14:solidFill>
              <w14:schemeClr w14:val="tx1"/>
            </w14:solidFill>
          </w14:textFill>
        </w:rPr>
        <w:t>3</w:t>
      </w:r>
      <w:r>
        <w:rPr>
          <w:rFonts w:hint="eastAsia" w:ascii="Times New Roman" w:hAnsi="Times New Roman" w:cs="方正仿宋_GBK"/>
          <w:color w:val="000000" w:themeColor="text1"/>
          <w:szCs w:val="32"/>
          <w14:textFill>
            <w14:solidFill>
              <w14:schemeClr w14:val="tx1"/>
            </w14:solidFill>
          </w14:textFill>
        </w:rPr>
        <w:t>）组织辖区内燃气单位用户燃气安全负责人、燃气使用和设施管理的员工，开展一次法规、案例、安全用气常识、应急处置知识的集中培训。</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ascii="Times New Roman" w:hAnsi="Times New Roman" w:cs="方正仿宋_GBK"/>
          <w:color w:val="000000" w:themeColor="text1"/>
          <w:szCs w:val="32"/>
          <w14:textFill>
            <w14:solidFill>
              <w14:schemeClr w14:val="tx1"/>
            </w14:solidFill>
          </w14:textFill>
        </w:rPr>
      </w:pPr>
      <w:r>
        <w:rPr>
          <w:rFonts w:hint="eastAsia" w:ascii="Times New Roman" w:hAnsi="Times New Roman"/>
          <w:color w:val="000000" w:themeColor="text1"/>
          <w:szCs w:val="32"/>
          <w:lang w:val="en-US" w:eastAsia="zh-CN"/>
          <w14:textFill>
            <w14:solidFill>
              <w14:schemeClr w14:val="tx1"/>
            </w14:solidFill>
          </w14:textFill>
        </w:rPr>
        <w:t>2</w:t>
      </w:r>
      <w:r>
        <w:rPr>
          <w:rFonts w:hint="eastAsia" w:ascii="Times New Roman" w:hAnsi="Times New Roman" w:cs="方正仿宋_GBK"/>
          <w:color w:val="000000" w:themeColor="text1"/>
          <w:szCs w:val="32"/>
          <w14:textFill>
            <w14:solidFill>
              <w14:schemeClr w14:val="tx1"/>
            </w14:solidFill>
          </w14:textFill>
        </w:rPr>
        <w:t>.有序推进既有居民用户安全装置加装。</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hint="eastAsia" w:ascii="Times New Roman" w:hAnsi="Times New Roman" w:cs="方正仿宋_GBK"/>
          <w:color w:val="000000" w:themeColor="text1"/>
          <w:szCs w:val="32"/>
          <w14:textFill>
            <w14:solidFill>
              <w14:schemeClr w14:val="tx1"/>
            </w14:solidFill>
          </w14:textFill>
        </w:rPr>
      </w:pPr>
      <w:r>
        <w:rPr>
          <w:rFonts w:hint="eastAsia" w:ascii="Times New Roman" w:hAnsi="Times New Roman" w:cs="方正仿宋_GBK"/>
          <w:color w:val="000000" w:themeColor="text1"/>
          <w:szCs w:val="32"/>
          <w14:textFill>
            <w14:solidFill>
              <w14:schemeClr w14:val="tx1"/>
            </w14:solidFill>
          </w14:textFill>
        </w:rPr>
        <w:t>完成生活困难群众用户安全装置加装，统筹推进老旧</w:t>
      </w:r>
      <w:r>
        <w:rPr>
          <w:rFonts w:hint="eastAsia" w:ascii="Times New Roman" w:hAnsi="Times New Roman" w:cs="方正仿宋_GBK"/>
          <w:color w:val="000000" w:themeColor="text1"/>
          <w:szCs w:val="32"/>
          <w:lang w:eastAsia="zh-CN"/>
          <w14:textFill>
            <w14:solidFill>
              <w14:schemeClr w14:val="tx1"/>
            </w14:solidFill>
          </w14:textFill>
        </w:rPr>
        <w:t>社</w:t>
      </w:r>
      <w:r>
        <w:rPr>
          <w:rFonts w:hint="eastAsia" w:ascii="Times New Roman" w:hAnsi="Times New Roman" w:cs="方正仿宋_GBK"/>
          <w:color w:val="000000" w:themeColor="text1"/>
          <w:szCs w:val="32"/>
          <w14:textFill>
            <w14:solidFill>
              <w14:schemeClr w14:val="tx1"/>
            </w14:solidFill>
          </w14:textFill>
        </w:rPr>
        <w:t>区和其他既有居民用户安全装置加装。</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ascii="Times New Roman" w:hAnsi="Times New Roman" w:eastAsia="方正黑体_GBK" w:cs="方正黑体_GBK"/>
          <w:color w:val="000000" w:themeColor="text1"/>
          <w:szCs w:val="32"/>
          <w14:textFill>
            <w14:solidFill>
              <w14:schemeClr w14:val="tx1"/>
            </w14:solidFill>
          </w14:textFill>
        </w:rPr>
      </w:pPr>
      <w:r>
        <w:rPr>
          <w:rFonts w:hint="eastAsia" w:ascii="Times New Roman" w:hAnsi="Times New Roman" w:eastAsia="方正黑体_GBK" w:cs="方正黑体_GBK"/>
          <w:color w:val="000000" w:themeColor="text1"/>
          <w:szCs w:val="32"/>
          <w:lang w:eastAsia="zh-CN"/>
          <w14:textFill>
            <w14:solidFill>
              <w14:schemeClr w14:val="tx1"/>
            </w14:solidFill>
          </w14:textFill>
        </w:rPr>
        <w:t>四</w:t>
      </w:r>
      <w:r>
        <w:rPr>
          <w:rFonts w:hint="eastAsia" w:ascii="Times New Roman" w:hAnsi="Times New Roman" w:eastAsia="方正黑体_GBK" w:cs="方正黑体_GBK"/>
          <w:color w:val="000000" w:themeColor="text1"/>
          <w:szCs w:val="32"/>
          <w14:textFill>
            <w14:solidFill>
              <w14:schemeClr w14:val="tx1"/>
            </w14:solidFill>
          </w14:textFill>
        </w:rPr>
        <w:t>、工作安排</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jc w:val="left"/>
        <w:textAlignment w:val="auto"/>
        <w:rPr>
          <w:rFonts w:ascii="Times New Roman" w:hAnsi="Times New Roman" w:cs="方正仿宋_GBK"/>
          <w:color w:val="000000" w:themeColor="text1"/>
          <w:szCs w:val="32"/>
          <w14:textFill>
            <w14:solidFill>
              <w14:schemeClr w14:val="tx1"/>
            </w14:solidFill>
          </w14:textFill>
        </w:rPr>
      </w:pPr>
      <w:r>
        <w:rPr>
          <w:rFonts w:hint="eastAsia" w:ascii="Times New Roman" w:hAnsi="Times New Roman" w:eastAsia="方正楷体_GBK" w:cs="方正楷体_GBK"/>
          <w:color w:val="000000" w:themeColor="text1"/>
          <w:szCs w:val="32"/>
          <w14:textFill>
            <w14:solidFill>
              <w14:schemeClr w14:val="tx1"/>
            </w14:solidFill>
          </w14:textFill>
        </w:rPr>
        <w:t>（一）</w:t>
      </w:r>
      <w:r>
        <w:rPr>
          <w:rFonts w:hint="eastAsia" w:ascii="Times New Roman" w:hAnsi="Times New Roman" w:eastAsia="方正楷体_GBK" w:cs="方正楷体_GBK"/>
          <w:color w:val="000000" w:themeColor="text1"/>
          <w:szCs w:val="32"/>
          <w:lang w:eastAsia="zh-CN"/>
          <w14:textFill>
            <w14:solidFill>
              <w14:schemeClr w14:val="tx1"/>
            </w14:solidFill>
          </w14:textFill>
        </w:rPr>
        <w:t>时间安排</w:t>
      </w:r>
      <w:r>
        <w:rPr>
          <w:rFonts w:hint="eastAsia" w:ascii="Times New Roman" w:hAnsi="Times New Roman" w:eastAsia="方正楷体_GBK" w:cs="方正楷体_GBK"/>
          <w:color w:val="000000" w:themeColor="text1"/>
          <w:szCs w:val="32"/>
          <w14:textFill>
            <w14:solidFill>
              <w14:schemeClr w14:val="tx1"/>
            </w14:solidFill>
          </w14:textFill>
        </w:rPr>
        <w:t>。</w:t>
      </w:r>
      <w:r>
        <w:rPr>
          <w:rFonts w:hint="eastAsia" w:ascii="Times New Roman" w:hAnsi="Times New Roman" w:cs="方正仿宋_GBK"/>
          <w:color w:val="000000" w:themeColor="text1"/>
          <w:szCs w:val="32"/>
          <w14:textFill>
            <w14:solidFill>
              <w14:schemeClr w14:val="tx1"/>
            </w14:solidFill>
          </w14:textFill>
        </w:rPr>
        <w:t>各</w:t>
      </w:r>
      <w:r>
        <w:rPr>
          <w:rFonts w:hint="eastAsia" w:ascii="Times New Roman" w:hAnsi="Times New Roman" w:cs="方正仿宋_GBK"/>
          <w:color w:val="000000" w:themeColor="text1"/>
          <w:szCs w:val="32"/>
          <w:lang w:eastAsia="zh-CN"/>
          <w14:textFill>
            <w14:solidFill>
              <w14:schemeClr w14:val="tx1"/>
            </w14:solidFill>
          </w14:textFill>
        </w:rPr>
        <w:t>村（社区）</w:t>
      </w:r>
      <w:r>
        <w:rPr>
          <w:rFonts w:hint="eastAsia" w:ascii="Times New Roman" w:hAnsi="Times New Roman"/>
          <w:color w:val="000000" w:themeColor="text1"/>
          <w:szCs w:val="32"/>
          <w14:textFill>
            <w14:solidFill>
              <w14:schemeClr w14:val="tx1"/>
            </w14:solidFill>
          </w14:textFill>
        </w:rPr>
        <w:t>于2022年</w:t>
      </w:r>
      <w:r>
        <w:rPr>
          <w:rFonts w:hint="eastAsia" w:ascii="Times New Roman" w:hAnsi="Times New Roman"/>
          <w:color w:val="000000" w:themeColor="text1"/>
          <w:szCs w:val="32"/>
          <w:lang w:val="en-US" w:eastAsia="zh-CN"/>
          <w14:textFill>
            <w14:solidFill>
              <w14:schemeClr w14:val="tx1"/>
            </w14:solidFill>
          </w14:textFill>
        </w:rPr>
        <w:t>8</w:t>
      </w:r>
      <w:r>
        <w:rPr>
          <w:rFonts w:hint="eastAsia" w:ascii="Times New Roman" w:hAnsi="Times New Roman"/>
          <w:color w:val="000000" w:themeColor="text1"/>
          <w:szCs w:val="32"/>
          <w14:textFill>
            <w14:solidFill>
              <w14:schemeClr w14:val="tx1"/>
            </w14:solidFill>
          </w14:textFill>
        </w:rPr>
        <w:t>月</w:t>
      </w:r>
      <w:r>
        <w:rPr>
          <w:rFonts w:hint="eastAsia" w:ascii="Times New Roman" w:hAnsi="Times New Roman"/>
          <w:color w:val="000000" w:themeColor="text1"/>
          <w:szCs w:val="32"/>
          <w:lang w:val="en-US" w:eastAsia="zh-CN"/>
          <w14:textFill>
            <w14:solidFill>
              <w14:schemeClr w14:val="tx1"/>
            </w14:solidFill>
          </w14:textFill>
        </w:rPr>
        <w:t>15</w:t>
      </w:r>
      <w:r>
        <w:rPr>
          <w:rFonts w:hint="eastAsia" w:ascii="Times New Roman" w:hAnsi="Times New Roman" w:cs="方正仿宋_GBK"/>
          <w:color w:val="000000" w:themeColor="text1"/>
          <w:szCs w:val="32"/>
          <w:lang w:val="en-US" w:eastAsia="zh-CN"/>
          <w14:textFill>
            <w14:solidFill>
              <w14:schemeClr w14:val="tx1"/>
            </w14:solidFill>
          </w14:textFill>
        </w:rPr>
        <w:t>日</w:t>
      </w:r>
      <w:r>
        <w:rPr>
          <w:rFonts w:hint="eastAsia" w:ascii="Times New Roman" w:hAnsi="Times New Roman" w:cs="方正仿宋_GBK"/>
          <w:color w:val="000000" w:themeColor="text1"/>
          <w:szCs w:val="32"/>
          <w14:textFill>
            <w14:solidFill>
              <w14:schemeClr w14:val="tx1"/>
            </w14:solidFill>
          </w14:textFill>
        </w:rPr>
        <w:t>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开展专题业务培训，分层做好宣传动员、人员组织、业务培训等</w:t>
      </w:r>
      <w:r>
        <w:rPr>
          <w:rFonts w:hint="eastAsia" w:ascii="Times New Roman" w:hAnsi="Times New Roman" w:cs="Times New Roman"/>
          <w:color w:val="000000" w:themeColor="text1"/>
          <w:sz w:val="32"/>
          <w:szCs w:val="32"/>
          <w:lang w:eastAsia="zh-CN"/>
          <w14:textFill>
            <w14:solidFill>
              <w14:schemeClr w14:val="tx1"/>
            </w14:solidFill>
          </w14:textFill>
        </w:rPr>
        <w:t>事宜，并</w:t>
      </w:r>
      <w:r>
        <w:rPr>
          <w:rFonts w:hint="eastAsia" w:ascii="Times New Roman" w:hAnsi="Times New Roman" w:cs="方正仿宋_GBK"/>
          <w:color w:val="000000" w:themeColor="text1"/>
          <w:szCs w:val="32"/>
          <w:lang w:eastAsia="zh-CN"/>
          <w14:textFill>
            <w14:solidFill>
              <w14:schemeClr w14:val="tx1"/>
            </w14:solidFill>
          </w14:textFill>
        </w:rPr>
        <w:t>明确</w:t>
      </w:r>
      <w:r>
        <w:rPr>
          <w:rFonts w:hint="eastAsia" w:ascii="Times New Roman" w:hAnsi="Times New Roman" w:cs="方正仿宋_GBK"/>
          <w:color w:val="000000" w:themeColor="text1"/>
          <w:szCs w:val="32"/>
          <w14:textFill>
            <w14:solidFill>
              <w14:schemeClr w14:val="tx1"/>
            </w14:solidFill>
          </w14:textFill>
        </w:rPr>
        <w:t>燃气安全整治百日行动重点整治对象，对照重点整治内容开展自查自改。</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hint="default" w:ascii="Times New Roman" w:hAnsi="Times New Roman" w:cs="方正仿宋_GBK"/>
          <w:color w:val="000000" w:themeColor="text1"/>
          <w:szCs w:val="32"/>
          <w:lang w:val="en-US" w:eastAsia="zh-CN"/>
          <w14:textFill>
            <w14:solidFill>
              <w14:schemeClr w14:val="tx1"/>
            </w14:solidFill>
          </w14:textFill>
        </w:rPr>
      </w:pPr>
      <w:r>
        <w:rPr>
          <w:rFonts w:hint="eastAsia" w:ascii="Times New Roman" w:hAnsi="Times New Roman" w:eastAsia="方正楷体_GBK" w:cs="方正楷体_GBK"/>
          <w:color w:val="000000" w:themeColor="text1"/>
          <w:szCs w:val="32"/>
          <w14:textFill>
            <w14:solidFill>
              <w14:schemeClr w14:val="tx1"/>
            </w14:solidFill>
          </w14:textFill>
        </w:rPr>
        <w:t>（二）</w:t>
      </w:r>
      <w:r>
        <w:rPr>
          <w:rFonts w:hint="eastAsia" w:ascii="Times New Roman" w:hAnsi="Times New Roman" w:eastAsia="方正楷体_GBK" w:cs="方正楷体_GBK"/>
          <w:color w:val="000000" w:themeColor="text1"/>
          <w:szCs w:val="32"/>
          <w:lang w:eastAsia="zh-CN"/>
          <w14:textFill>
            <w14:solidFill>
              <w14:schemeClr w14:val="tx1"/>
            </w14:solidFill>
          </w14:textFill>
        </w:rPr>
        <w:t>人员安排</w:t>
      </w:r>
      <w:r>
        <w:rPr>
          <w:rFonts w:hint="eastAsia" w:ascii="Times New Roman" w:hAnsi="Times New Roman" w:eastAsia="方正楷体_GBK" w:cs="方正楷体_GBK"/>
          <w:color w:val="000000" w:themeColor="text1"/>
          <w:szCs w:val="32"/>
          <w14:textFill>
            <w14:solidFill>
              <w14:schemeClr w14:val="tx1"/>
            </w14:solidFill>
          </w14:textFill>
        </w:rPr>
        <w:t>。</w:t>
      </w:r>
      <w:r>
        <w:rPr>
          <w:rFonts w:hint="eastAsia" w:ascii="Times New Roman" w:hAnsi="Times New Roman" w:cs="方正仿宋_GBK"/>
          <w:color w:val="000000" w:themeColor="text1"/>
          <w:szCs w:val="32"/>
          <w:lang w:eastAsia="zh-CN"/>
          <w14:textFill>
            <w14:solidFill>
              <w14:schemeClr w14:val="tx1"/>
            </w14:solidFill>
          </w14:textFill>
        </w:rPr>
        <w:t>各村（社区）由</w:t>
      </w:r>
      <w:r>
        <w:rPr>
          <w:rFonts w:hint="default" w:ascii="Times New Roman" w:hAnsi="Times New Roman" w:cs="Times New Roman"/>
          <w:color w:val="000000" w:themeColor="text1"/>
          <w:szCs w:val="32"/>
          <w:lang w:val="en-US" w:eastAsia="zh-CN"/>
          <w14:textFill>
            <w14:solidFill>
              <w14:schemeClr w14:val="tx1"/>
            </w14:solidFill>
          </w14:textFill>
        </w:rPr>
        <w:t>1</w:t>
      </w:r>
      <w:r>
        <w:rPr>
          <w:rFonts w:hint="eastAsia" w:ascii="Times New Roman" w:hAnsi="Times New Roman" w:cs="方正仿宋_GBK"/>
          <w:color w:val="000000" w:themeColor="text1"/>
          <w:szCs w:val="32"/>
          <w:lang w:val="en-US" w:eastAsia="zh-CN"/>
          <w14:textFill>
            <w14:solidFill>
              <w14:schemeClr w14:val="tx1"/>
            </w14:solidFill>
          </w14:textFill>
        </w:rPr>
        <w:t>名村干部牵头，对辖区内的燃气安全进行全覆盖排查。燃气公司由</w:t>
      </w:r>
      <w:r>
        <w:rPr>
          <w:rFonts w:hint="eastAsia" w:ascii="Times New Roman" w:hAnsi="Times New Roman" w:cs="Times New Roman"/>
          <w:color w:val="000000" w:themeColor="text1"/>
          <w:szCs w:val="32"/>
          <w:lang w:val="en-US" w:eastAsia="zh-CN"/>
          <w14:textFill>
            <w14:solidFill>
              <w14:schemeClr w14:val="tx1"/>
            </w14:solidFill>
          </w14:textFill>
        </w:rPr>
        <w:t>2</w:t>
      </w:r>
      <w:r>
        <w:rPr>
          <w:rFonts w:hint="eastAsia" w:ascii="Times New Roman" w:hAnsi="Times New Roman" w:cs="方正仿宋_GBK"/>
          <w:color w:val="000000" w:themeColor="text1"/>
          <w:szCs w:val="32"/>
          <w:lang w:val="en-US" w:eastAsia="zh-CN"/>
          <w14:textFill>
            <w14:solidFill>
              <w14:schemeClr w14:val="tx1"/>
            </w14:solidFill>
          </w14:textFill>
        </w:rPr>
        <w:t>名工作人员</w:t>
      </w:r>
      <w:r>
        <w:rPr>
          <w:rFonts w:hint="eastAsia" w:ascii="Times New Roman" w:hAnsi="Times New Roman" w:cs="方正仿宋_GBK"/>
          <w:color w:val="000000" w:themeColor="text1"/>
          <w:szCs w:val="32"/>
          <w14:textFill>
            <w14:solidFill>
              <w14:schemeClr w14:val="tx1"/>
            </w14:solidFill>
          </w14:textFill>
        </w:rPr>
        <w:t>对</w:t>
      </w:r>
      <w:r>
        <w:rPr>
          <w:rFonts w:hint="eastAsia" w:ascii="Times New Roman" w:hAnsi="Times New Roman" w:cs="方正仿宋_GBK"/>
          <w:color w:val="000000" w:themeColor="text1"/>
          <w:szCs w:val="32"/>
          <w:lang w:eastAsia="zh-CN"/>
          <w14:textFill>
            <w14:solidFill>
              <w14:schemeClr w14:val="tx1"/>
            </w14:solidFill>
          </w14:textFill>
        </w:rPr>
        <w:t>村</w:t>
      </w:r>
      <w:r>
        <w:rPr>
          <w:rFonts w:hint="eastAsia" w:ascii="Times New Roman" w:hAnsi="Times New Roman" w:cs="方正仿宋_GBK"/>
          <w:color w:val="000000" w:themeColor="text1"/>
          <w:szCs w:val="32"/>
          <w14:textFill>
            <w14:solidFill>
              <w14:schemeClr w14:val="tx1"/>
            </w14:solidFill>
          </w14:textFill>
        </w:rPr>
        <w:t>（</w:t>
      </w:r>
      <w:r>
        <w:rPr>
          <w:rFonts w:hint="eastAsia" w:ascii="Times New Roman" w:hAnsi="Times New Roman" w:cs="方正仿宋_GBK"/>
          <w:color w:val="000000" w:themeColor="text1"/>
          <w:szCs w:val="32"/>
          <w:lang w:eastAsia="zh-CN"/>
          <w14:textFill>
            <w14:solidFill>
              <w14:schemeClr w14:val="tx1"/>
            </w14:solidFill>
          </w14:textFill>
        </w:rPr>
        <w:t>社区</w:t>
      </w:r>
      <w:r>
        <w:rPr>
          <w:rFonts w:hint="eastAsia" w:ascii="Times New Roman" w:hAnsi="Times New Roman" w:cs="方正仿宋_GBK"/>
          <w:color w:val="000000" w:themeColor="text1"/>
          <w:szCs w:val="32"/>
          <w14:textFill>
            <w14:solidFill>
              <w14:schemeClr w14:val="tx1"/>
            </w14:solidFill>
          </w14:textFill>
        </w:rPr>
        <w:t>）</w:t>
      </w:r>
      <w:r>
        <w:rPr>
          <w:rFonts w:hint="eastAsia" w:ascii="Times New Roman" w:hAnsi="Times New Roman" w:cs="方正仿宋_GBK"/>
          <w:color w:val="000000" w:themeColor="text1"/>
          <w:szCs w:val="32"/>
          <w:lang w:eastAsia="zh-CN"/>
          <w14:textFill>
            <w14:solidFill>
              <w14:schemeClr w14:val="tx1"/>
            </w14:solidFill>
          </w14:textFill>
        </w:rPr>
        <w:t>燃气安全进行</w:t>
      </w:r>
      <w:r>
        <w:rPr>
          <w:rFonts w:hint="eastAsia" w:ascii="Times New Roman" w:hAnsi="Times New Roman" w:cs="方正仿宋_GBK"/>
          <w:color w:val="000000" w:themeColor="text1"/>
          <w:szCs w:val="32"/>
          <w14:textFill>
            <w14:solidFill>
              <w14:schemeClr w14:val="tx1"/>
            </w14:solidFill>
          </w14:textFill>
        </w:rPr>
        <w:t>技术指导，开展专业培训、帮助查找问题、分析原因、提出解决措施建议，提高</w:t>
      </w:r>
      <w:r>
        <w:rPr>
          <w:rFonts w:hint="eastAsia" w:ascii="Times New Roman" w:hAnsi="Times New Roman" w:cs="方正仿宋_GBK"/>
          <w:color w:val="000000" w:themeColor="text1"/>
          <w:szCs w:val="32"/>
          <w:lang w:eastAsia="zh-CN"/>
          <w14:textFill>
            <w14:solidFill>
              <w14:schemeClr w14:val="tx1"/>
            </w14:solidFill>
          </w14:textFill>
        </w:rPr>
        <w:t>村</w:t>
      </w:r>
      <w:r>
        <w:rPr>
          <w:rFonts w:hint="eastAsia" w:ascii="Times New Roman" w:hAnsi="Times New Roman" w:cs="方正仿宋_GBK"/>
          <w:color w:val="000000" w:themeColor="text1"/>
          <w:szCs w:val="32"/>
          <w14:textFill>
            <w14:solidFill>
              <w14:schemeClr w14:val="tx1"/>
            </w14:solidFill>
          </w14:textFill>
        </w:rPr>
        <w:t>（</w:t>
      </w:r>
      <w:r>
        <w:rPr>
          <w:rFonts w:hint="eastAsia" w:ascii="Times New Roman" w:hAnsi="Times New Roman" w:cs="方正仿宋_GBK"/>
          <w:color w:val="000000" w:themeColor="text1"/>
          <w:szCs w:val="32"/>
          <w:lang w:eastAsia="zh-CN"/>
          <w14:textFill>
            <w14:solidFill>
              <w14:schemeClr w14:val="tx1"/>
            </w14:solidFill>
          </w14:textFill>
        </w:rPr>
        <w:t>社区</w:t>
      </w:r>
      <w:r>
        <w:rPr>
          <w:rFonts w:hint="eastAsia" w:ascii="Times New Roman" w:hAnsi="Times New Roman" w:cs="方正仿宋_GBK"/>
          <w:color w:val="000000" w:themeColor="text1"/>
          <w:szCs w:val="32"/>
          <w14:textFill>
            <w14:solidFill>
              <w14:schemeClr w14:val="tx1"/>
            </w14:solidFill>
          </w14:textFill>
        </w:rPr>
        <w:t>）发现问题、处理问题的能力。</w:t>
      </w:r>
      <w:r>
        <w:rPr>
          <w:rFonts w:hint="eastAsia" w:ascii="Times New Roman" w:hAnsi="Times New Roman" w:cs="方正仿宋_GBK"/>
          <w:color w:val="000000" w:themeColor="text1"/>
          <w:szCs w:val="32"/>
          <w:lang w:val="en-US" w:eastAsia="zh-CN"/>
          <w14:textFill>
            <w14:solidFill>
              <w14:schemeClr w14:val="tx1"/>
            </w14:solidFill>
          </w14:textFill>
        </w:rPr>
        <w:t>镇级成立</w:t>
      </w:r>
      <w:r>
        <w:rPr>
          <w:rFonts w:hint="eastAsia" w:ascii="Times New Roman" w:hAnsi="Times New Roman" w:cs="Times New Roman"/>
          <w:color w:val="000000" w:themeColor="text1"/>
          <w:szCs w:val="32"/>
          <w:lang w:val="en-US" w:eastAsia="zh-CN"/>
          <w14:textFill>
            <w14:solidFill>
              <w14:schemeClr w14:val="tx1"/>
            </w14:solidFill>
          </w14:textFill>
        </w:rPr>
        <w:t>3</w:t>
      </w:r>
      <w:r>
        <w:rPr>
          <w:rFonts w:hint="eastAsia" w:ascii="Times New Roman" w:hAnsi="Times New Roman" w:cs="方正仿宋_GBK"/>
          <w:color w:val="000000" w:themeColor="text1"/>
          <w:szCs w:val="32"/>
          <w:lang w:val="en-US" w:eastAsia="zh-CN"/>
          <w14:textFill>
            <w14:solidFill>
              <w14:schemeClr w14:val="tx1"/>
            </w14:solidFill>
          </w14:textFill>
        </w:rPr>
        <w:t>人督导组，</w:t>
      </w:r>
      <w:r>
        <w:rPr>
          <w:rFonts w:hint="eastAsia" w:ascii="Times New Roman" w:hAnsi="Times New Roman" w:cs="方正仿宋_GBK"/>
          <w:color w:val="000000" w:themeColor="text1"/>
          <w:szCs w:val="32"/>
          <w:lang w:eastAsia="zh-CN"/>
          <w14:textFill>
            <w14:solidFill>
              <w14:schemeClr w14:val="tx1"/>
            </w14:solidFill>
          </w14:textFill>
        </w:rPr>
        <w:t>对</w:t>
      </w:r>
      <w:r>
        <w:rPr>
          <w:rFonts w:hint="eastAsia" w:ascii="Times New Roman" w:hAnsi="Times New Roman" w:cs="方正仿宋_GBK"/>
          <w:color w:val="000000" w:themeColor="text1"/>
          <w:szCs w:val="32"/>
          <w14:textFill>
            <w14:solidFill>
              <w14:schemeClr w14:val="tx1"/>
            </w14:solidFill>
          </w14:textFill>
        </w:rPr>
        <w:t>燃气安全整治百日行动开展情况进行</w:t>
      </w:r>
      <w:r>
        <w:rPr>
          <w:rFonts w:hint="eastAsia" w:ascii="Times New Roman" w:hAnsi="Times New Roman" w:cs="方正仿宋_GBK"/>
          <w:color w:val="000000" w:themeColor="text1"/>
          <w:szCs w:val="32"/>
          <w:lang w:eastAsia="zh-CN"/>
          <w14:textFill>
            <w14:solidFill>
              <w14:schemeClr w14:val="tx1"/>
            </w14:solidFill>
          </w14:textFill>
        </w:rPr>
        <w:t>督导检查。</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40"/>
        <w:textAlignment w:val="auto"/>
        <w:rPr>
          <w:rFonts w:ascii="Times New Roman" w:hAnsi="Times New Roman" w:cs="方正仿宋_GBK"/>
          <w:color w:val="000000" w:themeColor="text1"/>
          <w:szCs w:val="32"/>
          <w14:textFill>
            <w14:solidFill>
              <w14:schemeClr w14:val="tx1"/>
            </w14:solidFill>
          </w14:textFill>
        </w:rPr>
      </w:pPr>
      <w:r>
        <w:rPr>
          <w:rFonts w:hint="eastAsia" w:ascii="Times New Roman" w:hAnsi="Times New Roman" w:eastAsia="方正楷体_GBK" w:cs="方正楷体_GBK"/>
          <w:color w:val="000000" w:themeColor="text1"/>
          <w:szCs w:val="32"/>
          <w14:textFill>
            <w14:solidFill>
              <w14:schemeClr w14:val="tx1"/>
            </w14:solidFill>
          </w14:textFill>
        </w:rPr>
        <w:t>（</w:t>
      </w:r>
      <w:r>
        <w:rPr>
          <w:rFonts w:hint="eastAsia" w:ascii="Times New Roman" w:hAnsi="Times New Roman" w:eastAsia="方正楷体_GBK" w:cs="方正楷体_GBK"/>
          <w:color w:val="000000" w:themeColor="text1"/>
          <w:szCs w:val="32"/>
          <w:lang w:eastAsia="zh-CN"/>
          <w14:textFill>
            <w14:solidFill>
              <w14:schemeClr w14:val="tx1"/>
            </w14:solidFill>
          </w14:textFill>
        </w:rPr>
        <w:t>三</w:t>
      </w:r>
      <w:r>
        <w:rPr>
          <w:rFonts w:hint="eastAsia" w:ascii="Times New Roman" w:hAnsi="Times New Roman" w:eastAsia="方正楷体_GBK" w:cs="方正楷体_GBK"/>
          <w:color w:val="000000" w:themeColor="text1"/>
          <w:szCs w:val="32"/>
          <w14:textFill>
            <w14:solidFill>
              <w14:schemeClr w14:val="tx1"/>
            </w14:solidFill>
          </w14:textFill>
        </w:rPr>
        <w:t>）</w:t>
      </w:r>
      <w:r>
        <w:rPr>
          <w:rFonts w:hint="eastAsia" w:ascii="Times New Roman" w:hAnsi="Times New Roman" w:eastAsia="方正楷体_GBK" w:cs="方正楷体_GBK"/>
          <w:color w:val="000000" w:themeColor="text1"/>
          <w:szCs w:val="32"/>
          <w:lang w:eastAsia="zh-CN"/>
          <w14:textFill>
            <w14:solidFill>
              <w14:schemeClr w14:val="tx1"/>
            </w14:solidFill>
          </w14:textFill>
        </w:rPr>
        <w:t>工作要求</w:t>
      </w:r>
      <w:r>
        <w:rPr>
          <w:rFonts w:hint="eastAsia" w:ascii="Times New Roman" w:hAnsi="Times New Roman" w:eastAsia="方正楷体_GBK" w:cs="方正楷体_GBK"/>
          <w:color w:val="000000" w:themeColor="text1"/>
          <w:szCs w:val="32"/>
          <w14:textFill>
            <w14:solidFill>
              <w14:schemeClr w14:val="tx1"/>
            </w14:solidFill>
          </w14:textFill>
        </w:rPr>
        <w:t>。</w:t>
      </w:r>
      <w:r>
        <w:rPr>
          <w:rFonts w:hint="eastAsia" w:ascii="Times New Roman" w:hAnsi="Times New Roman" w:cs="方正仿宋_GBK"/>
          <w:color w:val="000000" w:themeColor="text1"/>
          <w:szCs w:val="32"/>
          <w:lang w:eastAsia="zh-CN"/>
          <w14:textFill>
            <w14:solidFill>
              <w14:schemeClr w14:val="tx1"/>
            </w14:solidFill>
          </w14:textFill>
        </w:rPr>
        <w:t>镇应急办牵头，</w:t>
      </w:r>
      <w:r>
        <w:rPr>
          <w:rFonts w:hint="eastAsia" w:ascii="Times New Roman" w:hAnsi="Times New Roman" w:cs="方正仿宋_GBK"/>
          <w:color w:val="000000" w:themeColor="text1"/>
          <w:szCs w:val="32"/>
          <w:lang w:val="en-US" w:eastAsia="zh-CN"/>
          <w14:textFill>
            <w14:solidFill>
              <w14:schemeClr w14:val="tx1"/>
            </w14:solidFill>
          </w14:textFill>
        </w:rPr>
        <w:t>镇相关科室及</w:t>
      </w:r>
      <w:r>
        <w:rPr>
          <w:rFonts w:hint="eastAsia" w:ascii="Times New Roman" w:hAnsi="Times New Roman"/>
          <w:color w:val="000000" w:themeColor="text1"/>
          <w:szCs w:val="32"/>
          <w:lang w:eastAsia="zh-CN"/>
          <w14:textFill>
            <w14:solidFill>
              <w14:schemeClr w14:val="tx1"/>
            </w14:solidFill>
          </w14:textFill>
        </w:rPr>
        <w:t>村</w:t>
      </w:r>
      <w:r>
        <w:rPr>
          <w:rFonts w:hint="eastAsia" w:ascii="Times New Roman" w:hAnsi="Times New Roman"/>
          <w:color w:val="000000" w:themeColor="text1"/>
          <w:szCs w:val="32"/>
          <w14:textFill>
            <w14:solidFill>
              <w14:schemeClr w14:val="tx1"/>
            </w14:solidFill>
          </w14:textFill>
        </w:rPr>
        <w:t>（</w:t>
      </w:r>
      <w:r>
        <w:rPr>
          <w:rFonts w:hint="eastAsia" w:ascii="Times New Roman" w:hAnsi="Times New Roman"/>
          <w:color w:val="000000" w:themeColor="text1"/>
          <w:szCs w:val="32"/>
          <w:lang w:eastAsia="zh-CN"/>
          <w14:textFill>
            <w14:solidFill>
              <w14:schemeClr w14:val="tx1"/>
            </w14:solidFill>
          </w14:textFill>
        </w:rPr>
        <w:t>社区</w:t>
      </w:r>
      <w:r>
        <w:rPr>
          <w:rFonts w:hint="eastAsia" w:ascii="Times New Roman" w:hAnsi="Times New Roman"/>
          <w:color w:val="000000" w:themeColor="text1"/>
          <w:szCs w:val="32"/>
          <w14:textFill>
            <w14:solidFill>
              <w14:schemeClr w14:val="tx1"/>
            </w14:solidFill>
          </w14:textFill>
        </w:rPr>
        <w:t>）</w:t>
      </w:r>
      <w:r>
        <w:rPr>
          <w:rFonts w:hint="eastAsia" w:ascii="Times New Roman" w:hAnsi="Times New Roman" w:cs="方正仿宋_GBK"/>
          <w:color w:val="000000" w:themeColor="text1"/>
          <w:szCs w:val="32"/>
          <w:lang w:val="en-US" w:eastAsia="zh-CN"/>
          <w14:textFill>
            <w14:solidFill>
              <w14:schemeClr w14:val="tx1"/>
            </w14:solidFill>
          </w14:textFill>
        </w:rPr>
        <w:t>村干部，对</w:t>
      </w:r>
      <w:r>
        <w:rPr>
          <w:rFonts w:hint="eastAsia" w:ascii="Times New Roman" w:hAnsi="Times New Roman" w:cs="方正仿宋_GBK"/>
          <w:color w:val="000000" w:themeColor="text1"/>
          <w:szCs w:val="32"/>
          <w14:textFill>
            <w14:solidFill>
              <w14:schemeClr w14:val="tx1"/>
            </w14:solidFill>
          </w14:textFill>
        </w:rPr>
        <w:t>辖区燃气经营企业检查率，单位用户入户检查率，存在隐患的及连续两年未实质入户的用户入户检查率，燃气具等产品生产销售企业检查率全部达到</w:t>
      </w:r>
      <w:r>
        <w:rPr>
          <w:rFonts w:hint="eastAsia" w:ascii="Times New Roman" w:hAnsi="Times New Roman"/>
          <w:color w:val="000000" w:themeColor="text1"/>
          <w:szCs w:val="32"/>
          <w14:textFill>
            <w14:solidFill>
              <w14:schemeClr w14:val="tx1"/>
            </w14:solidFill>
          </w14:textFill>
        </w:rPr>
        <w:t>100%</w:t>
      </w:r>
      <w:r>
        <w:rPr>
          <w:rFonts w:hint="eastAsia" w:ascii="Times New Roman" w:hAnsi="Times New Roman"/>
          <w:color w:val="000000" w:themeColor="text1"/>
          <w:szCs w:val="32"/>
          <w:lang w:eastAsia="zh-CN"/>
          <w14:textFill>
            <w14:solidFill>
              <w14:schemeClr w14:val="tx1"/>
            </w14:solidFill>
          </w14:textFill>
        </w:rPr>
        <w:t>；镇应急办</w:t>
      </w:r>
      <w:r>
        <w:rPr>
          <w:rFonts w:hint="eastAsia" w:ascii="Times New Roman" w:hAnsi="Times New Roman"/>
          <w:color w:val="000000" w:themeColor="text1"/>
          <w:szCs w:val="32"/>
          <w14:textFill>
            <w14:solidFill>
              <w14:schemeClr w14:val="tx1"/>
            </w14:solidFill>
          </w14:textFill>
        </w:rPr>
        <w:t>对查出的五类严重违法违规行为100%实施处罚，对经整改仍不具备安全用气条件的用户100%暂停供应燃气；有关</w:t>
      </w:r>
      <w:r>
        <w:rPr>
          <w:rFonts w:hint="eastAsia" w:ascii="Times New Roman" w:hAnsi="Times New Roman"/>
          <w:color w:val="000000" w:themeColor="text1"/>
          <w:szCs w:val="32"/>
          <w:lang w:eastAsia="zh-CN"/>
          <w14:textFill>
            <w14:solidFill>
              <w14:schemeClr w14:val="tx1"/>
            </w14:solidFill>
          </w14:textFill>
        </w:rPr>
        <w:t>企业</w:t>
      </w:r>
      <w:r>
        <w:rPr>
          <w:rFonts w:hint="eastAsia" w:ascii="Times New Roman" w:hAnsi="Times New Roman"/>
          <w:color w:val="000000" w:themeColor="text1"/>
          <w:szCs w:val="32"/>
          <w14:textFill>
            <w14:solidFill>
              <w14:schemeClr w14:val="tx1"/>
            </w14:solidFill>
          </w14:textFill>
        </w:rPr>
        <w:t>及用户对查出问题100%整改或落实限期整改方案，燃气企业100%</w:t>
      </w:r>
      <w:r>
        <w:rPr>
          <w:rFonts w:hint="eastAsia" w:ascii="Times New Roman" w:hAnsi="Times New Roman"/>
          <w:color w:val="000000" w:themeColor="text1"/>
          <w:szCs w:val="32"/>
          <w:u w:val="none"/>
          <w14:textFill>
            <w14:solidFill>
              <w14:schemeClr w14:val="tx1"/>
            </w14:solidFill>
          </w14:textFill>
        </w:rPr>
        <w:t>加臭</w:t>
      </w:r>
      <w:r>
        <w:rPr>
          <w:rFonts w:hint="eastAsia" w:ascii="Times New Roman" w:hAnsi="Times New Roman"/>
          <w:color w:val="000000" w:themeColor="text1"/>
          <w:szCs w:val="32"/>
          <w:u w:val="none"/>
          <w:lang w:eastAsia="zh-CN"/>
          <w14:textFill>
            <w14:solidFill>
              <w14:schemeClr w14:val="tx1"/>
            </w14:solidFill>
          </w14:textFill>
        </w:rPr>
        <w:t>；</w:t>
      </w:r>
      <w:r>
        <w:rPr>
          <w:rFonts w:hint="eastAsia" w:ascii="Times New Roman" w:hAnsi="Times New Roman"/>
          <w:color w:val="000000" w:themeColor="text1"/>
          <w:szCs w:val="32"/>
          <w:lang w:eastAsia="zh-CN"/>
          <w14:textFill>
            <w14:solidFill>
              <w14:schemeClr w14:val="tx1"/>
            </w14:solidFill>
          </w14:textFill>
        </w:rPr>
        <w:t>村</w:t>
      </w:r>
      <w:r>
        <w:rPr>
          <w:rFonts w:hint="eastAsia" w:ascii="Times New Roman" w:hAnsi="Times New Roman"/>
          <w:color w:val="000000" w:themeColor="text1"/>
          <w:szCs w:val="32"/>
          <w14:textFill>
            <w14:solidFill>
              <w14:schemeClr w14:val="tx1"/>
            </w14:solidFill>
          </w14:textFill>
        </w:rPr>
        <w:t>（</w:t>
      </w:r>
      <w:r>
        <w:rPr>
          <w:rFonts w:hint="eastAsia" w:ascii="Times New Roman" w:hAnsi="Times New Roman"/>
          <w:color w:val="000000" w:themeColor="text1"/>
          <w:szCs w:val="32"/>
          <w:lang w:eastAsia="zh-CN"/>
          <w14:textFill>
            <w14:solidFill>
              <w14:schemeClr w14:val="tx1"/>
            </w14:solidFill>
          </w14:textFill>
        </w:rPr>
        <w:t>社区</w:t>
      </w:r>
      <w:r>
        <w:rPr>
          <w:rFonts w:hint="eastAsia" w:ascii="Times New Roman" w:hAnsi="Times New Roman"/>
          <w:color w:val="000000" w:themeColor="text1"/>
          <w:szCs w:val="32"/>
          <w14:textFill>
            <w14:solidFill>
              <w14:schemeClr w14:val="tx1"/>
            </w14:solidFill>
          </w14:textFill>
        </w:rPr>
        <w:t>）100%开展</w:t>
      </w:r>
      <w:r>
        <w:rPr>
          <w:rFonts w:hint="eastAsia" w:ascii="Times New Roman" w:hAnsi="Times New Roman"/>
          <w:b w:val="0"/>
          <w:bCs w:val="0"/>
          <w:color w:val="000000" w:themeColor="text1"/>
          <w:szCs w:val="32"/>
          <w14:textFill>
            <w14:solidFill>
              <w14:schemeClr w14:val="tx1"/>
            </w14:solidFill>
          </w14:textFill>
        </w:rPr>
        <w:t>燃气安全百日宣传活动</w:t>
      </w:r>
      <w:r>
        <w:rPr>
          <w:rFonts w:hint="eastAsia" w:ascii="Times New Roman" w:hAnsi="Times New Roman"/>
          <w:color w:val="000000" w:themeColor="text1"/>
          <w:szCs w:val="32"/>
          <w14:textFill>
            <w14:solidFill>
              <w14:schemeClr w14:val="tx1"/>
            </w14:solidFill>
          </w14:textFill>
        </w:rPr>
        <w:t>，燃气安全装置加装用户知晓率100%，燃气安全装置目录清单发布率100%</w:t>
      </w:r>
      <w:r>
        <w:rPr>
          <w:rFonts w:hint="eastAsia" w:ascii="Times New Roman" w:hAnsi="Times New Roman" w:cs="方正仿宋_GBK"/>
          <w:color w:val="000000" w:themeColor="text1"/>
          <w:szCs w:val="32"/>
          <w14:textFill>
            <w14:solidFill>
              <w14:schemeClr w14:val="tx1"/>
            </w14:solidFill>
          </w14:textFill>
        </w:rPr>
        <w:t>，营造良好的燃气安全宣传氛围。</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ascii="Times New Roman" w:hAnsi="Times New Roman" w:eastAsia="方正黑体_GBK" w:cs="方正黑体_GBK"/>
          <w:color w:val="000000" w:themeColor="text1"/>
          <w:szCs w:val="32"/>
          <w14:textFill>
            <w14:solidFill>
              <w14:schemeClr w14:val="tx1"/>
            </w14:solidFill>
          </w14:textFill>
        </w:rPr>
      </w:pPr>
      <w:r>
        <w:rPr>
          <w:rFonts w:hint="eastAsia" w:ascii="Times New Roman" w:hAnsi="Times New Roman" w:eastAsia="方正黑体_GBK" w:cs="方正黑体_GBK"/>
          <w:color w:val="000000" w:themeColor="text1"/>
          <w:szCs w:val="32"/>
          <w:lang w:eastAsia="zh-CN"/>
          <w14:textFill>
            <w14:solidFill>
              <w14:schemeClr w14:val="tx1"/>
            </w14:solidFill>
          </w14:textFill>
        </w:rPr>
        <w:t>五</w:t>
      </w:r>
      <w:r>
        <w:rPr>
          <w:rFonts w:hint="eastAsia" w:ascii="Times New Roman" w:hAnsi="Times New Roman" w:eastAsia="方正黑体_GBK" w:cs="方正黑体_GBK"/>
          <w:color w:val="000000" w:themeColor="text1"/>
          <w:szCs w:val="32"/>
          <w14:textFill>
            <w14:solidFill>
              <w14:schemeClr w14:val="tx1"/>
            </w14:solidFill>
          </w14:textFill>
        </w:rPr>
        <w:t>、保障措施</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hint="eastAsia" w:ascii="Times New Roman" w:hAnsi="Times New Roman" w:cs="方正仿宋_GBK"/>
          <w:color w:val="000000" w:themeColor="text1"/>
          <w:szCs w:val="32"/>
          <w14:textFill>
            <w14:solidFill>
              <w14:schemeClr w14:val="tx1"/>
            </w14:solidFill>
          </w14:textFill>
        </w:rPr>
      </w:pPr>
      <w:r>
        <w:rPr>
          <w:rFonts w:hint="eastAsia" w:ascii="Times New Roman" w:hAnsi="Times New Roman" w:eastAsia="方正楷体_GBK" w:cs="方正楷体_GBK"/>
          <w:color w:val="000000" w:themeColor="text1"/>
          <w:szCs w:val="32"/>
          <w14:textFill>
            <w14:solidFill>
              <w14:schemeClr w14:val="tx1"/>
            </w14:solidFill>
          </w14:textFill>
        </w:rPr>
        <w:t>（一）落实工作责任。</w:t>
      </w:r>
      <w:r>
        <w:rPr>
          <w:rFonts w:hint="eastAsia" w:ascii="Times New Roman" w:hAnsi="Times New Roman" w:cs="方正仿宋_GBK"/>
          <w:color w:val="000000" w:themeColor="text1"/>
          <w:szCs w:val="32"/>
          <w14:textFill>
            <w14:solidFill>
              <w14:schemeClr w14:val="tx1"/>
            </w14:solidFill>
          </w14:textFill>
        </w:rPr>
        <w:t>各</w:t>
      </w:r>
      <w:r>
        <w:rPr>
          <w:rFonts w:hint="eastAsia" w:ascii="Times New Roman" w:hAnsi="Times New Roman" w:cs="方正仿宋_GBK"/>
          <w:color w:val="000000" w:themeColor="text1"/>
          <w:szCs w:val="32"/>
          <w:lang w:eastAsia="zh-CN"/>
          <w14:textFill>
            <w14:solidFill>
              <w14:schemeClr w14:val="tx1"/>
            </w14:solidFill>
          </w14:textFill>
        </w:rPr>
        <w:t>村</w:t>
      </w:r>
      <w:r>
        <w:rPr>
          <w:rFonts w:hint="eastAsia" w:ascii="Times New Roman" w:hAnsi="Times New Roman" w:cs="方正仿宋_GBK"/>
          <w:color w:val="000000" w:themeColor="text1"/>
          <w:szCs w:val="32"/>
          <w14:textFill>
            <w14:solidFill>
              <w14:schemeClr w14:val="tx1"/>
            </w14:solidFill>
          </w14:textFill>
        </w:rPr>
        <w:t>（</w:t>
      </w:r>
      <w:r>
        <w:rPr>
          <w:rFonts w:hint="eastAsia" w:ascii="Times New Roman" w:hAnsi="Times New Roman" w:cs="方正仿宋_GBK"/>
          <w:color w:val="000000" w:themeColor="text1"/>
          <w:szCs w:val="32"/>
          <w:lang w:eastAsia="zh-CN"/>
          <w14:textFill>
            <w14:solidFill>
              <w14:schemeClr w14:val="tx1"/>
            </w14:solidFill>
          </w14:textFill>
        </w:rPr>
        <w:t>社区</w:t>
      </w:r>
      <w:r>
        <w:rPr>
          <w:rFonts w:hint="eastAsia" w:ascii="Times New Roman" w:hAnsi="Times New Roman" w:cs="方正仿宋_GBK"/>
          <w:color w:val="000000" w:themeColor="text1"/>
          <w:szCs w:val="32"/>
          <w14:textFill>
            <w14:solidFill>
              <w14:schemeClr w14:val="tx1"/>
            </w14:solidFill>
          </w14:textFill>
        </w:rPr>
        <w:t>）严格落实属地管理责任，对本辖区燃气安全负总责，统筹推动排查整治、安全宣传、安全装置加装等工作。</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ascii="Times New Roman" w:hAnsi="Times New Roman" w:cs="方正仿宋_GBK"/>
          <w:color w:val="000000" w:themeColor="text1"/>
          <w:szCs w:val="32"/>
          <w14:textFill>
            <w14:solidFill>
              <w14:schemeClr w14:val="tx1"/>
            </w14:solidFill>
          </w14:textFill>
        </w:rPr>
      </w:pPr>
      <w:r>
        <w:rPr>
          <w:rFonts w:hint="eastAsia" w:ascii="Times New Roman" w:hAnsi="Times New Roman" w:eastAsia="方正楷体_GBK" w:cs="方正楷体_GBK"/>
          <w:color w:val="000000" w:themeColor="text1"/>
          <w:szCs w:val="32"/>
          <w14:textFill>
            <w14:solidFill>
              <w14:schemeClr w14:val="tx1"/>
            </w14:solidFill>
          </w14:textFill>
        </w:rPr>
        <w:t>（二）严肃追责问责。</w:t>
      </w:r>
      <w:r>
        <w:rPr>
          <w:rFonts w:hint="eastAsia" w:ascii="Times New Roman" w:hAnsi="Times New Roman" w:cs="方正仿宋_GBK"/>
          <w:color w:val="000000" w:themeColor="text1"/>
          <w:szCs w:val="32"/>
          <w14:textFill>
            <w14:solidFill>
              <w14:schemeClr w14:val="tx1"/>
            </w14:solidFill>
          </w14:textFill>
        </w:rPr>
        <w:t>各</w:t>
      </w:r>
      <w:r>
        <w:rPr>
          <w:rFonts w:hint="eastAsia" w:ascii="Times New Roman" w:hAnsi="Times New Roman" w:cs="方正仿宋_GBK"/>
          <w:color w:val="000000" w:themeColor="text1"/>
          <w:szCs w:val="32"/>
          <w:lang w:eastAsia="zh-CN"/>
          <w14:textFill>
            <w14:solidFill>
              <w14:schemeClr w14:val="tx1"/>
            </w14:solidFill>
          </w14:textFill>
        </w:rPr>
        <w:t>村</w:t>
      </w:r>
      <w:r>
        <w:rPr>
          <w:rFonts w:hint="eastAsia" w:ascii="Times New Roman" w:hAnsi="Times New Roman" w:cs="方正仿宋_GBK"/>
          <w:color w:val="000000" w:themeColor="text1"/>
          <w:szCs w:val="32"/>
          <w14:textFill>
            <w14:solidFill>
              <w14:schemeClr w14:val="tx1"/>
            </w14:solidFill>
          </w14:textFill>
        </w:rPr>
        <w:t>（</w:t>
      </w:r>
      <w:r>
        <w:rPr>
          <w:rFonts w:hint="eastAsia" w:ascii="Times New Roman" w:hAnsi="Times New Roman" w:cs="方正仿宋_GBK"/>
          <w:color w:val="000000" w:themeColor="text1"/>
          <w:szCs w:val="32"/>
          <w:lang w:eastAsia="zh-CN"/>
          <w14:textFill>
            <w14:solidFill>
              <w14:schemeClr w14:val="tx1"/>
            </w14:solidFill>
          </w14:textFill>
        </w:rPr>
        <w:t>社区</w:t>
      </w:r>
      <w:r>
        <w:rPr>
          <w:rFonts w:hint="eastAsia" w:ascii="Times New Roman" w:hAnsi="Times New Roman" w:cs="方正仿宋_GBK"/>
          <w:color w:val="000000" w:themeColor="text1"/>
          <w:szCs w:val="32"/>
          <w14:textFill>
            <w14:solidFill>
              <w14:schemeClr w14:val="tx1"/>
            </w14:solidFill>
          </w14:textFill>
        </w:rPr>
        <w:t>）要收集涉及燃气的非法违法行为线索报告</w:t>
      </w:r>
      <w:r>
        <w:rPr>
          <w:rFonts w:hint="eastAsia" w:ascii="Times New Roman" w:hAnsi="Times New Roman" w:cs="方正仿宋_GBK"/>
          <w:color w:val="000000" w:themeColor="text1"/>
          <w:szCs w:val="32"/>
          <w:lang w:eastAsia="zh-CN"/>
          <w14:textFill>
            <w14:solidFill>
              <w14:schemeClr w14:val="tx1"/>
            </w14:solidFill>
          </w14:textFill>
        </w:rPr>
        <w:t>镇级，</w:t>
      </w:r>
      <w:r>
        <w:rPr>
          <w:rFonts w:hint="eastAsia" w:ascii="Times New Roman" w:hAnsi="Times New Roman" w:cs="方正仿宋_GBK"/>
          <w:color w:val="000000" w:themeColor="text1"/>
          <w:szCs w:val="32"/>
          <w14:textFill>
            <w14:solidFill>
              <w14:schemeClr w14:val="tx1"/>
            </w14:solidFill>
          </w14:textFill>
        </w:rPr>
        <w:t>对推诿扯皮或涉嫌失职渎职的，</w:t>
      </w:r>
      <w:r>
        <w:rPr>
          <w:rFonts w:hint="eastAsia" w:ascii="Times New Roman" w:hAnsi="Times New Roman" w:cs="方正仿宋_GBK"/>
          <w:color w:val="000000" w:themeColor="text1"/>
          <w:szCs w:val="32"/>
          <w:lang w:eastAsia="zh-CN"/>
          <w14:textFill>
            <w14:solidFill>
              <w14:schemeClr w14:val="tx1"/>
            </w14:solidFill>
          </w14:textFill>
        </w:rPr>
        <w:t>将</w:t>
      </w:r>
      <w:r>
        <w:rPr>
          <w:rFonts w:hint="eastAsia" w:ascii="Times New Roman" w:hAnsi="Times New Roman" w:cs="方正仿宋_GBK"/>
          <w:color w:val="000000" w:themeColor="text1"/>
          <w:szCs w:val="32"/>
          <w14:textFill>
            <w14:solidFill>
              <w14:schemeClr w14:val="tx1"/>
            </w14:solidFill>
          </w14:textFill>
        </w:rPr>
        <w:t>采取通报约谈。</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hint="eastAsia" w:ascii="Times New Roman" w:hAnsi="Times New Roman" w:cs="Times New Roman"/>
          <w:color w:val="000000" w:themeColor="text1"/>
          <w:szCs w:val="32"/>
          <w:lang w:val="en-US" w:eastAsia="zh-CN"/>
          <w14:textFill>
            <w14:solidFill>
              <w14:schemeClr w14:val="tx1"/>
            </w14:solidFill>
          </w14:textFill>
        </w:rPr>
      </w:pPr>
      <w:r>
        <w:rPr>
          <w:rFonts w:hint="eastAsia" w:ascii="Times New Roman" w:hAnsi="Times New Roman" w:eastAsia="方正楷体_GBK" w:cs="方正楷体_GBK"/>
          <w:color w:val="000000" w:themeColor="text1"/>
          <w:szCs w:val="32"/>
          <w14:textFill>
            <w14:solidFill>
              <w14:schemeClr w14:val="tx1"/>
            </w14:solidFill>
          </w14:textFill>
        </w:rPr>
        <w:t>（三）强化调度通报。</w:t>
      </w:r>
      <w:r>
        <w:rPr>
          <w:rFonts w:hint="eastAsia" w:ascii="Times New Roman" w:hAnsi="Times New Roman" w:cs="方正仿宋_GBK"/>
          <w:color w:val="000000" w:themeColor="text1"/>
          <w:szCs w:val="32"/>
          <w14:textFill>
            <w14:solidFill>
              <w14:schemeClr w14:val="tx1"/>
            </w14:solidFill>
          </w14:textFill>
        </w:rPr>
        <w:t>各</w:t>
      </w:r>
      <w:r>
        <w:rPr>
          <w:rFonts w:hint="eastAsia" w:ascii="Times New Roman" w:hAnsi="Times New Roman" w:cs="方正仿宋_GBK"/>
          <w:color w:val="000000" w:themeColor="text1"/>
          <w:szCs w:val="32"/>
          <w:lang w:eastAsia="zh-CN"/>
          <w14:textFill>
            <w14:solidFill>
              <w14:schemeClr w14:val="tx1"/>
            </w14:solidFill>
          </w14:textFill>
        </w:rPr>
        <w:t>村</w:t>
      </w:r>
      <w:r>
        <w:rPr>
          <w:rFonts w:hint="eastAsia" w:ascii="Times New Roman" w:hAnsi="Times New Roman" w:cs="方正仿宋_GBK"/>
          <w:color w:val="000000" w:themeColor="text1"/>
          <w:szCs w:val="32"/>
          <w14:textFill>
            <w14:solidFill>
              <w14:schemeClr w14:val="tx1"/>
            </w14:solidFill>
          </w14:textFill>
        </w:rPr>
        <w:t>（</w:t>
      </w:r>
      <w:r>
        <w:rPr>
          <w:rFonts w:hint="eastAsia" w:ascii="Times New Roman" w:hAnsi="Times New Roman" w:cs="方正仿宋_GBK"/>
          <w:color w:val="000000" w:themeColor="text1"/>
          <w:szCs w:val="32"/>
          <w:lang w:eastAsia="zh-CN"/>
          <w14:textFill>
            <w14:solidFill>
              <w14:schemeClr w14:val="tx1"/>
            </w14:solidFill>
          </w14:textFill>
        </w:rPr>
        <w:t>社区</w:t>
      </w:r>
      <w:r>
        <w:rPr>
          <w:rFonts w:hint="eastAsia" w:ascii="Times New Roman" w:hAnsi="Times New Roman" w:cs="方正仿宋_GBK"/>
          <w:color w:val="000000" w:themeColor="text1"/>
          <w:szCs w:val="32"/>
          <w14:textFill>
            <w14:solidFill>
              <w14:schemeClr w14:val="tx1"/>
            </w14:solidFill>
          </w14:textFill>
        </w:rPr>
        <w:t>）</w:t>
      </w:r>
      <w:r>
        <w:rPr>
          <w:rFonts w:hint="eastAsia" w:ascii="Times New Roman" w:hAnsi="Times New Roman" w:cs="Times New Roman"/>
          <w:color w:val="000000" w:themeColor="text1"/>
          <w:szCs w:val="32"/>
          <w:lang w:val="en-US" w:eastAsia="zh-CN"/>
          <w14:textFill>
            <w14:solidFill>
              <w14:schemeClr w14:val="tx1"/>
            </w14:solidFill>
          </w14:textFill>
        </w:rPr>
        <w:t>于</w:t>
      </w:r>
      <w:r>
        <w:rPr>
          <w:rFonts w:hint="eastAsia" w:ascii="Times New Roman" w:hAnsi="Times New Roman" w:cs="Times New Roman"/>
          <w:color w:val="000000" w:themeColor="text1"/>
          <w:szCs w:val="32"/>
          <w14:textFill>
            <w14:solidFill>
              <w14:schemeClr w14:val="tx1"/>
            </w14:solidFill>
          </w14:textFill>
        </w:rPr>
        <w:t>每月</w:t>
      </w:r>
      <w:r>
        <w:rPr>
          <w:rFonts w:hint="eastAsia" w:ascii="Times New Roman" w:hAnsi="Times New Roman" w:cs="Times New Roman"/>
          <w:color w:val="000000" w:themeColor="text1"/>
          <w:szCs w:val="32"/>
          <w:lang w:val="en-US" w:eastAsia="zh-CN"/>
          <w14:textFill>
            <w14:solidFill>
              <w14:schemeClr w14:val="tx1"/>
            </w14:solidFill>
          </w14:textFill>
        </w:rPr>
        <w:t>9</w:t>
      </w:r>
      <w:r>
        <w:rPr>
          <w:rFonts w:hint="eastAsia" w:ascii="Times New Roman" w:hAnsi="Times New Roman" w:cs="Times New Roman"/>
          <w:color w:val="000000" w:themeColor="text1"/>
          <w:szCs w:val="32"/>
          <w14:textFill>
            <w14:solidFill>
              <w14:schemeClr w14:val="tx1"/>
            </w14:solidFill>
          </w14:textFill>
        </w:rPr>
        <w:t>日、2</w:t>
      </w:r>
      <w:r>
        <w:rPr>
          <w:rFonts w:hint="eastAsia" w:ascii="Times New Roman" w:hAnsi="Times New Roman" w:cs="Times New Roman"/>
          <w:color w:val="000000" w:themeColor="text1"/>
          <w:szCs w:val="32"/>
          <w:lang w:val="en-US" w:eastAsia="zh-CN"/>
          <w14:textFill>
            <w14:solidFill>
              <w14:schemeClr w14:val="tx1"/>
            </w14:solidFill>
          </w14:textFill>
        </w:rPr>
        <w:t>4</w:t>
      </w:r>
      <w:r>
        <w:rPr>
          <w:rFonts w:hint="eastAsia" w:ascii="Times New Roman" w:hAnsi="Times New Roman" w:cs="Times New Roman"/>
          <w:color w:val="000000" w:themeColor="text1"/>
          <w:szCs w:val="32"/>
          <w14:textFill>
            <w14:solidFill>
              <w14:schemeClr w14:val="tx1"/>
            </w14:solidFill>
          </w14:textFill>
        </w:rPr>
        <w:t>日前报送</w:t>
      </w:r>
      <w:r>
        <w:rPr>
          <w:rFonts w:hint="eastAsia" w:ascii="Times New Roman" w:hAnsi="Times New Roman" w:cs="Times New Roman"/>
          <w:color w:val="000000" w:themeColor="text1"/>
          <w:szCs w:val="32"/>
          <w:lang w:eastAsia="zh-CN"/>
          <w14:textFill>
            <w14:solidFill>
              <w14:schemeClr w14:val="tx1"/>
            </w14:solidFill>
          </w14:textFill>
        </w:rPr>
        <w:t>临溪镇</w:t>
      </w:r>
      <w:r>
        <w:rPr>
          <w:rFonts w:hint="eastAsia" w:ascii="Times New Roman" w:hAnsi="Times New Roman" w:cs="Times New Roman"/>
          <w:color w:val="000000" w:themeColor="text1"/>
          <w:szCs w:val="32"/>
          <w14:textFill>
            <w14:solidFill>
              <w14:schemeClr w14:val="tx1"/>
            </w14:solidFill>
          </w14:textFill>
        </w:rPr>
        <w:t>燃气安全整治百日行动整治进展情况（附件</w:t>
      </w:r>
      <w:r>
        <w:rPr>
          <w:rFonts w:hint="eastAsia" w:ascii="Times New Roman" w:hAnsi="Times New Roman" w:cs="Times New Roman"/>
          <w:color w:val="000000" w:themeColor="text1"/>
          <w:szCs w:val="32"/>
          <w:lang w:val="en-US" w:eastAsia="zh-CN"/>
          <w14:textFill>
            <w14:solidFill>
              <w14:schemeClr w14:val="tx1"/>
            </w14:solidFill>
          </w14:textFill>
        </w:rPr>
        <w:t>2</w:t>
      </w:r>
      <w:r>
        <w:rPr>
          <w:rFonts w:hint="eastAsia" w:ascii="Times New Roman" w:hAnsi="Times New Roman" w:cs="Times New Roman"/>
          <w:color w:val="000000" w:themeColor="text1"/>
          <w:szCs w:val="32"/>
          <w14:textFill>
            <w14:solidFill>
              <w14:schemeClr w14:val="tx1"/>
            </w14:solidFill>
          </w14:textFill>
        </w:rPr>
        <w:t>）</w:t>
      </w:r>
      <w:r>
        <w:rPr>
          <w:rFonts w:hint="eastAsia" w:ascii="Times New Roman" w:hAnsi="Times New Roman" w:cs="Times New Roman"/>
          <w:color w:val="000000" w:themeColor="text1"/>
          <w:szCs w:val="32"/>
          <w:lang w:val="en-US" w:eastAsia="zh-CN"/>
          <w14:textFill>
            <w14:solidFill>
              <w14:schemeClr w14:val="tx1"/>
            </w14:solidFill>
          </w14:textFill>
        </w:rPr>
        <w:t>及临溪镇燃气安全整治百日行动宣传任务清单相关资料（附件3）至相关科室</w:t>
      </w:r>
      <w:r>
        <w:rPr>
          <w:rFonts w:hint="eastAsia" w:ascii="Times New Roman" w:hAnsi="Times New Roman" w:cs="Times New Roman"/>
          <w:color w:val="000000" w:themeColor="text1"/>
          <w:szCs w:val="32"/>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pacing w:after="0" w:line="594" w:lineRule="exact"/>
        <w:ind w:left="0" w:leftChars="0" w:right="0" w:rightChars="0"/>
        <w:textAlignment w:val="auto"/>
        <w:rPr>
          <w:rFonts w:hint="eastAsia" w:ascii="Times New Roman" w:hAnsi="Times New Roman" w:cs="Times New Roman"/>
          <w:color w:val="000000" w:themeColor="text1"/>
          <w:szCs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pacing w:after="0" w:line="594" w:lineRule="exact"/>
        <w:ind w:left="0" w:leftChars="0" w:right="0" w:rightChars="0" w:firstLine="632" w:firstLineChars="200"/>
        <w:textAlignment w:val="auto"/>
        <w:rPr>
          <w:rFonts w:hint="eastAsia" w:ascii="Times New Roman" w:hAnsi="Times New Roman" w:cs="Times New Roman"/>
          <w:color w:val="000000" w:themeColor="text1"/>
          <w:szCs w:val="32"/>
          <w:lang w:val="en-US" w:eastAsia="zh-CN"/>
          <w14:textFill>
            <w14:solidFill>
              <w14:schemeClr w14:val="tx1"/>
            </w14:solidFill>
          </w14:textFill>
        </w:rPr>
      </w:pPr>
      <w:r>
        <w:rPr>
          <w:rFonts w:hint="eastAsia" w:ascii="Times New Roman" w:hAnsi="Times New Roman" w:cs="Times New Roman"/>
          <w:color w:val="000000" w:themeColor="text1"/>
          <w:szCs w:val="32"/>
          <w:lang w:val="en-US" w:eastAsia="zh-CN"/>
          <w14:textFill>
            <w14:solidFill>
              <w14:schemeClr w14:val="tx1"/>
            </w14:solidFill>
          </w14:textFill>
        </w:rPr>
        <w:t>附件：1.临溪镇燃气安全整治百日行动人员安排</w:t>
      </w:r>
    </w:p>
    <w:p>
      <w:pPr>
        <w:numPr>
          <w:ilvl w:val="0"/>
          <w:numId w:val="0"/>
        </w:numPr>
        <w:ind w:firstLine="1580" w:firstLineChars="500"/>
        <w:rPr>
          <w:rFonts w:hint="eastAsia" w:ascii="Times New Roman" w:hAnsi="Times New Roman" w:cs="Times New Roman"/>
          <w:color w:val="000000" w:themeColor="text1"/>
          <w:szCs w:val="32"/>
          <w14:textFill>
            <w14:solidFill>
              <w14:schemeClr w14:val="tx1"/>
            </w14:solidFill>
          </w14:textFill>
        </w:rPr>
      </w:pPr>
      <w:r>
        <w:rPr>
          <w:rFonts w:hint="eastAsia" w:ascii="Times New Roman" w:hAnsi="Times New Roman" w:cs="Times New Roman"/>
          <w:color w:val="000000" w:themeColor="text1"/>
          <w:szCs w:val="32"/>
          <w:lang w:val="en-US" w:eastAsia="zh-CN"/>
          <w14:textFill>
            <w14:solidFill>
              <w14:schemeClr w14:val="tx1"/>
            </w14:solidFill>
          </w14:textFill>
        </w:rPr>
        <w:t>2.</w:t>
      </w:r>
      <w:r>
        <w:rPr>
          <w:rFonts w:hint="eastAsia" w:ascii="Times New Roman" w:hAnsi="Times New Roman" w:cs="Times New Roman"/>
          <w:color w:val="000000" w:themeColor="text1"/>
          <w:szCs w:val="32"/>
          <w:lang w:eastAsia="zh-CN"/>
          <w14:textFill>
            <w14:solidFill>
              <w14:schemeClr w14:val="tx1"/>
            </w14:solidFill>
          </w14:textFill>
        </w:rPr>
        <w:t>临溪镇</w:t>
      </w:r>
      <w:r>
        <w:rPr>
          <w:rFonts w:hint="eastAsia" w:ascii="Times New Roman" w:hAnsi="Times New Roman" w:cs="Times New Roman"/>
          <w:color w:val="000000" w:themeColor="text1"/>
          <w:szCs w:val="32"/>
          <w14:textFill>
            <w14:solidFill>
              <w14:schemeClr w14:val="tx1"/>
            </w14:solidFill>
          </w14:textFill>
        </w:rPr>
        <w:t>燃气安全整治百日行动整治进展情况</w:t>
      </w:r>
    </w:p>
    <w:p>
      <w:pPr>
        <w:pStyle w:val="2"/>
        <w:numPr>
          <w:ilvl w:val="0"/>
          <w:numId w:val="0"/>
        </w:numPr>
        <w:ind w:firstLine="1580" w:firstLineChars="500"/>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w:t>
      </w:r>
      <w:r>
        <w:rPr>
          <w:rFonts w:hint="eastAsia" w:ascii="Times New Roman" w:hAnsi="Times New Roman" w:cs="Times New Roman"/>
          <w:color w:val="000000" w:themeColor="text1"/>
          <w:szCs w:val="32"/>
          <w:lang w:val="en-US" w:eastAsia="zh-CN"/>
          <w14:textFill>
            <w14:solidFill>
              <w14:schemeClr w14:val="tx1"/>
            </w14:solidFill>
          </w14:textFill>
        </w:rPr>
        <w:t>临溪镇燃气安全整治百日行动宣传任务清单</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textAlignment w:val="auto"/>
        <w:rPr>
          <w:rFonts w:hint="eastAsia" w:ascii="Times New Roman" w:hAnsi="Times New Roman"/>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2" w:firstLineChars="200"/>
        <w:textAlignment w:val="auto"/>
        <w:rPr>
          <w:rFonts w:hint="eastAsia" w:ascii="Times New Roman" w:hAnsi="Times New Roman" w:cs="Times New Roman"/>
          <w:color w:val="000000" w:themeColor="text1"/>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ind w:left="0" w:leftChars="0" w:right="0" w:rightChars="0"/>
        <w:textAlignment w:val="auto"/>
        <w:rPr>
          <w:rFonts w:hint="eastAsia" w:ascii="Times New Roman" w:hAnsi="Times New Roman" w:eastAsia="黑体" w:cs="黑体"/>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ind w:left="0" w:leftChars="0" w:right="0" w:rightChars="0"/>
        <w:textAlignment w:val="auto"/>
        <w:rPr>
          <w:rFonts w:hint="eastAsia" w:ascii="Times New Roman" w:hAnsi="Times New Roman" w:eastAsia="黑体" w:cs="黑体"/>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94" w:lineRule="exact"/>
        <w:ind w:left="0" w:leftChars="0" w:right="0" w:rightChars="0"/>
        <w:textAlignment w:val="auto"/>
        <w:rPr>
          <w:rFonts w:hint="eastAsia" w:ascii="Times New Roman" w:hAnsi="Times New Roman" w:eastAsia="黑体" w:cs="黑体"/>
          <w:color w:val="000000" w:themeColor="text1"/>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after="0" w:afterLines="0" w:line="594" w:lineRule="exact"/>
        <w:ind w:left="0" w:leftChars="0" w:right="0" w:rightChars="0" w:firstLine="0" w:firstLineChars="0"/>
        <w:textAlignment w:val="auto"/>
        <w:rPr>
          <w:rFonts w:hint="eastAsia" w:ascii="Times New Roman" w:hAnsi="Times New Roman"/>
          <w:color w:val="000000" w:themeColor="text1"/>
          <w14:textFill>
            <w14:solidFill>
              <w14:schemeClr w14:val="tx1"/>
            </w14:solidFill>
          </w14:textFill>
        </w:rPr>
      </w:pPr>
    </w:p>
    <w:tbl>
      <w:tblPr>
        <w:tblStyle w:val="11"/>
        <w:tblW w:w="9107"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1515"/>
        <w:gridCol w:w="1110"/>
        <w:gridCol w:w="1146"/>
        <w:gridCol w:w="1824"/>
        <w:gridCol w:w="2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9107" w:type="dxa"/>
            <w:gridSpan w:val="6"/>
            <w:tcBorders>
              <w:top w:val="nil"/>
              <w:left w:val="nil"/>
              <w:bottom w:val="nil"/>
              <w:right w:val="nil"/>
            </w:tcBorders>
            <w:shd w:val="clear" w:color="auto" w:fill="auto"/>
            <w:noWrap/>
            <w:vAlign w:val="center"/>
          </w:tcPr>
          <w:p>
            <w:pPr>
              <w:rPr>
                <w:rFonts w:hint="eastAsia" w:ascii="Times New Roman" w:hAnsi="Times New Roman" w:eastAsia="方正黑体_GBK" w:cs="方正黑体_GBK"/>
                <w:i w:val="0"/>
                <w:iCs w:val="0"/>
                <w:color w:val="000000" w:themeColor="text1"/>
                <w:kern w:val="0"/>
                <w:sz w:val="32"/>
                <w:szCs w:val="32"/>
                <w:u w:val="none"/>
                <w:lang w:val="en-US" w:eastAsia="zh-CN" w:bidi="ar"/>
                <w14:textFill>
                  <w14:solidFill>
                    <w14:schemeClr w14:val="tx1"/>
                  </w14:solidFill>
                </w14:textFill>
              </w:rPr>
            </w:pPr>
            <w:r>
              <w:rPr>
                <w:rFonts w:hint="eastAsia" w:ascii="Times New Roman" w:hAnsi="Times New Roman" w:eastAsia="方正黑体_GBK" w:cs="方正黑体_GBK"/>
                <w:i w:val="0"/>
                <w:iCs w:val="0"/>
                <w:color w:val="000000" w:themeColor="text1"/>
                <w:kern w:val="0"/>
                <w:sz w:val="32"/>
                <w:szCs w:val="32"/>
                <w:u w:val="none"/>
                <w:lang w:val="en-US" w:eastAsia="zh-CN" w:bidi="ar"/>
                <w14:textFill>
                  <w14:solidFill>
                    <w14:schemeClr w14:val="tx1"/>
                  </w14:solidFill>
                </w14:textFill>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9107"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Times New Roman" w:hAnsi="Times New Roman" w:eastAsia="方正小标宋_GBK" w:cs="方正小标宋_GBK"/>
                <w:i w:val="0"/>
                <w:iCs w:val="0"/>
                <w:color w:val="000000" w:themeColor="text1"/>
                <w:sz w:val="44"/>
                <w:szCs w:val="44"/>
                <w:u w:val="none"/>
                <w14:textFill>
                  <w14:solidFill>
                    <w14:schemeClr w14:val="tx1"/>
                  </w14:solidFill>
                </w14:textFill>
              </w:rPr>
            </w:pPr>
            <w:r>
              <w:rPr>
                <w:rFonts w:hint="eastAsia" w:ascii="Times New Roman" w:hAnsi="Times New Roman" w:eastAsia="方正小标宋_GBK" w:cs="方正小标宋_GBK"/>
                <w:i w:val="0"/>
                <w:iCs w:val="0"/>
                <w:color w:val="000000" w:themeColor="text1"/>
                <w:kern w:val="0"/>
                <w:sz w:val="40"/>
                <w:szCs w:val="40"/>
                <w:u w:val="none"/>
                <w:lang w:val="en-US" w:eastAsia="zh-CN" w:bidi="ar"/>
                <w14:textFill>
                  <w14:solidFill>
                    <w14:schemeClr w14:val="tx1"/>
                  </w14:solidFill>
                </w14:textFill>
              </w:rPr>
              <w:t>临溪镇燃气安全整治百日行动人员安排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themeColor="text1"/>
                <w:sz w:val="32"/>
                <w:szCs w:val="32"/>
                <w:u w:val="none"/>
                <w14:textFill>
                  <w14:solidFill>
                    <w14:schemeClr w14:val="tx1"/>
                  </w14:solidFill>
                </w14:textFill>
              </w:rPr>
            </w:pPr>
            <w:r>
              <w:rPr>
                <w:rFonts w:hint="eastAsia" w:ascii="Times New Roman" w:hAnsi="Times New Roman" w:eastAsia="方正黑体_GBK" w:cs="方正黑体_GBK"/>
                <w:i w:val="0"/>
                <w:iCs w:val="0"/>
                <w:color w:val="000000" w:themeColor="text1"/>
                <w:kern w:val="0"/>
                <w:sz w:val="32"/>
                <w:szCs w:val="32"/>
                <w:u w:val="none"/>
                <w:lang w:val="en-US" w:eastAsia="zh-CN" w:bidi="ar"/>
                <w14:textFill>
                  <w14:solidFill>
                    <w14:schemeClr w14:val="tx1"/>
                  </w14:solidFill>
                </w14:textFill>
              </w:rPr>
              <w:t>序号</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themeColor="text1"/>
                <w:sz w:val="32"/>
                <w:szCs w:val="32"/>
                <w:u w:val="none"/>
                <w14:textFill>
                  <w14:solidFill>
                    <w14:schemeClr w14:val="tx1"/>
                  </w14:solidFill>
                </w14:textFill>
              </w:rPr>
            </w:pPr>
            <w:r>
              <w:rPr>
                <w:rFonts w:hint="eastAsia" w:ascii="Times New Roman" w:hAnsi="Times New Roman" w:eastAsia="方正黑体_GBK" w:cs="方正黑体_GBK"/>
                <w:i w:val="0"/>
                <w:iCs w:val="0"/>
                <w:color w:val="000000" w:themeColor="text1"/>
                <w:kern w:val="0"/>
                <w:sz w:val="32"/>
                <w:szCs w:val="32"/>
                <w:u w:val="none"/>
                <w:lang w:val="en-US" w:eastAsia="zh-CN" w:bidi="ar"/>
                <w14:textFill>
                  <w14:solidFill>
                    <w14:schemeClr w14:val="tx1"/>
                  </w14:solidFill>
                </w14:textFill>
              </w:rPr>
              <w:t>村（社区）</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themeColor="text1"/>
                <w:sz w:val="32"/>
                <w:szCs w:val="32"/>
                <w:u w:val="none"/>
                <w14:textFill>
                  <w14:solidFill>
                    <w14:schemeClr w14:val="tx1"/>
                  </w14:solidFill>
                </w14:textFill>
              </w:rPr>
            </w:pPr>
            <w:r>
              <w:rPr>
                <w:rFonts w:hint="eastAsia" w:ascii="Times New Roman" w:hAnsi="Times New Roman" w:eastAsia="方正黑体_GBK" w:cs="方正黑体_GBK"/>
                <w:i w:val="0"/>
                <w:iCs w:val="0"/>
                <w:color w:val="000000" w:themeColor="text1"/>
                <w:kern w:val="0"/>
                <w:sz w:val="32"/>
                <w:szCs w:val="32"/>
                <w:u w:val="none"/>
                <w:lang w:val="en-US" w:eastAsia="zh-CN" w:bidi="ar"/>
                <w14:textFill>
                  <w14:solidFill>
                    <w14:schemeClr w14:val="tx1"/>
                  </w14:solidFill>
                </w14:textFill>
              </w:rPr>
              <w:t>村干部</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themeColor="text1"/>
                <w:sz w:val="32"/>
                <w:szCs w:val="32"/>
                <w:u w:val="none"/>
                <w14:textFill>
                  <w14:solidFill>
                    <w14:schemeClr w14:val="tx1"/>
                  </w14:solidFill>
                </w14:textFill>
              </w:rPr>
            </w:pPr>
            <w:r>
              <w:rPr>
                <w:rFonts w:hint="eastAsia" w:ascii="Times New Roman" w:hAnsi="Times New Roman" w:eastAsia="方正黑体_GBK" w:cs="方正黑体_GBK"/>
                <w:i w:val="0"/>
                <w:iCs w:val="0"/>
                <w:color w:val="000000" w:themeColor="text1"/>
                <w:kern w:val="0"/>
                <w:sz w:val="32"/>
                <w:szCs w:val="32"/>
                <w:u w:val="none"/>
                <w:lang w:val="en-US" w:eastAsia="zh-CN" w:bidi="ar"/>
                <w14:textFill>
                  <w14:solidFill>
                    <w14:schemeClr w14:val="tx1"/>
                  </w14:solidFill>
                </w14:textFill>
              </w:rPr>
              <w:t>燃气企业</w:t>
            </w:r>
          </w:p>
        </w:tc>
        <w:tc>
          <w:tcPr>
            <w:tcW w:w="26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themeColor="text1"/>
                <w:sz w:val="32"/>
                <w:szCs w:val="32"/>
                <w:u w:val="none"/>
                <w14:textFill>
                  <w14:solidFill>
                    <w14:schemeClr w14:val="tx1"/>
                  </w14:solidFill>
                </w14:textFill>
              </w:rPr>
            </w:pPr>
            <w:r>
              <w:rPr>
                <w:rFonts w:hint="eastAsia" w:ascii="Times New Roman" w:hAnsi="Times New Roman" w:eastAsia="方正黑体_GBK" w:cs="方正黑体_GBK"/>
                <w:i w:val="0"/>
                <w:iCs w:val="0"/>
                <w:color w:val="000000" w:themeColor="text1"/>
                <w:kern w:val="0"/>
                <w:sz w:val="32"/>
                <w:szCs w:val="32"/>
                <w:u w:val="none"/>
                <w:lang w:val="en-US" w:eastAsia="zh-CN" w:bidi="ar"/>
                <w14:textFill>
                  <w14:solidFill>
                    <w14:schemeClr w14:val="tx1"/>
                  </w14:solidFill>
                </w14:textFill>
              </w:rPr>
              <w:t>督导组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方正黑体_GBK" w:cs="方正黑体_GBK"/>
                <w:i w:val="0"/>
                <w:iCs w:val="0"/>
                <w:color w:val="000000" w:themeColor="text1"/>
                <w:sz w:val="32"/>
                <w:szCs w:val="32"/>
                <w:u w:val="none"/>
                <w14:textFill>
                  <w14:solidFill>
                    <w14:schemeClr w14:val="tx1"/>
                  </w14:solidFill>
                </w14:textFill>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方正黑体_GBK" w:cs="方正黑体_GBK"/>
                <w:i w:val="0"/>
                <w:iCs w:val="0"/>
                <w:color w:val="000000" w:themeColor="text1"/>
                <w:sz w:val="32"/>
                <w:szCs w:val="32"/>
                <w:u w:val="none"/>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方正黑体_GBK" w:cs="方正黑体_GBK"/>
                <w:i w:val="0"/>
                <w:iCs w:val="0"/>
                <w:color w:val="000000" w:themeColor="text1"/>
                <w:sz w:val="32"/>
                <w:szCs w:val="32"/>
                <w:u w:val="none"/>
                <w14:textFill>
                  <w14:solidFill>
                    <w14:schemeClr w14:val="tx1"/>
                  </w14:solidFill>
                </w14:textFill>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themeColor="text1"/>
                <w:sz w:val="32"/>
                <w:szCs w:val="32"/>
                <w:u w:val="none"/>
                <w14:textFill>
                  <w14:solidFill>
                    <w14:schemeClr w14:val="tx1"/>
                  </w14:solidFill>
                </w14:textFill>
              </w:rPr>
            </w:pPr>
            <w:r>
              <w:rPr>
                <w:rFonts w:hint="eastAsia" w:ascii="Times New Roman" w:hAnsi="Times New Roman" w:eastAsia="方正黑体_GBK" w:cs="方正黑体_GBK"/>
                <w:i w:val="0"/>
                <w:iCs w:val="0"/>
                <w:color w:val="000000" w:themeColor="text1"/>
                <w:kern w:val="0"/>
                <w:sz w:val="32"/>
                <w:szCs w:val="32"/>
                <w:u w:val="none"/>
                <w:lang w:val="en-US" w:eastAsia="zh-CN" w:bidi="ar"/>
                <w14:textFill>
                  <w14:solidFill>
                    <w14:schemeClr w14:val="tx1"/>
                  </w14:solidFill>
                </w14:textFill>
              </w:rPr>
              <w:t>姓名</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FFFFFF" w:themeColor="background1"/>
                <w:sz w:val="32"/>
                <w:szCs w:val="32"/>
                <w:u w:val="none"/>
                <w14:textFill>
                  <w14:solidFill>
                    <w14:schemeClr w14:val="bg1"/>
                  </w14:solidFill>
                </w14:textFill>
              </w:rPr>
            </w:pPr>
            <w:r>
              <w:rPr>
                <w:rFonts w:hint="eastAsia" w:ascii="Times New Roman" w:hAnsi="Times New Roman" w:eastAsia="方正黑体_GBK" w:cs="方正黑体_GBK"/>
                <w:i w:val="0"/>
                <w:iCs w:val="0"/>
                <w:color w:val="FFFFFF" w:themeColor="background1"/>
                <w:kern w:val="0"/>
                <w:sz w:val="32"/>
                <w:szCs w:val="32"/>
                <w:u w:val="none"/>
                <w:lang w:val="en-US" w:eastAsia="zh-CN" w:bidi="ar"/>
                <w14:textFill>
                  <w14:solidFill>
                    <w14:schemeClr w14:val="bg1"/>
                  </w14:solidFill>
                </w14:textFill>
              </w:rPr>
              <w:t>电话</w:t>
            </w:r>
          </w:p>
        </w:tc>
        <w:tc>
          <w:tcPr>
            <w:tcW w:w="26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方正黑体_GBK" w:cs="方正黑体_GBK"/>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高建社区</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谭承林</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马勤亮</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FFFFFF" w:themeColor="background1"/>
                <w:sz w:val="28"/>
                <w:szCs w:val="28"/>
                <w:u w:val="none"/>
                <w14:textFill>
                  <w14:solidFill>
                    <w14:schemeClr w14:val="bg1"/>
                  </w14:solidFill>
                </w14:textFill>
              </w:rPr>
            </w:pPr>
            <w:r>
              <w:rPr>
                <w:rFonts w:hint="eastAsia" w:ascii="Times New Roman" w:hAnsi="Times New Roman" w:eastAsia="方正仿宋_GBK" w:cs="方正仿宋_GBK"/>
                <w:i w:val="0"/>
                <w:iCs w:val="0"/>
                <w:color w:val="FFFFFF" w:themeColor="background1"/>
                <w:kern w:val="0"/>
                <w:sz w:val="28"/>
                <w:szCs w:val="28"/>
                <w:u w:val="none"/>
                <w:lang w:val="en-US" w:eastAsia="zh-CN" w:bidi="ar"/>
                <w14:textFill>
                  <w14:solidFill>
                    <w14:schemeClr w14:val="bg1"/>
                  </w14:solidFill>
                </w14:textFill>
              </w:rPr>
              <w:t>17323611567</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牟权伟、罗浪、谭肖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红阳村</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楚燕</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幸坤满</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FFFFFF" w:themeColor="background1"/>
                <w:sz w:val="28"/>
                <w:szCs w:val="28"/>
                <w:u w:val="none"/>
                <w14:textFill>
                  <w14:solidFill>
                    <w14:schemeClr w14:val="bg1"/>
                  </w14:solidFill>
                </w14:textFill>
              </w:rPr>
            </w:pPr>
            <w:r>
              <w:rPr>
                <w:rFonts w:hint="eastAsia" w:ascii="Times New Roman" w:hAnsi="Times New Roman" w:eastAsia="方正仿宋_GBK" w:cs="方正仿宋_GBK"/>
                <w:i w:val="0"/>
                <w:iCs w:val="0"/>
                <w:color w:val="FFFFFF" w:themeColor="background1"/>
                <w:kern w:val="0"/>
                <w:sz w:val="28"/>
                <w:szCs w:val="28"/>
                <w:u w:val="none"/>
                <w:lang w:val="en-US" w:eastAsia="zh-CN" w:bidi="ar"/>
                <w14:textFill>
                  <w14:solidFill>
                    <w14:schemeClr w14:val="bg1"/>
                  </w14:solidFill>
                </w14:textFill>
              </w:rPr>
              <w:t>13896893009</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牟权伟、罗浪、谭肖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南峰村</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马泽军</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幸坤满</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FFFFFF" w:themeColor="background1"/>
                <w:sz w:val="28"/>
                <w:szCs w:val="28"/>
                <w:u w:val="none"/>
                <w14:textFill>
                  <w14:solidFill>
                    <w14:schemeClr w14:val="bg1"/>
                  </w14:solidFill>
                </w14:textFill>
              </w:rPr>
            </w:pPr>
            <w:r>
              <w:rPr>
                <w:rFonts w:hint="eastAsia" w:ascii="Times New Roman" w:hAnsi="Times New Roman" w:eastAsia="方正仿宋_GBK" w:cs="方正仿宋_GBK"/>
                <w:i w:val="0"/>
                <w:iCs w:val="0"/>
                <w:color w:val="FFFFFF" w:themeColor="background1"/>
                <w:kern w:val="0"/>
                <w:sz w:val="28"/>
                <w:szCs w:val="28"/>
                <w:u w:val="none"/>
                <w:lang w:val="en-US" w:eastAsia="zh-CN" w:bidi="ar"/>
                <w14:textFill>
                  <w14:solidFill>
                    <w14:schemeClr w14:val="bg1"/>
                  </w14:solidFill>
                </w14:textFill>
              </w:rPr>
              <w:t>13896893009</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牟权伟、罗浪、谭肖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民主村</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郎宇芬</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幸坤满</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FFFFFF" w:themeColor="background1"/>
                <w:sz w:val="28"/>
                <w:szCs w:val="28"/>
                <w:u w:val="none"/>
                <w14:textFill>
                  <w14:solidFill>
                    <w14:schemeClr w14:val="bg1"/>
                  </w14:solidFill>
                </w14:textFill>
              </w:rPr>
            </w:pPr>
            <w:r>
              <w:rPr>
                <w:rFonts w:hint="eastAsia" w:ascii="Times New Roman" w:hAnsi="Times New Roman" w:eastAsia="方正仿宋_GBK" w:cs="方正仿宋_GBK"/>
                <w:i w:val="0"/>
                <w:iCs w:val="0"/>
                <w:color w:val="FFFFFF" w:themeColor="background1"/>
                <w:kern w:val="0"/>
                <w:sz w:val="28"/>
                <w:szCs w:val="28"/>
                <w:u w:val="none"/>
                <w:lang w:val="en-US" w:eastAsia="zh-CN" w:bidi="ar"/>
                <w14:textFill>
                  <w14:solidFill>
                    <w14:schemeClr w14:val="bg1"/>
                  </w14:solidFill>
                </w14:textFill>
              </w:rPr>
              <w:t>13896893009</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牟权伟、罗浪、谭肖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前进村</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幸春燕</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幸坤满</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FFFFFF" w:themeColor="background1"/>
                <w:sz w:val="28"/>
                <w:szCs w:val="28"/>
                <w:u w:val="none"/>
                <w14:textFill>
                  <w14:solidFill>
                    <w14:schemeClr w14:val="bg1"/>
                  </w14:solidFill>
                </w14:textFill>
              </w:rPr>
            </w:pPr>
            <w:r>
              <w:rPr>
                <w:rFonts w:hint="eastAsia" w:ascii="Times New Roman" w:hAnsi="Times New Roman" w:eastAsia="方正仿宋_GBK" w:cs="方正仿宋_GBK"/>
                <w:i w:val="0"/>
                <w:iCs w:val="0"/>
                <w:color w:val="FFFFFF" w:themeColor="background1"/>
                <w:kern w:val="0"/>
                <w:sz w:val="28"/>
                <w:szCs w:val="28"/>
                <w:u w:val="none"/>
                <w:lang w:val="en-US" w:eastAsia="zh-CN" w:bidi="ar"/>
                <w14:textFill>
                  <w14:solidFill>
                    <w14:schemeClr w14:val="bg1"/>
                  </w14:solidFill>
                </w14:textFill>
              </w:rPr>
              <w:t>13896893009</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牟权伟、罗浪、谭肖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前光村</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李琴</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幸坤满</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FFFFFF" w:themeColor="background1"/>
                <w:sz w:val="28"/>
                <w:szCs w:val="28"/>
                <w:u w:val="none"/>
                <w14:textFill>
                  <w14:solidFill>
                    <w14:schemeClr w14:val="bg1"/>
                  </w14:solidFill>
                </w14:textFill>
              </w:rPr>
            </w:pPr>
            <w:r>
              <w:rPr>
                <w:rFonts w:hint="eastAsia" w:ascii="Times New Roman" w:hAnsi="Times New Roman" w:eastAsia="方正仿宋_GBK" w:cs="方正仿宋_GBK"/>
                <w:i w:val="0"/>
                <w:iCs w:val="0"/>
                <w:color w:val="FFFFFF" w:themeColor="background1"/>
                <w:kern w:val="0"/>
                <w:sz w:val="28"/>
                <w:szCs w:val="28"/>
                <w:u w:val="none"/>
                <w:lang w:val="en-US" w:eastAsia="zh-CN" w:bidi="ar"/>
                <w14:textFill>
                  <w14:solidFill>
                    <w14:schemeClr w14:val="bg1"/>
                  </w14:solidFill>
                </w14:textFill>
              </w:rPr>
              <w:t>13896893009</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牟权伟、罗浪、谭肖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花厅村</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冉青明</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幸坤满</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FFFFFF" w:themeColor="background1"/>
                <w:sz w:val="28"/>
                <w:szCs w:val="28"/>
                <w:u w:val="none"/>
                <w14:textFill>
                  <w14:solidFill>
                    <w14:schemeClr w14:val="bg1"/>
                  </w14:solidFill>
                </w14:textFill>
              </w:rPr>
            </w:pPr>
            <w:r>
              <w:rPr>
                <w:rFonts w:hint="eastAsia" w:ascii="Times New Roman" w:hAnsi="Times New Roman" w:eastAsia="方正仿宋_GBK" w:cs="方正仿宋_GBK"/>
                <w:i w:val="0"/>
                <w:iCs w:val="0"/>
                <w:color w:val="FFFFFF" w:themeColor="background1"/>
                <w:kern w:val="0"/>
                <w:sz w:val="28"/>
                <w:szCs w:val="28"/>
                <w:u w:val="none"/>
                <w:lang w:val="en-US" w:eastAsia="zh-CN" w:bidi="ar"/>
                <w14:textFill>
                  <w14:solidFill>
                    <w14:schemeClr w14:val="bg1"/>
                  </w14:solidFill>
                </w14:textFill>
              </w:rPr>
              <w:t>13896893009</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牟权伟、罗浪、谭肖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旭光村</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冉江湖</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幸坤满</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FFFFFF" w:themeColor="background1"/>
                <w:sz w:val="28"/>
                <w:szCs w:val="28"/>
                <w:u w:val="none"/>
                <w14:textFill>
                  <w14:solidFill>
                    <w14:schemeClr w14:val="bg1"/>
                  </w14:solidFill>
                </w14:textFill>
              </w:rPr>
            </w:pPr>
            <w:r>
              <w:rPr>
                <w:rFonts w:hint="eastAsia" w:ascii="Times New Roman" w:hAnsi="Times New Roman" w:eastAsia="方正仿宋_GBK" w:cs="方正仿宋_GBK"/>
                <w:i w:val="0"/>
                <w:iCs w:val="0"/>
                <w:color w:val="FFFFFF" w:themeColor="background1"/>
                <w:kern w:val="0"/>
                <w:sz w:val="28"/>
                <w:szCs w:val="28"/>
                <w:u w:val="none"/>
                <w:lang w:val="en-US" w:eastAsia="zh-CN" w:bidi="ar"/>
                <w14:textFill>
                  <w14:solidFill>
                    <w14:schemeClr w14:val="bg1"/>
                  </w14:solidFill>
                </w14:textFill>
              </w:rPr>
              <w:t>13896893009</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牟权伟、罗浪、谭肖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新街村</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陈世珍</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幸坤满</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FFFFFF" w:themeColor="background1"/>
                <w:sz w:val="28"/>
                <w:szCs w:val="28"/>
                <w:u w:val="none"/>
                <w14:textFill>
                  <w14:solidFill>
                    <w14:schemeClr w14:val="bg1"/>
                  </w14:solidFill>
                </w14:textFill>
              </w:rPr>
            </w:pPr>
            <w:r>
              <w:rPr>
                <w:rFonts w:hint="eastAsia" w:ascii="Times New Roman" w:hAnsi="Times New Roman" w:eastAsia="方正仿宋_GBK" w:cs="方正仿宋_GBK"/>
                <w:i w:val="0"/>
                <w:iCs w:val="0"/>
                <w:color w:val="FFFFFF" w:themeColor="background1"/>
                <w:kern w:val="0"/>
                <w:sz w:val="28"/>
                <w:szCs w:val="28"/>
                <w:u w:val="none"/>
                <w:lang w:val="en-US" w:eastAsia="zh-CN" w:bidi="ar"/>
                <w14:textFill>
                  <w14:solidFill>
                    <w14:schemeClr w14:val="bg1"/>
                  </w14:solidFill>
                </w14:textFill>
              </w:rPr>
              <w:t>13896893009</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牟权伟、罗浪、谭肖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黎家村</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马仕美</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8"/>
                <w:rFonts w:hint="eastAsia" w:ascii="Times New Roman" w:hAnsi="Times New Roman" w:eastAsia="方正仿宋_GBK" w:cs="方正仿宋_GBK"/>
                <w:color w:val="000000" w:themeColor="text1"/>
                <w:lang w:val="en-US" w:eastAsia="zh-CN" w:bidi="ar"/>
                <w14:textFill>
                  <w14:solidFill>
                    <w14:schemeClr w14:val="tx1"/>
                  </w14:solidFill>
                </w14:textFill>
              </w:rPr>
              <w:t>幸坤满</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FFFFFF" w:themeColor="background1"/>
                <w:sz w:val="28"/>
                <w:szCs w:val="28"/>
                <w:u w:val="none"/>
                <w14:textFill>
                  <w14:solidFill>
                    <w14:schemeClr w14:val="bg1"/>
                  </w14:solidFill>
                </w14:textFill>
              </w:rPr>
            </w:pPr>
            <w:r>
              <w:rPr>
                <w:rFonts w:hint="eastAsia" w:ascii="Times New Roman" w:hAnsi="Times New Roman" w:eastAsia="方正仿宋_GBK" w:cs="方正仿宋_GBK"/>
                <w:i w:val="0"/>
                <w:iCs w:val="0"/>
                <w:color w:val="FFFFFF" w:themeColor="background1"/>
                <w:kern w:val="0"/>
                <w:sz w:val="28"/>
                <w:szCs w:val="28"/>
                <w:u w:val="none"/>
                <w:lang w:val="en-US" w:eastAsia="zh-CN" w:bidi="ar"/>
                <w14:textFill>
                  <w14:solidFill>
                    <w14:schemeClr w14:val="bg1"/>
                  </w14:solidFill>
                </w14:textFill>
              </w:rPr>
              <w:t>13896893009</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牟权伟、罗浪、谭肖</w:t>
            </w:r>
          </w:p>
        </w:tc>
      </w:tr>
    </w:tbl>
    <w:p>
      <w:pPr>
        <w:pStyle w:val="2"/>
        <w:keepNext w:val="0"/>
        <w:keepLines w:val="0"/>
        <w:pageBreakBefore w:val="0"/>
        <w:widowControl w:val="0"/>
        <w:kinsoku/>
        <w:wordWrap/>
        <w:overflowPunct/>
        <w:topLinePunct w:val="0"/>
        <w:autoSpaceDE/>
        <w:autoSpaceDN/>
        <w:bidi w:val="0"/>
        <w:adjustRightInd/>
        <w:spacing w:after="0" w:afterLines="0" w:line="594" w:lineRule="exact"/>
        <w:ind w:left="0" w:leftChars="0" w:right="0" w:rightChars="0"/>
        <w:textAlignment w:val="auto"/>
        <w:rPr>
          <w:rFonts w:hint="eastAsia" w:ascii="Times New Roman" w:hAnsi="Times New Roman"/>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after="0" w:afterLines="0" w:line="594" w:lineRule="exact"/>
        <w:ind w:left="0" w:leftChars="0" w:right="0" w:rightChars="0"/>
        <w:textAlignment w:val="auto"/>
        <w:rPr>
          <w:rFonts w:hint="eastAsia" w:ascii="Times New Roman" w:hAnsi="Times New Roman"/>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after="0" w:afterLines="0" w:line="594" w:lineRule="exact"/>
        <w:ind w:left="0" w:leftChars="0" w:right="0" w:rightChars="0" w:firstLine="0" w:firstLineChars="0"/>
        <w:textAlignment w:val="auto"/>
        <w:rPr>
          <w:rFonts w:hint="eastAsia" w:ascii="Times New Roman" w:hAnsi="Times New Roman"/>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after="0" w:afterLines="0" w:line="594" w:lineRule="exact"/>
        <w:ind w:left="0" w:leftChars="0" w:right="0" w:rightChars="0" w:firstLine="0" w:firstLineChars="0"/>
        <w:textAlignment w:val="auto"/>
        <w:rPr>
          <w:rFonts w:hint="eastAsia" w:ascii="Times New Roman" w:hAnsi="Times New Roman"/>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after="0" w:afterLines="0" w:line="594" w:lineRule="exact"/>
        <w:ind w:left="0" w:leftChars="0" w:right="0" w:rightChars="0" w:firstLine="0" w:firstLineChars="0"/>
        <w:textAlignment w:val="auto"/>
        <w:rPr>
          <w:rFonts w:hint="eastAsia" w:ascii="Times New Roman" w:hAnsi="Times New Roman"/>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pacing w:after="0" w:afterLines="0" w:line="594" w:lineRule="exact"/>
        <w:ind w:left="0" w:leftChars="0" w:right="0" w:rightChars="0" w:firstLine="0" w:firstLineChars="0"/>
        <w:textAlignment w:val="auto"/>
        <w:rPr>
          <w:rFonts w:hint="eastAsia" w:ascii="Times New Roman" w:hAnsi="Times New Roman"/>
          <w:color w:val="000000" w:themeColor="text1"/>
          <w14:textFill>
            <w14:solidFill>
              <w14:schemeClr w14:val="tx1"/>
            </w14:solidFill>
          </w14:textFill>
        </w:rPr>
      </w:pPr>
    </w:p>
    <w:p>
      <w:pPr>
        <w:snapToGrid w:val="0"/>
        <w:spacing w:line="240" w:lineRule="atLeast"/>
        <w:jc w:val="left"/>
        <w:rPr>
          <w:rFonts w:hint="eastAsia" w:ascii="Times New Roman" w:hAnsi="Times New Roman" w:eastAsia="方正黑体_GBK" w:cs="方正黑体_GBK"/>
          <w:color w:val="000000" w:themeColor="text1"/>
          <w:sz w:val="20"/>
          <w:szCs w:val="16"/>
          <w:lang w:val="en-US" w:eastAsia="zh-CN"/>
          <w14:textFill>
            <w14:solidFill>
              <w14:schemeClr w14:val="tx1"/>
            </w14:solidFill>
          </w14:textFill>
        </w:rPr>
      </w:pPr>
      <w:r>
        <w:rPr>
          <w:rFonts w:hint="eastAsia" w:ascii="Times New Roman" w:hAnsi="Times New Roman" w:eastAsia="方正黑体_GBK" w:cs="方正黑体_GBK"/>
          <w:color w:val="000000" w:themeColor="text1"/>
          <w:sz w:val="32"/>
          <w:szCs w:val="32"/>
          <w:lang w:val="en-US" w:eastAsia="zh-CN"/>
          <w14:textFill>
            <w14:solidFill>
              <w14:schemeClr w14:val="tx1"/>
            </w14:solidFill>
          </w14:textFill>
        </w:rPr>
        <w:t>附件2</w:t>
      </w:r>
    </w:p>
    <w:p>
      <w:pPr>
        <w:pStyle w:val="2"/>
        <w:rPr>
          <w:rFonts w:hint="eastAsia" w:ascii="Times New Roman" w:hAnsi="Times New Roman"/>
          <w:color w:val="000000" w:themeColor="text1"/>
          <w:lang w:val="en-US" w:eastAsia="zh-CN"/>
          <w14:textFill>
            <w14:solidFill>
              <w14:schemeClr w14:val="tx1"/>
            </w14:solidFill>
          </w14:textFill>
        </w:rPr>
      </w:pPr>
    </w:p>
    <w:p>
      <w:pPr>
        <w:snapToGrid w:val="0"/>
        <w:spacing w:line="240" w:lineRule="atLeast"/>
        <w:jc w:val="center"/>
        <w:rPr>
          <w:rFonts w:ascii="Times New Roman" w:hAnsi="Times New Roman"/>
          <w:color w:val="000000" w:themeColor="text1"/>
          <w14:textFill>
            <w14:solidFill>
              <w14:schemeClr w14:val="tx1"/>
            </w14:solidFill>
          </w14:textFill>
        </w:rPr>
      </w:pPr>
      <w:r>
        <w:rPr>
          <w:rFonts w:hint="eastAsia" w:ascii="Times New Roman" w:hAnsi="Times New Roman" w:eastAsia="方正小标宋_GBK" w:cs="方正小标宋_GBK"/>
          <w:color w:val="000000" w:themeColor="text1"/>
          <w:sz w:val="44"/>
          <w:szCs w:val="44"/>
          <w:lang w:eastAsia="zh-CN"/>
          <w14:textFill>
            <w14:solidFill>
              <w14:schemeClr w14:val="tx1"/>
            </w14:solidFill>
          </w14:textFill>
        </w:rPr>
        <w:t>临溪镇</w:t>
      </w:r>
      <w:r>
        <w:rPr>
          <w:rFonts w:hint="eastAsia" w:ascii="Times New Roman" w:hAnsi="Times New Roman" w:eastAsia="方正小标宋_GBK" w:cs="方正小标宋_GBK"/>
          <w:color w:val="000000" w:themeColor="text1"/>
          <w:sz w:val="44"/>
          <w:szCs w:val="44"/>
          <w14:textFill>
            <w14:solidFill>
              <w14:schemeClr w14:val="tx1"/>
            </w14:solidFill>
          </w14:textFill>
        </w:rPr>
        <w:t>燃气安全整治百日行动整治进展情况</w:t>
      </w:r>
    </w:p>
    <w:p>
      <w:pPr>
        <w:ind w:firstLine="632" w:firstLineChars="200"/>
        <w:rPr>
          <w:rFonts w:ascii="Times New Roman" w:hAnsi="Times New Roman" w:cs="方正仿宋_GBK"/>
          <w:color w:val="000000" w:themeColor="text1"/>
          <w:szCs w:val="32"/>
          <w14:textFill>
            <w14:solidFill>
              <w14:schemeClr w14:val="tx1"/>
            </w14:solidFill>
          </w14:textFill>
        </w:rPr>
      </w:pPr>
      <w:r>
        <w:rPr>
          <w:rFonts w:hint="eastAsia" w:ascii="Times New Roman" w:hAnsi="Times New Roman" w:cs="方正仿宋_GBK"/>
          <w:color w:val="000000" w:themeColor="text1"/>
          <w:szCs w:val="32"/>
          <w:u w:val="single"/>
          <w14:textFill>
            <w14:solidFill>
              <w14:schemeClr w14:val="tx1"/>
            </w14:solidFill>
          </w14:textFill>
        </w:rPr>
        <w:t xml:space="preserve">      </w:t>
      </w:r>
      <w:r>
        <w:rPr>
          <w:rFonts w:hint="eastAsia" w:ascii="Times New Roman" w:hAnsi="Times New Roman" w:cs="方正仿宋_GBK"/>
          <w:color w:val="000000" w:themeColor="text1"/>
          <w:szCs w:val="32"/>
          <w:u w:val="single"/>
          <w:lang w:val="en-US" w:eastAsia="zh-CN"/>
          <w14:textFill>
            <w14:solidFill>
              <w14:schemeClr w14:val="tx1"/>
            </w14:solidFill>
          </w14:textFill>
        </w:rPr>
        <w:t xml:space="preserve"> </w:t>
      </w:r>
      <w:r>
        <w:rPr>
          <w:rFonts w:hint="eastAsia" w:ascii="Times New Roman" w:hAnsi="Times New Roman" w:cs="方正仿宋_GBK"/>
          <w:color w:val="000000" w:themeColor="text1"/>
          <w:szCs w:val="32"/>
          <w:lang w:eastAsia="zh-CN"/>
          <w14:textFill>
            <w14:solidFill>
              <w14:schemeClr w14:val="tx1"/>
            </w14:solidFill>
          </w14:textFill>
        </w:rPr>
        <w:t>村（社区）</w:t>
      </w:r>
      <w:r>
        <w:rPr>
          <w:rFonts w:hint="eastAsia" w:ascii="Times New Roman" w:hAnsi="Times New Roman" w:cs="方正仿宋_GBK"/>
          <w:color w:val="000000" w:themeColor="text1"/>
          <w:szCs w:val="32"/>
          <w14:textFill>
            <w14:solidFill>
              <w14:schemeClr w14:val="tx1"/>
            </w14:solidFill>
          </w14:textFill>
        </w:rPr>
        <w:t xml:space="preserve">   </w:t>
      </w:r>
      <w:r>
        <w:rPr>
          <w:rFonts w:hint="eastAsia" w:ascii="Times New Roman" w:hAnsi="Times New Roman" w:cs="方正仿宋_GBK"/>
          <w:color w:val="000000" w:themeColor="text1"/>
          <w:szCs w:val="32"/>
          <w:lang w:val="en-US" w:eastAsia="zh-CN"/>
          <w14:textFill>
            <w14:solidFill>
              <w14:schemeClr w14:val="tx1"/>
            </w14:solidFill>
          </w14:textFill>
        </w:rPr>
        <w:t xml:space="preserve">         </w:t>
      </w:r>
      <w:r>
        <w:rPr>
          <w:rFonts w:hint="eastAsia" w:ascii="Times New Roman" w:hAnsi="Times New Roman" w:cs="方正仿宋_GBK"/>
          <w:color w:val="000000" w:themeColor="text1"/>
          <w:szCs w:val="32"/>
          <w14:textFill>
            <w14:solidFill>
              <w14:schemeClr w14:val="tx1"/>
            </w14:solidFill>
          </w14:textFill>
        </w:rPr>
        <w:t>填报日期：    年  月  日</w:t>
      </w:r>
    </w:p>
    <w:tbl>
      <w:tblPr>
        <w:tblStyle w:val="11"/>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595"/>
        <w:gridCol w:w="851"/>
        <w:gridCol w:w="3546"/>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18" w:type="dxa"/>
            <w:vMerge w:val="restart"/>
            <w:vAlign w:val="center"/>
          </w:tcPr>
          <w:p>
            <w:pPr>
              <w:snapToGrid w:val="0"/>
              <w:spacing w:line="240" w:lineRule="atLeast"/>
              <w:jc w:val="center"/>
              <w:rPr>
                <w:rFonts w:ascii="Times New Roman" w:hAnsi="Times New Roman" w:cs="方正仿宋_GBK"/>
                <w:color w:val="000000" w:themeColor="text1"/>
                <w:sz w:val="28"/>
                <w:szCs w:val="28"/>
                <w14:textFill>
                  <w14:solidFill>
                    <w14:schemeClr w14:val="tx1"/>
                  </w14:solidFill>
                </w14:textFill>
              </w:rPr>
            </w:pPr>
            <w:r>
              <w:rPr>
                <w:rFonts w:hint="eastAsia" w:ascii="Times New Roman" w:hAnsi="Times New Roman" w:cs="方正仿宋_GBK"/>
                <w:color w:val="000000" w:themeColor="text1"/>
                <w:sz w:val="28"/>
                <w:szCs w:val="28"/>
                <w14:textFill>
                  <w14:solidFill>
                    <w14:schemeClr w14:val="tx1"/>
                  </w14:solidFill>
                </w14:textFill>
              </w:rPr>
              <w:t>企业自查情况</w:t>
            </w:r>
          </w:p>
        </w:tc>
        <w:tc>
          <w:tcPr>
            <w:tcW w:w="3595"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r>
              <w:rPr>
                <w:rFonts w:hint="eastAsia" w:ascii="Times New Roman" w:hAnsi="Times New Roman" w:cs="方正仿宋_GBK"/>
                <w:color w:val="000000" w:themeColor="text1"/>
                <w:sz w:val="28"/>
                <w:szCs w:val="28"/>
                <w14:textFill>
                  <w14:solidFill>
                    <w14:schemeClr w14:val="tx1"/>
                  </w14:solidFill>
                </w14:textFill>
              </w:rPr>
              <w:t>经营环节排查隐患数量（个）</w:t>
            </w:r>
          </w:p>
        </w:tc>
        <w:tc>
          <w:tcPr>
            <w:tcW w:w="851"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p>
        </w:tc>
        <w:tc>
          <w:tcPr>
            <w:tcW w:w="3546"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r>
              <w:rPr>
                <w:rFonts w:hint="eastAsia" w:ascii="Times New Roman" w:hAnsi="Times New Roman" w:cs="方正仿宋_GBK"/>
                <w:color w:val="000000" w:themeColor="text1"/>
                <w:sz w:val="28"/>
                <w:szCs w:val="28"/>
                <w14:textFill>
                  <w14:solidFill>
                    <w14:schemeClr w14:val="tx1"/>
                  </w14:solidFill>
                </w14:textFill>
              </w:rPr>
              <w:t>经营环节隐患完成整改数量（个）</w:t>
            </w:r>
          </w:p>
        </w:tc>
        <w:tc>
          <w:tcPr>
            <w:tcW w:w="747" w:type="dxa"/>
          </w:tcPr>
          <w:p>
            <w:pPr>
              <w:rPr>
                <w:rFonts w:ascii="Times New Roman" w:hAnsi="Times New Roman"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18" w:type="dxa"/>
            <w:vMerge w:val="continue"/>
            <w:vAlign w:val="center"/>
          </w:tcPr>
          <w:p>
            <w:pPr>
              <w:snapToGrid w:val="0"/>
              <w:spacing w:line="240" w:lineRule="atLeast"/>
              <w:jc w:val="center"/>
              <w:rPr>
                <w:rFonts w:ascii="Times New Roman" w:hAnsi="Times New Roman" w:cs="方正仿宋_GBK"/>
                <w:color w:val="000000" w:themeColor="text1"/>
                <w:sz w:val="28"/>
                <w:szCs w:val="28"/>
                <w14:textFill>
                  <w14:solidFill>
                    <w14:schemeClr w14:val="tx1"/>
                  </w14:solidFill>
                </w14:textFill>
              </w:rPr>
            </w:pPr>
          </w:p>
        </w:tc>
        <w:tc>
          <w:tcPr>
            <w:tcW w:w="3595"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r>
              <w:rPr>
                <w:rFonts w:hint="eastAsia" w:ascii="Times New Roman" w:hAnsi="Times New Roman" w:cs="方正仿宋_GBK"/>
                <w:color w:val="000000" w:themeColor="text1"/>
                <w:sz w:val="28"/>
                <w:szCs w:val="28"/>
                <w14:textFill>
                  <w14:solidFill>
                    <w14:schemeClr w14:val="tx1"/>
                  </w14:solidFill>
                </w14:textFill>
              </w:rPr>
              <w:t>输送配送环节排查隐患数量（个）</w:t>
            </w:r>
          </w:p>
        </w:tc>
        <w:tc>
          <w:tcPr>
            <w:tcW w:w="851"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p>
        </w:tc>
        <w:tc>
          <w:tcPr>
            <w:tcW w:w="3546"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r>
              <w:rPr>
                <w:rFonts w:hint="eastAsia" w:ascii="Times New Roman" w:hAnsi="Times New Roman" w:cs="方正仿宋_GBK"/>
                <w:color w:val="000000" w:themeColor="text1"/>
                <w:sz w:val="28"/>
                <w:szCs w:val="28"/>
                <w14:textFill>
                  <w14:solidFill>
                    <w14:schemeClr w14:val="tx1"/>
                  </w14:solidFill>
                </w14:textFill>
              </w:rPr>
              <w:t>输送配送环节隐患完成整改数量（个）</w:t>
            </w:r>
          </w:p>
        </w:tc>
        <w:tc>
          <w:tcPr>
            <w:tcW w:w="747" w:type="dxa"/>
          </w:tcPr>
          <w:p>
            <w:pPr>
              <w:rPr>
                <w:rFonts w:ascii="Times New Roman" w:hAnsi="Times New Roman"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18" w:type="dxa"/>
            <w:vMerge w:val="continue"/>
            <w:vAlign w:val="center"/>
          </w:tcPr>
          <w:p>
            <w:pPr>
              <w:snapToGrid w:val="0"/>
              <w:spacing w:line="240" w:lineRule="atLeast"/>
              <w:jc w:val="center"/>
              <w:rPr>
                <w:rFonts w:ascii="Times New Roman" w:hAnsi="Times New Roman" w:cs="方正仿宋_GBK"/>
                <w:color w:val="000000" w:themeColor="text1"/>
                <w:sz w:val="28"/>
                <w:szCs w:val="28"/>
                <w14:textFill>
                  <w14:solidFill>
                    <w14:schemeClr w14:val="tx1"/>
                  </w14:solidFill>
                </w14:textFill>
              </w:rPr>
            </w:pPr>
          </w:p>
        </w:tc>
        <w:tc>
          <w:tcPr>
            <w:tcW w:w="3595"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r>
              <w:rPr>
                <w:rFonts w:hint="eastAsia" w:ascii="Times New Roman" w:hAnsi="Times New Roman" w:cs="方正仿宋_GBK"/>
                <w:color w:val="000000" w:themeColor="text1"/>
                <w:sz w:val="28"/>
                <w:szCs w:val="28"/>
                <w14:textFill>
                  <w14:solidFill>
                    <w14:schemeClr w14:val="tx1"/>
                  </w14:solidFill>
                </w14:textFill>
              </w:rPr>
              <w:t>使用环节排查隐患数量（个）</w:t>
            </w:r>
          </w:p>
        </w:tc>
        <w:tc>
          <w:tcPr>
            <w:tcW w:w="851"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p>
        </w:tc>
        <w:tc>
          <w:tcPr>
            <w:tcW w:w="3546"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r>
              <w:rPr>
                <w:rFonts w:hint="eastAsia" w:ascii="Times New Roman" w:hAnsi="Times New Roman" w:cs="方正仿宋_GBK"/>
                <w:color w:val="000000" w:themeColor="text1"/>
                <w:sz w:val="28"/>
                <w:szCs w:val="28"/>
                <w14:textFill>
                  <w14:solidFill>
                    <w14:schemeClr w14:val="tx1"/>
                  </w14:solidFill>
                </w14:textFill>
              </w:rPr>
              <w:t>使用环节隐患完成整改数量（个）</w:t>
            </w:r>
          </w:p>
        </w:tc>
        <w:tc>
          <w:tcPr>
            <w:tcW w:w="747" w:type="dxa"/>
          </w:tcPr>
          <w:p>
            <w:pPr>
              <w:rPr>
                <w:rFonts w:ascii="Times New Roman" w:hAnsi="Times New Roman"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18" w:type="dxa"/>
            <w:vMerge w:val="continue"/>
            <w:vAlign w:val="center"/>
          </w:tcPr>
          <w:p>
            <w:pPr>
              <w:snapToGrid w:val="0"/>
              <w:spacing w:line="240" w:lineRule="atLeast"/>
              <w:jc w:val="center"/>
              <w:rPr>
                <w:rFonts w:ascii="Times New Roman" w:hAnsi="Times New Roman" w:cs="方正仿宋_GBK"/>
                <w:color w:val="000000" w:themeColor="text1"/>
                <w:sz w:val="28"/>
                <w:szCs w:val="28"/>
                <w14:textFill>
                  <w14:solidFill>
                    <w14:schemeClr w14:val="tx1"/>
                  </w14:solidFill>
                </w14:textFill>
              </w:rPr>
            </w:pPr>
          </w:p>
        </w:tc>
        <w:tc>
          <w:tcPr>
            <w:tcW w:w="3595"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r>
              <w:rPr>
                <w:rFonts w:hint="eastAsia" w:ascii="Times New Roman" w:hAnsi="Times New Roman" w:cs="方正仿宋_GBK"/>
                <w:color w:val="000000" w:themeColor="text1"/>
                <w:sz w:val="28"/>
                <w:szCs w:val="28"/>
                <w14:textFill>
                  <w14:solidFill>
                    <w14:schemeClr w14:val="tx1"/>
                  </w14:solidFill>
                </w14:textFill>
              </w:rPr>
              <w:t>燃气企业的商业用户数量（户）</w:t>
            </w:r>
          </w:p>
        </w:tc>
        <w:tc>
          <w:tcPr>
            <w:tcW w:w="851"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p>
        </w:tc>
        <w:tc>
          <w:tcPr>
            <w:tcW w:w="3546"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r>
              <w:rPr>
                <w:rFonts w:hint="eastAsia" w:ascii="Times New Roman" w:hAnsi="Times New Roman" w:cs="方正仿宋_GBK"/>
                <w:color w:val="000000" w:themeColor="text1"/>
                <w:sz w:val="28"/>
                <w:szCs w:val="28"/>
                <w14:textFill>
                  <w14:solidFill>
                    <w14:schemeClr w14:val="tx1"/>
                  </w14:solidFill>
                </w14:textFill>
              </w:rPr>
              <w:t>燃气企业已入户安检的商业用户数量（户）</w:t>
            </w:r>
          </w:p>
        </w:tc>
        <w:tc>
          <w:tcPr>
            <w:tcW w:w="747" w:type="dxa"/>
          </w:tcPr>
          <w:p>
            <w:pPr>
              <w:rPr>
                <w:rFonts w:ascii="Times New Roman" w:hAnsi="Times New Roman"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18" w:type="dxa"/>
            <w:vMerge w:val="restart"/>
            <w:vAlign w:val="center"/>
          </w:tcPr>
          <w:p>
            <w:pPr>
              <w:snapToGrid w:val="0"/>
              <w:spacing w:line="240" w:lineRule="atLeast"/>
              <w:jc w:val="center"/>
              <w:rPr>
                <w:rFonts w:ascii="Times New Roman" w:hAnsi="Times New Roman" w:cs="方正仿宋_GBK"/>
                <w:color w:val="000000" w:themeColor="text1"/>
                <w:sz w:val="28"/>
                <w:szCs w:val="28"/>
                <w14:textFill>
                  <w14:solidFill>
                    <w14:schemeClr w14:val="tx1"/>
                  </w14:solidFill>
                </w14:textFill>
              </w:rPr>
            </w:pPr>
            <w:r>
              <w:rPr>
                <w:rFonts w:hint="eastAsia" w:ascii="Times New Roman" w:hAnsi="Times New Roman" w:cs="方正仿宋_GBK"/>
                <w:color w:val="000000" w:themeColor="text1"/>
                <w:sz w:val="28"/>
                <w:szCs w:val="28"/>
                <w14:textFill>
                  <w14:solidFill>
                    <w14:schemeClr w14:val="tx1"/>
                  </w14:solidFill>
                </w14:textFill>
              </w:rPr>
              <w:t>执法处罚情况</w:t>
            </w:r>
          </w:p>
        </w:tc>
        <w:tc>
          <w:tcPr>
            <w:tcW w:w="3595"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r>
              <w:rPr>
                <w:rFonts w:hint="eastAsia" w:ascii="Times New Roman" w:hAnsi="Times New Roman" w:cs="方正仿宋_GBK"/>
                <w:color w:val="000000" w:themeColor="text1"/>
                <w:sz w:val="28"/>
                <w:szCs w:val="28"/>
                <w14:textFill>
                  <w14:solidFill>
                    <w14:schemeClr w14:val="tx1"/>
                  </w14:solidFill>
                </w14:textFill>
              </w:rPr>
              <w:t>燃气安全执法检查次数（次）</w:t>
            </w:r>
          </w:p>
        </w:tc>
        <w:tc>
          <w:tcPr>
            <w:tcW w:w="851"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p>
        </w:tc>
        <w:tc>
          <w:tcPr>
            <w:tcW w:w="3546"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r>
              <w:rPr>
                <w:rFonts w:hint="eastAsia" w:ascii="Times New Roman" w:hAnsi="Times New Roman" w:cs="方正仿宋_GBK"/>
                <w:color w:val="000000" w:themeColor="text1"/>
                <w:sz w:val="28"/>
                <w:szCs w:val="28"/>
                <w14:textFill>
                  <w14:solidFill>
                    <w14:schemeClr w14:val="tx1"/>
                  </w14:solidFill>
                </w14:textFill>
              </w:rPr>
              <w:t>燃气安全执法检查处罚次数（次）</w:t>
            </w:r>
          </w:p>
        </w:tc>
        <w:tc>
          <w:tcPr>
            <w:tcW w:w="747" w:type="dxa"/>
          </w:tcPr>
          <w:p>
            <w:pPr>
              <w:rPr>
                <w:rFonts w:ascii="Times New Roman" w:hAnsi="Times New Roman"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18" w:type="dxa"/>
            <w:vMerge w:val="continue"/>
            <w:vAlign w:val="center"/>
          </w:tcPr>
          <w:p>
            <w:pPr>
              <w:snapToGrid w:val="0"/>
              <w:spacing w:line="240" w:lineRule="atLeast"/>
              <w:jc w:val="center"/>
              <w:rPr>
                <w:rFonts w:ascii="Times New Roman" w:hAnsi="Times New Roman" w:cs="方正仿宋_GBK"/>
                <w:color w:val="000000" w:themeColor="text1"/>
                <w:sz w:val="28"/>
                <w:szCs w:val="28"/>
                <w14:textFill>
                  <w14:solidFill>
                    <w14:schemeClr w14:val="tx1"/>
                  </w14:solidFill>
                </w14:textFill>
              </w:rPr>
            </w:pPr>
          </w:p>
        </w:tc>
        <w:tc>
          <w:tcPr>
            <w:tcW w:w="3595"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r>
              <w:rPr>
                <w:rFonts w:hint="eastAsia" w:ascii="Times New Roman" w:hAnsi="Times New Roman" w:cs="方正仿宋_GBK"/>
                <w:color w:val="000000" w:themeColor="text1"/>
                <w:sz w:val="28"/>
                <w:szCs w:val="28"/>
                <w14:textFill>
                  <w14:solidFill>
                    <w14:schemeClr w14:val="tx1"/>
                  </w14:solidFill>
                </w14:textFill>
              </w:rPr>
              <w:t>执法检查处罚金额（万元）</w:t>
            </w:r>
          </w:p>
        </w:tc>
        <w:tc>
          <w:tcPr>
            <w:tcW w:w="851"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p>
        </w:tc>
        <w:tc>
          <w:tcPr>
            <w:tcW w:w="3546"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r>
              <w:rPr>
                <w:rFonts w:hint="eastAsia" w:ascii="Times New Roman" w:hAnsi="Times New Roman" w:cs="方正仿宋_GBK"/>
                <w:color w:val="000000" w:themeColor="text1"/>
                <w:sz w:val="28"/>
                <w:szCs w:val="28"/>
                <w14:textFill>
                  <w14:solidFill>
                    <w14:schemeClr w14:val="tx1"/>
                  </w14:solidFill>
                </w14:textFill>
              </w:rPr>
              <w:t>吊销、取缔不符合</w:t>
            </w:r>
            <w:bookmarkStart w:id="0" w:name="_GoBack"/>
            <w:r>
              <w:rPr>
                <w:rFonts w:hint="eastAsia" w:ascii="Times New Roman" w:hAnsi="Times New Roman" w:cs="方正仿宋_GBK"/>
                <w:color w:val="000000" w:themeColor="text1"/>
                <w:sz w:val="28"/>
                <w:szCs w:val="28"/>
                <w:lang w:eastAsia="zh-CN"/>
                <w14:textFill>
                  <w14:solidFill>
                    <w14:schemeClr w14:val="tx1"/>
                  </w14:solidFill>
                </w14:textFill>
              </w:rPr>
              <w:t>市场准入</w:t>
            </w:r>
            <w:bookmarkEnd w:id="0"/>
            <w:r>
              <w:rPr>
                <w:rFonts w:hint="eastAsia" w:ascii="Times New Roman" w:hAnsi="Times New Roman" w:cs="方正仿宋_GBK"/>
                <w:color w:val="000000" w:themeColor="text1"/>
                <w:sz w:val="28"/>
                <w:szCs w:val="28"/>
                <w14:textFill>
                  <w14:solidFill>
                    <w14:schemeClr w14:val="tx1"/>
                  </w14:solidFill>
                </w14:textFill>
              </w:rPr>
              <w:t>条件燃气企业（家）</w:t>
            </w:r>
          </w:p>
        </w:tc>
        <w:tc>
          <w:tcPr>
            <w:tcW w:w="747" w:type="dxa"/>
          </w:tcPr>
          <w:p>
            <w:pPr>
              <w:rPr>
                <w:rFonts w:ascii="Times New Roman" w:hAnsi="Times New Roman"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8" w:type="dxa"/>
            <w:vMerge w:val="continue"/>
            <w:vAlign w:val="center"/>
          </w:tcPr>
          <w:p>
            <w:pPr>
              <w:snapToGrid w:val="0"/>
              <w:spacing w:line="240" w:lineRule="atLeast"/>
              <w:jc w:val="center"/>
              <w:rPr>
                <w:rFonts w:ascii="Times New Roman" w:hAnsi="Times New Roman" w:cs="方正仿宋_GBK"/>
                <w:color w:val="000000" w:themeColor="text1"/>
                <w:sz w:val="28"/>
                <w:szCs w:val="28"/>
                <w14:textFill>
                  <w14:solidFill>
                    <w14:schemeClr w14:val="tx1"/>
                  </w14:solidFill>
                </w14:textFill>
              </w:rPr>
            </w:pPr>
          </w:p>
        </w:tc>
        <w:tc>
          <w:tcPr>
            <w:tcW w:w="3595"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r>
              <w:rPr>
                <w:rFonts w:hint="eastAsia" w:ascii="Times New Roman" w:hAnsi="Times New Roman" w:cs="方正仿宋_GBK"/>
                <w:color w:val="000000" w:themeColor="text1"/>
                <w:sz w:val="28"/>
                <w:szCs w:val="28"/>
                <w14:textFill>
                  <w14:solidFill>
                    <w14:schemeClr w14:val="tx1"/>
                  </w14:solidFill>
                </w14:textFill>
              </w:rPr>
              <w:t>查处餐饮经营场所使用不合格或不符合气源要求的燃气具（家）</w:t>
            </w:r>
          </w:p>
        </w:tc>
        <w:tc>
          <w:tcPr>
            <w:tcW w:w="851"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p>
        </w:tc>
        <w:tc>
          <w:tcPr>
            <w:tcW w:w="3546"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r>
              <w:rPr>
                <w:rFonts w:hint="eastAsia" w:ascii="Times New Roman" w:hAnsi="Times New Roman" w:cs="方正仿宋_GBK"/>
                <w:color w:val="000000" w:themeColor="text1"/>
                <w:sz w:val="28"/>
                <w:szCs w:val="28"/>
                <w14:textFill>
                  <w14:solidFill>
                    <w14:schemeClr w14:val="tx1"/>
                  </w14:solidFill>
                </w14:textFill>
              </w:rPr>
              <w:t>查处餐饮经营场所未安装燃气报警器（家）</w:t>
            </w:r>
          </w:p>
        </w:tc>
        <w:tc>
          <w:tcPr>
            <w:tcW w:w="747" w:type="dxa"/>
          </w:tcPr>
          <w:p>
            <w:pPr>
              <w:rPr>
                <w:rFonts w:ascii="Times New Roman" w:hAnsi="Times New Roman"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8" w:type="dxa"/>
            <w:vMerge w:val="continue"/>
            <w:vAlign w:val="center"/>
          </w:tcPr>
          <w:p>
            <w:pPr>
              <w:snapToGrid w:val="0"/>
              <w:spacing w:line="240" w:lineRule="atLeast"/>
              <w:jc w:val="center"/>
              <w:rPr>
                <w:rFonts w:ascii="Times New Roman" w:hAnsi="Times New Roman" w:cs="方正仿宋_GBK"/>
                <w:color w:val="000000" w:themeColor="text1"/>
                <w:sz w:val="28"/>
                <w:szCs w:val="28"/>
                <w14:textFill>
                  <w14:solidFill>
                    <w14:schemeClr w14:val="tx1"/>
                  </w14:solidFill>
                </w14:textFill>
              </w:rPr>
            </w:pPr>
          </w:p>
        </w:tc>
        <w:tc>
          <w:tcPr>
            <w:tcW w:w="3595"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r>
              <w:rPr>
                <w:rFonts w:hint="eastAsia" w:ascii="Times New Roman" w:hAnsi="Times New Roman" w:cs="方正仿宋_GBK"/>
                <w:color w:val="000000" w:themeColor="text1"/>
                <w:sz w:val="28"/>
                <w:szCs w:val="28"/>
                <w14:textFill>
                  <w14:solidFill>
                    <w14:schemeClr w14:val="tx1"/>
                  </w14:solidFill>
                </w14:textFill>
              </w:rPr>
              <w:t>查处不按规定加臭的燃气企业（家）</w:t>
            </w:r>
          </w:p>
        </w:tc>
        <w:tc>
          <w:tcPr>
            <w:tcW w:w="851"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p>
        </w:tc>
        <w:tc>
          <w:tcPr>
            <w:tcW w:w="3546"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r>
              <w:rPr>
                <w:rFonts w:hint="eastAsia" w:ascii="Times New Roman" w:hAnsi="Times New Roman" w:cs="方正仿宋_GBK"/>
                <w:color w:val="000000" w:themeColor="text1"/>
                <w:sz w:val="28"/>
                <w:szCs w:val="28"/>
                <w14:textFill>
                  <w14:solidFill>
                    <w14:schemeClr w14:val="tx1"/>
                  </w14:solidFill>
                </w14:textFill>
              </w:rPr>
              <w:t>查处未制定燃气管道保护方案违规施工的施工企业（家）</w:t>
            </w:r>
          </w:p>
        </w:tc>
        <w:tc>
          <w:tcPr>
            <w:tcW w:w="747" w:type="dxa"/>
          </w:tcPr>
          <w:p>
            <w:pPr>
              <w:rPr>
                <w:rFonts w:ascii="Times New Roman" w:hAnsi="Times New Roman"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8" w:type="dxa"/>
            <w:vMerge w:val="continue"/>
            <w:vAlign w:val="center"/>
          </w:tcPr>
          <w:p>
            <w:pPr>
              <w:snapToGrid w:val="0"/>
              <w:spacing w:line="240" w:lineRule="atLeast"/>
              <w:jc w:val="center"/>
              <w:rPr>
                <w:rFonts w:ascii="Times New Roman" w:hAnsi="Times New Roman" w:cs="方正仿宋_GBK"/>
                <w:color w:val="000000" w:themeColor="text1"/>
                <w:sz w:val="28"/>
                <w:szCs w:val="28"/>
                <w14:textFill>
                  <w14:solidFill>
                    <w14:schemeClr w14:val="tx1"/>
                  </w14:solidFill>
                </w14:textFill>
              </w:rPr>
            </w:pPr>
          </w:p>
        </w:tc>
        <w:tc>
          <w:tcPr>
            <w:tcW w:w="3595"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r>
              <w:rPr>
                <w:rFonts w:hint="eastAsia" w:ascii="Times New Roman" w:hAnsi="Times New Roman" w:cs="方正仿宋_GBK"/>
                <w:color w:val="000000" w:themeColor="text1"/>
                <w:sz w:val="28"/>
                <w:szCs w:val="28"/>
                <w14:textFill>
                  <w14:solidFill>
                    <w14:schemeClr w14:val="tx1"/>
                  </w14:solidFill>
                </w14:textFill>
              </w:rPr>
              <w:t>打击违规供应非法气源的企业数量（家）</w:t>
            </w:r>
          </w:p>
        </w:tc>
        <w:tc>
          <w:tcPr>
            <w:tcW w:w="851"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p>
        </w:tc>
        <w:tc>
          <w:tcPr>
            <w:tcW w:w="3546"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r>
              <w:rPr>
                <w:rFonts w:hint="eastAsia" w:ascii="Times New Roman" w:hAnsi="Times New Roman" w:cs="方正仿宋_GBK"/>
                <w:color w:val="000000" w:themeColor="text1"/>
                <w:sz w:val="28"/>
                <w:szCs w:val="28"/>
                <w14:textFill>
                  <w14:solidFill>
                    <w14:schemeClr w14:val="tx1"/>
                  </w14:solidFill>
                </w14:textFill>
              </w:rPr>
              <w:t>查处生产销售伪劣燃气具和燃气报警器的金额（万元）</w:t>
            </w:r>
          </w:p>
        </w:tc>
        <w:tc>
          <w:tcPr>
            <w:tcW w:w="747" w:type="dxa"/>
          </w:tcPr>
          <w:p>
            <w:pPr>
              <w:rPr>
                <w:rFonts w:ascii="Times New Roman" w:hAnsi="Times New Roman"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8" w:type="dxa"/>
            <w:vMerge w:val="restart"/>
            <w:vAlign w:val="center"/>
          </w:tcPr>
          <w:p>
            <w:pPr>
              <w:snapToGrid w:val="0"/>
              <w:spacing w:line="240" w:lineRule="atLeast"/>
              <w:jc w:val="center"/>
              <w:rPr>
                <w:rFonts w:ascii="Times New Roman" w:hAnsi="Times New Roman" w:cs="方正仿宋_GBK"/>
                <w:color w:val="000000" w:themeColor="text1"/>
                <w:sz w:val="28"/>
                <w:szCs w:val="28"/>
                <w14:textFill>
                  <w14:solidFill>
                    <w14:schemeClr w14:val="tx1"/>
                  </w14:solidFill>
                </w14:textFill>
              </w:rPr>
            </w:pPr>
            <w:r>
              <w:rPr>
                <w:rFonts w:hint="eastAsia" w:ascii="Times New Roman" w:hAnsi="Times New Roman" w:cs="方正仿宋_GBK"/>
                <w:color w:val="000000" w:themeColor="text1"/>
                <w:sz w:val="28"/>
                <w:szCs w:val="28"/>
                <w14:textFill>
                  <w14:solidFill>
                    <w14:schemeClr w14:val="tx1"/>
                  </w14:solidFill>
                </w14:textFill>
              </w:rPr>
              <w:t>督促指导情况</w:t>
            </w:r>
          </w:p>
        </w:tc>
        <w:tc>
          <w:tcPr>
            <w:tcW w:w="3595"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r>
              <w:rPr>
                <w:rFonts w:hint="eastAsia" w:ascii="Times New Roman" w:hAnsi="Times New Roman" w:cs="方正仿宋_GBK"/>
                <w:color w:val="000000" w:themeColor="text1"/>
                <w:sz w:val="28"/>
                <w:szCs w:val="28"/>
                <w14:textFill>
                  <w14:solidFill>
                    <w14:schemeClr w14:val="tx1"/>
                  </w14:solidFill>
                </w14:textFill>
              </w:rPr>
              <w:t>督导次数（次）</w:t>
            </w:r>
          </w:p>
        </w:tc>
        <w:tc>
          <w:tcPr>
            <w:tcW w:w="851"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p>
        </w:tc>
        <w:tc>
          <w:tcPr>
            <w:tcW w:w="3546"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r>
              <w:rPr>
                <w:rFonts w:hint="eastAsia" w:ascii="Times New Roman" w:hAnsi="Times New Roman" w:cs="方正仿宋_GBK"/>
                <w:color w:val="000000" w:themeColor="text1"/>
                <w:sz w:val="28"/>
                <w:szCs w:val="28"/>
                <w14:textFill>
                  <w14:solidFill>
                    <w14:schemeClr w14:val="tx1"/>
                  </w14:solidFill>
                </w14:textFill>
              </w:rPr>
              <w:t>通报次数（次）</w:t>
            </w:r>
          </w:p>
        </w:tc>
        <w:tc>
          <w:tcPr>
            <w:tcW w:w="747" w:type="dxa"/>
          </w:tcPr>
          <w:p>
            <w:pPr>
              <w:rPr>
                <w:rFonts w:ascii="Times New Roman" w:hAnsi="Times New Roman"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18" w:type="dxa"/>
            <w:vMerge w:val="continue"/>
          </w:tcPr>
          <w:p>
            <w:pPr>
              <w:snapToGrid w:val="0"/>
              <w:spacing w:line="240" w:lineRule="atLeast"/>
              <w:rPr>
                <w:rFonts w:ascii="Times New Roman" w:hAnsi="Times New Roman" w:cs="方正仿宋_GBK"/>
                <w:color w:val="000000" w:themeColor="text1"/>
                <w:sz w:val="28"/>
                <w:szCs w:val="28"/>
                <w14:textFill>
                  <w14:solidFill>
                    <w14:schemeClr w14:val="tx1"/>
                  </w14:solidFill>
                </w14:textFill>
              </w:rPr>
            </w:pPr>
          </w:p>
        </w:tc>
        <w:tc>
          <w:tcPr>
            <w:tcW w:w="3595"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r>
              <w:rPr>
                <w:rFonts w:hint="eastAsia" w:ascii="Times New Roman" w:hAnsi="Times New Roman" w:cs="方正仿宋_GBK"/>
                <w:color w:val="000000" w:themeColor="text1"/>
                <w:sz w:val="28"/>
                <w:szCs w:val="28"/>
                <w14:textFill>
                  <w14:solidFill>
                    <w14:schemeClr w14:val="tx1"/>
                  </w14:solidFill>
                </w14:textFill>
              </w:rPr>
              <w:t>约谈次数（次）</w:t>
            </w:r>
          </w:p>
        </w:tc>
        <w:tc>
          <w:tcPr>
            <w:tcW w:w="851"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p>
        </w:tc>
        <w:tc>
          <w:tcPr>
            <w:tcW w:w="3546" w:type="dxa"/>
            <w:vAlign w:val="center"/>
          </w:tcPr>
          <w:p>
            <w:pPr>
              <w:snapToGrid w:val="0"/>
              <w:spacing w:line="240" w:lineRule="atLeast"/>
              <w:jc w:val="left"/>
              <w:rPr>
                <w:rFonts w:ascii="Times New Roman" w:hAnsi="Times New Roman" w:cs="方正仿宋_GBK"/>
                <w:color w:val="000000" w:themeColor="text1"/>
                <w:sz w:val="28"/>
                <w:szCs w:val="28"/>
                <w14:textFill>
                  <w14:solidFill>
                    <w14:schemeClr w14:val="tx1"/>
                  </w14:solidFill>
                </w14:textFill>
              </w:rPr>
            </w:pPr>
            <w:r>
              <w:rPr>
                <w:rFonts w:hint="eastAsia" w:ascii="Times New Roman" w:hAnsi="Times New Roman" w:cs="方正仿宋_GBK"/>
                <w:color w:val="000000" w:themeColor="text1"/>
                <w:sz w:val="28"/>
                <w:szCs w:val="28"/>
                <w14:textFill>
                  <w14:solidFill>
                    <w14:schemeClr w14:val="tx1"/>
                  </w14:solidFill>
                </w14:textFill>
              </w:rPr>
              <w:t>警示教育次数（次）</w:t>
            </w:r>
          </w:p>
        </w:tc>
        <w:tc>
          <w:tcPr>
            <w:tcW w:w="747" w:type="dxa"/>
          </w:tcPr>
          <w:p>
            <w:pPr>
              <w:rPr>
                <w:rFonts w:ascii="Times New Roman" w:hAnsi="Times New Roman" w:cs="方正仿宋_GBK"/>
                <w:color w:val="000000" w:themeColor="text1"/>
                <w:sz w:val="28"/>
                <w:szCs w:val="28"/>
                <w14:textFill>
                  <w14:solidFill>
                    <w14:schemeClr w14:val="tx1"/>
                  </w14:solidFill>
                </w14:textFill>
              </w:rPr>
            </w:pPr>
          </w:p>
        </w:tc>
      </w:tr>
    </w:tbl>
    <w:p>
      <w:pPr>
        <w:pStyle w:val="17"/>
        <w:rPr>
          <w:rFonts w:hint="eastAsia" w:ascii="Times New Roman" w:hAnsi="Times New Roman"/>
          <w:color w:val="000000" w:themeColor="text1"/>
          <w:szCs w:val="32"/>
          <w14:textFill>
            <w14:solidFill>
              <w14:schemeClr w14:val="tx1"/>
            </w14:solidFill>
          </w14:textFill>
        </w:rPr>
        <w:sectPr>
          <w:footerReference r:id="rId3" w:type="default"/>
          <w:footerReference r:id="rId4" w:type="even"/>
          <w:pgSz w:w="11906" w:h="16838"/>
          <w:pgMar w:top="1984" w:right="1446" w:bottom="1644" w:left="1446" w:header="851" w:footer="1474" w:gutter="0"/>
          <w:pgNumType w:fmt="numberInDash" w:start="1"/>
          <w:cols w:space="0" w:num="1"/>
          <w:docGrid w:type="linesAndChars" w:linePitch="579" w:charSpace="-842"/>
        </w:sectPr>
      </w:pPr>
    </w:p>
    <w:tbl>
      <w:tblPr>
        <w:tblStyle w:val="11"/>
        <w:tblW w:w="14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6"/>
        <w:gridCol w:w="6180"/>
        <w:gridCol w:w="4320"/>
        <w:gridCol w:w="987"/>
        <w:gridCol w:w="2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4680" w:type="dxa"/>
            <w:gridSpan w:val="5"/>
            <w:tcBorders>
              <w:top w:val="nil"/>
              <w:left w:val="nil"/>
              <w:bottom w:val="nil"/>
              <w:right w:val="nil"/>
            </w:tcBorders>
            <w:shd w:val="clear" w:color="auto" w:fill="auto"/>
            <w:noWrap/>
            <w:vAlign w:val="center"/>
          </w:tcPr>
          <w:p>
            <w:pPr>
              <w:rPr>
                <w:rFonts w:hint="eastAsia" w:ascii="Times New Roman" w:hAnsi="Times New Roman" w:eastAsia="宋体" w:cs="宋体"/>
                <w:i w:val="0"/>
                <w:iCs w:val="0"/>
                <w:color w:val="000000" w:themeColor="text1"/>
                <w:sz w:val="22"/>
                <w:szCs w:val="22"/>
                <w:u w:val="none"/>
                <w14:textFill>
                  <w14:solidFill>
                    <w14:schemeClr w14:val="tx1"/>
                  </w14:solidFill>
                </w14:textFill>
              </w:rPr>
            </w:pPr>
            <w:r>
              <w:rPr>
                <w:rFonts w:hint="eastAsia" w:ascii="Times New Roman" w:hAnsi="Times New Roman" w:eastAsia="方正黑体_GBK" w:cs="方正黑体_GBK"/>
                <w:i w:val="0"/>
                <w:iCs w:val="0"/>
                <w:color w:val="000000" w:themeColor="text1"/>
                <w:kern w:val="0"/>
                <w:sz w:val="28"/>
                <w:szCs w:val="28"/>
                <w:u w:val="none"/>
                <w:lang w:val="en-US" w:eastAsia="zh-CN" w:bidi="ar"/>
                <w14:textFill>
                  <w14:solidFill>
                    <w14:schemeClr w14:val="tx1"/>
                  </w14:solidFill>
                </w14:textFill>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468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Times New Roman" w:hAnsi="Times New Roman" w:eastAsia="方正小标宋_GBK" w:cs="方正小标宋_GBK"/>
                <w:i w:val="0"/>
                <w:iCs w:val="0"/>
                <w:color w:val="000000" w:themeColor="text1"/>
                <w:sz w:val="44"/>
                <w:szCs w:val="44"/>
                <w:u w:val="none"/>
                <w14:textFill>
                  <w14:solidFill>
                    <w14:schemeClr w14:val="tx1"/>
                  </w14:solidFill>
                </w14:textFill>
              </w:rPr>
            </w:pPr>
            <w:r>
              <w:rPr>
                <w:rFonts w:hint="eastAsia" w:ascii="Times New Roman" w:hAnsi="Times New Roman" w:eastAsia="方正小标宋_GBK" w:cs="方正小标宋_GBK"/>
                <w:i w:val="0"/>
                <w:iCs w:val="0"/>
                <w:color w:val="000000" w:themeColor="text1"/>
                <w:kern w:val="0"/>
                <w:sz w:val="40"/>
                <w:szCs w:val="40"/>
                <w:u w:val="none"/>
                <w:lang w:val="en-US" w:eastAsia="zh-CN" w:bidi="ar"/>
                <w14:textFill>
                  <w14:solidFill>
                    <w14:schemeClr w14:val="tx1"/>
                  </w14:solidFill>
                </w14:textFill>
              </w:rPr>
              <w:t>临溪镇燃气安全整治百日行动宣传任务清单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themeColor="text1"/>
                <w:sz w:val="32"/>
                <w:szCs w:val="32"/>
                <w:u w:val="none"/>
                <w14:textFill>
                  <w14:solidFill>
                    <w14:schemeClr w14:val="tx1"/>
                  </w14:solidFill>
                </w14:textFill>
              </w:rPr>
            </w:pPr>
            <w:r>
              <w:rPr>
                <w:rFonts w:hint="eastAsia" w:ascii="Times New Roman" w:hAnsi="Times New Roman" w:eastAsia="方正黑体_GBK" w:cs="方正黑体_GBK"/>
                <w:i w:val="0"/>
                <w:iCs w:val="0"/>
                <w:color w:val="000000" w:themeColor="text1"/>
                <w:kern w:val="0"/>
                <w:sz w:val="32"/>
                <w:szCs w:val="32"/>
                <w:u w:val="none"/>
                <w:lang w:val="en-US" w:eastAsia="zh-CN" w:bidi="ar"/>
                <w14:textFill>
                  <w14:solidFill>
                    <w14:schemeClr w14:val="tx1"/>
                  </w14:solidFill>
                </w14:textFill>
              </w:rPr>
              <w:t>序号</w:t>
            </w:r>
          </w:p>
        </w:tc>
        <w:tc>
          <w:tcPr>
            <w:tcW w:w="6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themeColor="text1"/>
                <w:sz w:val="32"/>
                <w:szCs w:val="32"/>
                <w:u w:val="none"/>
                <w14:textFill>
                  <w14:solidFill>
                    <w14:schemeClr w14:val="tx1"/>
                  </w14:solidFill>
                </w14:textFill>
              </w:rPr>
            </w:pPr>
            <w:r>
              <w:rPr>
                <w:rFonts w:hint="eastAsia" w:ascii="Times New Roman" w:hAnsi="Times New Roman" w:eastAsia="方正黑体_GBK" w:cs="方正黑体_GBK"/>
                <w:i w:val="0"/>
                <w:iCs w:val="0"/>
                <w:color w:val="000000" w:themeColor="text1"/>
                <w:kern w:val="0"/>
                <w:sz w:val="32"/>
                <w:szCs w:val="32"/>
                <w:u w:val="none"/>
                <w:lang w:val="en-US" w:eastAsia="zh-CN" w:bidi="ar"/>
                <w14:textFill>
                  <w14:solidFill>
                    <w14:schemeClr w14:val="tx1"/>
                  </w14:solidFill>
                </w14:textFill>
              </w:rPr>
              <w:t>宣传任务</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themeColor="text1"/>
                <w:sz w:val="32"/>
                <w:szCs w:val="32"/>
                <w:u w:val="none"/>
                <w14:textFill>
                  <w14:solidFill>
                    <w14:schemeClr w14:val="tx1"/>
                  </w14:solidFill>
                </w14:textFill>
              </w:rPr>
            </w:pPr>
            <w:r>
              <w:rPr>
                <w:rFonts w:hint="eastAsia" w:ascii="Times New Roman" w:hAnsi="Times New Roman" w:eastAsia="方正黑体_GBK" w:cs="方正黑体_GBK"/>
                <w:i w:val="0"/>
                <w:iCs w:val="0"/>
                <w:color w:val="000000" w:themeColor="text1"/>
                <w:kern w:val="0"/>
                <w:sz w:val="32"/>
                <w:szCs w:val="32"/>
                <w:u w:val="none"/>
                <w:lang w:val="en-US" w:eastAsia="zh-CN" w:bidi="ar"/>
                <w14:textFill>
                  <w14:solidFill>
                    <w14:schemeClr w14:val="tx1"/>
                  </w14:solidFill>
                </w14:textFill>
              </w:rPr>
              <w:t>上交资料</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themeColor="text1"/>
                <w:sz w:val="32"/>
                <w:szCs w:val="32"/>
                <w:u w:val="none"/>
                <w14:textFill>
                  <w14:solidFill>
                    <w14:schemeClr w14:val="tx1"/>
                  </w14:solidFill>
                </w14:textFill>
              </w:rPr>
            </w:pPr>
            <w:r>
              <w:rPr>
                <w:rFonts w:hint="eastAsia" w:ascii="Times New Roman" w:hAnsi="Times New Roman" w:eastAsia="方正黑体_GBK" w:cs="方正黑体_GBK"/>
                <w:i w:val="0"/>
                <w:iCs w:val="0"/>
                <w:color w:val="000000" w:themeColor="text1"/>
                <w:kern w:val="0"/>
                <w:sz w:val="32"/>
                <w:szCs w:val="32"/>
                <w:u w:val="none"/>
                <w:lang w:val="en-US" w:eastAsia="zh-CN" w:bidi="ar"/>
                <w14:textFill>
                  <w14:solidFill>
                    <w14:schemeClr w14:val="tx1"/>
                  </w14:solidFill>
                </w14:textFill>
              </w:rPr>
              <w:t>时限</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themeColor="text1"/>
                <w:sz w:val="32"/>
                <w:szCs w:val="32"/>
                <w:u w:val="none"/>
                <w14:textFill>
                  <w14:solidFill>
                    <w14:schemeClr w14:val="tx1"/>
                  </w14:solidFill>
                </w14:textFill>
              </w:rPr>
            </w:pPr>
            <w:r>
              <w:rPr>
                <w:rFonts w:hint="eastAsia" w:ascii="Times New Roman" w:hAnsi="Times New Roman" w:eastAsia="方正黑体_GBK" w:cs="方正黑体_GBK"/>
                <w:i w:val="0"/>
                <w:iCs w:val="0"/>
                <w:color w:val="000000" w:themeColor="text1"/>
                <w:kern w:val="0"/>
                <w:sz w:val="32"/>
                <w:szCs w:val="32"/>
                <w:u w:val="none"/>
                <w:lang w:val="en-US" w:eastAsia="zh-CN" w:bidi="ar"/>
                <w14:textFill>
                  <w14:solidFill>
                    <w14:schemeClr w14:val="tx1"/>
                  </w14:solidFill>
                </w14:textFill>
              </w:rPr>
              <w:t>网盘存放位置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1</w:t>
            </w:r>
          </w:p>
        </w:tc>
        <w:tc>
          <w:tcPr>
            <w:tcW w:w="6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召开院坝会、宣传会</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会议记录、会议签到册、会议照片</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8月</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2</w:t>
            </w:r>
          </w:p>
        </w:tc>
        <w:tc>
          <w:tcPr>
            <w:tcW w:w="6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LED屏轮流播放燃气安全宣传标语</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照片</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10月</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文字资料--宣传标语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3</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在公告栏、人员集中地张贴燃气安全宣传海报（包括：主海报、警示海报、五进海报、安全常识海报、安全装置海报）</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照片</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8月</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图片资料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4</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利用赶集日、日常走访等方式发放宣传手册</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照片</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8月</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图片资料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5</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播放5个视频资料</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照片或音频</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10月</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视频资料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6</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开展1次法规、案例、安全用气常识、应急处置知识的集中培训</w:t>
            </w:r>
          </w:p>
        </w:tc>
        <w:tc>
          <w:tcPr>
            <w:tcW w:w="4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培训记录、培训签到册、培训照片</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9月</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Fonts w:hint="eastAsia" w:ascii="Times New Roman" w:hAnsi="Times New Roman" w:eastAsia="方正仿宋_GBK" w:cs="方正仿宋_GBK"/>
                <w:i w:val="0"/>
                <w:iCs w:val="0"/>
                <w:color w:val="000000" w:themeColor="text1"/>
                <w:kern w:val="0"/>
                <w:sz w:val="28"/>
                <w:szCs w:val="28"/>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trPr>
        <w:tc>
          <w:tcPr>
            <w:tcW w:w="14680"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themeColor="text1"/>
                <w:sz w:val="28"/>
                <w:szCs w:val="28"/>
                <w:u w:val="none"/>
                <w14:textFill>
                  <w14:solidFill>
                    <w14:schemeClr w14:val="tx1"/>
                  </w14:solidFill>
                </w14:textFill>
              </w:rPr>
            </w:pPr>
            <w:r>
              <w:rPr>
                <w:rStyle w:val="19"/>
                <w:rFonts w:hint="eastAsia" w:ascii="Times New Roman" w:hAnsi="Times New Roman" w:eastAsia="方正仿宋_GBK" w:cs="方正仿宋_GBK"/>
                <w:color w:val="000000" w:themeColor="text1"/>
                <w:sz w:val="28"/>
                <w:szCs w:val="28"/>
                <w:lang w:val="en-US" w:eastAsia="zh-CN" w:bidi="ar"/>
                <w14:textFill>
                  <w14:solidFill>
                    <w14:schemeClr w14:val="tx1"/>
                  </w14:solidFill>
                </w14:textFill>
              </w:rPr>
              <w:t>备注：1.上报的各项宣传资料电子档按照宣传任务清单中的</w:t>
            </w:r>
            <w:r>
              <w:rPr>
                <w:rStyle w:val="20"/>
                <w:rFonts w:hint="eastAsia" w:ascii="Times New Roman" w:hAnsi="Times New Roman" w:eastAsia="方正仿宋_GBK" w:cs="方正仿宋_GBK"/>
                <w:color w:val="000000" w:themeColor="text1"/>
                <w:sz w:val="28"/>
                <w:szCs w:val="28"/>
                <w:lang w:val="en-US" w:eastAsia="zh-CN" w:bidi="ar"/>
                <w14:textFill>
                  <w14:solidFill>
                    <w14:schemeClr w14:val="tx1"/>
                  </w14:solidFill>
                </w14:textFill>
              </w:rPr>
              <w:t>序号</w:t>
            </w:r>
            <w:r>
              <w:rPr>
                <w:rStyle w:val="19"/>
                <w:rFonts w:hint="eastAsia" w:ascii="Times New Roman" w:hAnsi="Times New Roman" w:eastAsia="方正仿宋_GBK" w:cs="方正仿宋_GBK"/>
                <w:color w:val="000000" w:themeColor="text1"/>
                <w:sz w:val="28"/>
                <w:szCs w:val="28"/>
                <w:lang w:val="en-US" w:eastAsia="zh-CN" w:bidi="ar"/>
                <w14:textFill>
                  <w14:solidFill>
                    <w14:schemeClr w14:val="tx1"/>
                  </w14:solidFill>
                </w14:textFill>
              </w:rPr>
              <w:t>进行命名。2.除会议照片、培训照片外，其余每项宣传照片不少于5张（高质量）。</w:t>
            </w:r>
          </w:p>
        </w:tc>
      </w:tr>
    </w:tbl>
    <w:p>
      <w:pPr>
        <w:pStyle w:val="17"/>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ascii="Times New Roman" w:hAnsi="Times New Roman" w:eastAsia="仿宋_GB2312"/>
          <w:color w:val="000000" w:themeColor="text1"/>
          <w:szCs w:val="32"/>
          <w:lang w:val="en-US" w:eastAsia="zh-CN"/>
          <w14:textFill>
            <w14:solidFill>
              <w14:schemeClr w14:val="tx1"/>
            </w14:solidFill>
          </w14:textFill>
        </w:rPr>
      </w:pPr>
    </w:p>
    <w:p>
      <w:pPr>
        <w:pStyle w:val="17"/>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ascii="Times New Roman" w:hAnsi="Times New Roman" w:eastAsia="仿宋_GB2312"/>
          <w:color w:val="000000" w:themeColor="text1"/>
          <w:szCs w:val="32"/>
          <w:lang w:val="en-US" w:eastAsia="zh-CN"/>
          <w14:textFill>
            <w14:solidFill>
              <w14:schemeClr w14:val="tx1"/>
            </w14:solidFill>
          </w14:textFill>
        </w:rPr>
      </w:pPr>
    </w:p>
    <w:p>
      <w:pPr>
        <w:pStyle w:val="17"/>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ascii="Times New Roman" w:hAnsi="Times New Roman" w:eastAsia="仿宋_GB2312"/>
          <w:color w:val="000000" w:themeColor="text1"/>
          <w:szCs w:val="32"/>
          <w:lang w:val="en-US" w:eastAsia="zh-CN"/>
          <w14:textFill>
            <w14:solidFill>
              <w14:schemeClr w14:val="tx1"/>
            </w14:solidFill>
          </w14:textFill>
        </w:rPr>
      </w:pPr>
    </w:p>
    <w:p>
      <w:pPr>
        <w:pStyle w:val="17"/>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ascii="Times New Roman" w:hAnsi="Times New Roman" w:eastAsia="仿宋_GB2312"/>
          <w:color w:val="000000" w:themeColor="text1"/>
          <w:szCs w:val="32"/>
          <w:lang w:val="en-US" w:eastAsia="zh-CN"/>
          <w14:textFill>
            <w14:solidFill>
              <w14:schemeClr w14:val="tx1"/>
            </w14:solidFill>
          </w14:textFill>
        </w:rPr>
      </w:pPr>
    </w:p>
    <w:p>
      <w:pPr>
        <w:pStyle w:val="17"/>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ascii="Times New Roman" w:hAnsi="Times New Roman" w:eastAsia="仿宋_GB2312"/>
          <w:color w:val="000000" w:themeColor="text1"/>
          <w:szCs w:val="32"/>
          <w:lang w:val="en-US" w:eastAsia="zh-CN"/>
          <w14:textFill>
            <w14:solidFill>
              <w14:schemeClr w14:val="tx1"/>
            </w14:solidFill>
          </w14:textFill>
        </w:rPr>
      </w:pPr>
    </w:p>
    <w:p>
      <w:pPr>
        <w:pStyle w:val="17"/>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ascii="Times New Roman" w:hAnsi="Times New Roman" w:eastAsia="仿宋_GB2312"/>
          <w:color w:val="000000" w:themeColor="text1"/>
          <w:szCs w:val="32"/>
          <w:lang w:val="en-US" w:eastAsia="zh-CN"/>
          <w14:textFill>
            <w14:solidFill>
              <w14:schemeClr w14:val="tx1"/>
            </w14:solidFill>
          </w14:textFill>
        </w:rPr>
      </w:pPr>
    </w:p>
    <w:p>
      <w:pPr>
        <w:pStyle w:val="17"/>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ascii="Times New Roman" w:hAnsi="Times New Roman" w:eastAsia="仿宋_GB2312"/>
          <w:color w:val="000000" w:themeColor="text1"/>
          <w:szCs w:val="32"/>
          <w:lang w:val="en-US" w:eastAsia="zh-CN"/>
          <w14:textFill>
            <w14:solidFill>
              <w14:schemeClr w14:val="tx1"/>
            </w14:solidFill>
          </w14:textFill>
        </w:rPr>
      </w:pPr>
    </w:p>
    <w:p>
      <w:pPr>
        <w:pStyle w:val="17"/>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ascii="Times New Roman" w:hAnsi="Times New Roman" w:eastAsia="仿宋_GB2312"/>
          <w:color w:val="000000" w:themeColor="text1"/>
          <w:szCs w:val="32"/>
          <w:lang w:val="en-US" w:eastAsia="zh-CN"/>
          <w14:textFill>
            <w14:solidFill>
              <w14:schemeClr w14:val="tx1"/>
            </w14:solidFill>
          </w14:textFill>
        </w:rPr>
      </w:pPr>
    </w:p>
    <w:p>
      <w:pPr>
        <w:pStyle w:val="17"/>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ascii="Times New Roman" w:hAnsi="Times New Roman" w:eastAsia="仿宋_GB2312"/>
          <w:color w:val="000000" w:themeColor="text1"/>
          <w:szCs w:val="32"/>
          <w:lang w:val="en-US" w:eastAsia="zh-CN"/>
          <w14:textFill>
            <w14:solidFill>
              <w14:schemeClr w14:val="tx1"/>
            </w14:solidFill>
          </w14:textFill>
        </w:rPr>
      </w:pP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bidi w:val="0"/>
        <w:spacing w:line="600" w:lineRule="exact"/>
        <w:ind w:firstLine="277" w:firstLineChars="100"/>
        <w:textAlignment w:val="auto"/>
        <w:rPr>
          <w:rFonts w:hint="default" w:ascii="Times New Roman" w:hAnsi="Times New Roman" w:eastAsia="方正仿宋_GBK"/>
          <w:color w:val="000000" w:themeColor="text1"/>
          <w:sz w:val="28"/>
          <w:szCs w:val="28"/>
          <w:lang w:val="en-US" w:eastAsia="zh-CN"/>
          <w14:textFill>
            <w14:solidFill>
              <w14:schemeClr w14:val="tx1"/>
            </w14:solidFill>
          </w14:textFill>
        </w:rPr>
      </w:pPr>
      <w:r>
        <w:rPr>
          <w:rFonts w:hint="eastAsia" w:ascii="Times New Roman" w:hAnsi="Times New Roman" w:cs="FangSong_GB2312"/>
          <w:color w:val="000000" w:themeColor="text1"/>
          <w:sz w:val="28"/>
          <w:szCs w:val="28"/>
          <w:lang w:eastAsia="zh-CN"/>
          <w14:textFill>
            <w14:solidFill>
              <w14:schemeClr w14:val="tx1"/>
            </w14:solidFill>
          </w14:textFill>
        </w:rPr>
        <w:t>临溪镇党政办</w:t>
      </w:r>
      <w:r>
        <w:rPr>
          <w:rFonts w:ascii="Times New Roman" w:hAnsi="Times New Roman" w:cs="FangSong_GB2312"/>
          <w:color w:val="000000" w:themeColor="text1"/>
          <w:sz w:val="28"/>
          <w:szCs w:val="28"/>
          <w14:textFill>
            <w14:solidFill>
              <w14:schemeClr w14:val="tx1"/>
            </w14:solidFill>
          </w14:textFill>
        </w:rPr>
        <w:t xml:space="preserve">    </w:t>
      </w:r>
      <w:r>
        <w:rPr>
          <w:rFonts w:hint="eastAsia" w:ascii="Times New Roman" w:hAnsi="Times New Roman" w:cs="FangSong_GB2312"/>
          <w:color w:val="000000" w:themeColor="text1"/>
          <w:sz w:val="28"/>
          <w:szCs w:val="28"/>
          <w14:textFill>
            <w14:solidFill>
              <w14:schemeClr w14:val="tx1"/>
            </w14:solidFill>
          </w14:textFill>
        </w:rPr>
        <w:t xml:space="preserve">     </w:t>
      </w:r>
      <w:r>
        <w:rPr>
          <w:rFonts w:hint="eastAsia" w:ascii="Times New Roman" w:hAnsi="Times New Roman" w:cs="FangSong_GB2312"/>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202</w:t>
      </w:r>
      <w:r>
        <w:rPr>
          <w:rFonts w:hint="default" w:ascii="Times New Roman" w:hAnsi="Times New Roman" w:cs="Times New Roman"/>
          <w:color w:val="000000" w:themeColor="text1"/>
          <w:sz w:val="28"/>
          <w:szCs w:val="28"/>
          <w:lang w:val="en-US" w:eastAsia="zh-CN"/>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年</w:t>
      </w:r>
      <w:r>
        <w:rPr>
          <w:rFonts w:hint="default" w:ascii="Times New Roman" w:hAnsi="Times New Roman" w:cs="Times New Roman"/>
          <w:color w:val="000000" w:themeColor="text1"/>
          <w:sz w:val="28"/>
          <w:szCs w:val="28"/>
          <w:lang w:val="en-US" w:eastAsia="zh-CN"/>
          <w14:textFill>
            <w14:solidFill>
              <w14:schemeClr w14:val="tx1"/>
            </w14:solidFill>
          </w14:textFill>
        </w:rPr>
        <w:t>8</w:t>
      </w:r>
      <w:r>
        <w:rPr>
          <w:rFonts w:hint="default" w:ascii="Times New Roman" w:hAnsi="Times New Roman" w:cs="Times New Roman"/>
          <w:color w:val="000000" w:themeColor="text1"/>
          <w:sz w:val="28"/>
          <w:szCs w:val="28"/>
          <w14:textFill>
            <w14:solidFill>
              <w14:schemeClr w14:val="tx1"/>
            </w14:solidFill>
          </w14:textFill>
        </w:rPr>
        <w:t>月</w:t>
      </w:r>
      <w:r>
        <w:rPr>
          <w:rFonts w:hint="default" w:ascii="Times New Roman" w:hAnsi="Times New Roman" w:cs="Times New Roman"/>
          <w:color w:val="000000" w:themeColor="text1"/>
          <w:sz w:val="28"/>
          <w:szCs w:val="28"/>
          <w:lang w:val="en-US" w:eastAsia="zh-CN"/>
          <w14:textFill>
            <w14:solidFill>
              <w14:schemeClr w14:val="tx1"/>
            </w14:solidFill>
          </w14:textFill>
        </w:rPr>
        <w:t>9</w:t>
      </w:r>
      <w:r>
        <w:rPr>
          <w:rFonts w:hint="default" w:ascii="Times New Roman" w:hAnsi="Times New Roman" w:cs="Times New Roman"/>
          <w:color w:val="000000" w:themeColor="text1"/>
          <w:sz w:val="28"/>
          <w:szCs w:val="28"/>
          <w14:textFill>
            <w14:solidFill>
              <w14:schemeClr w14:val="tx1"/>
            </w14:solidFill>
          </w14:textFill>
        </w:rPr>
        <w:t>日印发</w:t>
      </w:r>
      <w:r>
        <w:rPr>
          <w:rFonts w:hint="eastAsia" w:ascii="Times New Roman" w:hAnsi="Times New Roman" w:cs="Times New Roman"/>
          <w:color w:val="000000" w:themeColor="text1"/>
          <w:sz w:val="28"/>
          <w:szCs w:val="28"/>
          <w:lang w:val="en-US" w:eastAsia="zh-CN"/>
          <w14:textFill>
            <w14:solidFill>
              <w14:schemeClr w14:val="tx1"/>
            </w14:solidFill>
          </w14:textFill>
        </w:rPr>
        <w:t xml:space="preserve">  </w:t>
      </w:r>
    </w:p>
    <w:sectPr>
      <w:footerReference r:id="rId5" w:type="default"/>
      <w:footerReference r:id="rId6" w:type="even"/>
      <w:pgSz w:w="16838" w:h="11906" w:orient="landscape"/>
      <w:pgMar w:top="1984" w:right="1446" w:bottom="1644" w:left="1446" w:header="851" w:footer="1474" w:gutter="0"/>
      <w:pgNumType w:fmt="numberInDash" w:start="10"/>
      <w:cols w:space="0" w:num="1"/>
      <w:rtlGutter w:val="0"/>
      <w:docGrid w:type="linesAndChars" w:linePitch="591" w:charSpace="-6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60"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- 2 -</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- 2 -</w:t>
                    </w:r>
                    <w:r>
                      <w:rPr>
                        <w:rFonts w:hint="eastAsia" w:ascii="宋体" w:hAnsi="宋体" w:eastAsia="宋体" w:cs="宋体"/>
                        <w:sz w:val="28"/>
                        <w:szCs w:val="4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60" w:firstLine="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- 2 -</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- 2 -</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58"/>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MjVjNmI4ZTRkNzNmNmQ2MTNkODNkNWVlN2E1NmMifQ=="/>
  </w:docVars>
  <w:rsids>
    <w:rsidRoot w:val="008F09D4"/>
    <w:rsid w:val="00090CF7"/>
    <w:rsid w:val="000F2075"/>
    <w:rsid w:val="00136203"/>
    <w:rsid w:val="00176142"/>
    <w:rsid w:val="0017707D"/>
    <w:rsid w:val="001A5651"/>
    <w:rsid w:val="001C7EEB"/>
    <w:rsid w:val="001D0AF7"/>
    <w:rsid w:val="00327714"/>
    <w:rsid w:val="003A1A2B"/>
    <w:rsid w:val="003A1F87"/>
    <w:rsid w:val="004678F5"/>
    <w:rsid w:val="004C6150"/>
    <w:rsid w:val="00554845"/>
    <w:rsid w:val="00557B50"/>
    <w:rsid w:val="0056412C"/>
    <w:rsid w:val="005775BE"/>
    <w:rsid w:val="0059643C"/>
    <w:rsid w:val="005B495A"/>
    <w:rsid w:val="005B7AC3"/>
    <w:rsid w:val="005F4BA1"/>
    <w:rsid w:val="006170FC"/>
    <w:rsid w:val="006349F8"/>
    <w:rsid w:val="00637858"/>
    <w:rsid w:val="006A2993"/>
    <w:rsid w:val="00703575"/>
    <w:rsid w:val="0071643E"/>
    <w:rsid w:val="00720BED"/>
    <w:rsid w:val="0079164C"/>
    <w:rsid w:val="0084529B"/>
    <w:rsid w:val="008D2736"/>
    <w:rsid w:val="008F09D4"/>
    <w:rsid w:val="00902B33"/>
    <w:rsid w:val="009145DC"/>
    <w:rsid w:val="009612EB"/>
    <w:rsid w:val="00974C4C"/>
    <w:rsid w:val="00993424"/>
    <w:rsid w:val="00A01FC9"/>
    <w:rsid w:val="00B32CAC"/>
    <w:rsid w:val="00B60AD8"/>
    <w:rsid w:val="00BF12D7"/>
    <w:rsid w:val="00C954F4"/>
    <w:rsid w:val="00DC24E3"/>
    <w:rsid w:val="00E1092B"/>
    <w:rsid w:val="00E17526"/>
    <w:rsid w:val="00E40771"/>
    <w:rsid w:val="00E644D3"/>
    <w:rsid w:val="00E70109"/>
    <w:rsid w:val="00E74813"/>
    <w:rsid w:val="00EA1FDB"/>
    <w:rsid w:val="00F063C0"/>
    <w:rsid w:val="00F44EE1"/>
    <w:rsid w:val="00F67A7F"/>
    <w:rsid w:val="02DC71F5"/>
    <w:rsid w:val="03ED04A0"/>
    <w:rsid w:val="04C82135"/>
    <w:rsid w:val="05B95955"/>
    <w:rsid w:val="08F31C1C"/>
    <w:rsid w:val="0967021B"/>
    <w:rsid w:val="09A80973"/>
    <w:rsid w:val="0AEF04AA"/>
    <w:rsid w:val="0C7C3AF1"/>
    <w:rsid w:val="12310C01"/>
    <w:rsid w:val="129A3FEA"/>
    <w:rsid w:val="12B90CF7"/>
    <w:rsid w:val="133B02AB"/>
    <w:rsid w:val="14D213F4"/>
    <w:rsid w:val="14F71F2C"/>
    <w:rsid w:val="17FF9E87"/>
    <w:rsid w:val="198F1D8F"/>
    <w:rsid w:val="1CB908AC"/>
    <w:rsid w:val="1D10477C"/>
    <w:rsid w:val="1D11123B"/>
    <w:rsid w:val="1DD47E1A"/>
    <w:rsid w:val="1E390005"/>
    <w:rsid w:val="20D26D86"/>
    <w:rsid w:val="21E8144E"/>
    <w:rsid w:val="2625481C"/>
    <w:rsid w:val="27726CC4"/>
    <w:rsid w:val="279462AC"/>
    <w:rsid w:val="27EB08F5"/>
    <w:rsid w:val="29097D5A"/>
    <w:rsid w:val="29A43F4E"/>
    <w:rsid w:val="29FE055B"/>
    <w:rsid w:val="2BF13726"/>
    <w:rsid w:val="2CC458A3"/>
    <w:rsid w:val="2EFE2645"/>
    <w:rsid w:val="30E852CE"/>
    <w:rsid w:val="319C3259"/>
    <w:rsid w:val="341765E7"/>
    <w:rsid w:val="345E4F20"/>
    <w:rsid w:val="352A3AB6"/>
    <w:rsid w:val="371125FE"/>
    <w:rsid w:val="376B797B"/>
    <w:rsid w:val="393D49F6"/>
    <w:rsid w:val="3AEF07DD"/>
    <w:rsid w:val="3DC22AFA"/>
    <w:rsid w:val="417316A6"/>
    <w:rsid w:val="434C764A"/>
    <w:rsid w:val="43BB4E95"/>
    <w:rsid w:val="44FD6DDA"/>
    <w:rsid w:val="46161484"/>
    <w:rsid w:val="46222ACF"/>
    <w:rsid w:val="47587F50"/>
    <w:rsid w:val="489A3E00"/>
    <w:rsid w:val="4A2357BF"/>
    <w:rsid w:val="4A93030D"/>
    <w:rsid w:val="4AE34991"/>
    <w:rsid w:val="4AEF1946"/>
    <w:rsid w:val="4B5D3201"/>
    <w:rsid w:val="4D7C4D16"/>
    <w:rsid w:val="4F0A405E"/>
    <w:rsid w:val="4F2C6970"/>
    <w:rsid w:val="4F73013C"/>
    <w:rsid w:val="51073C30"/>
    <w:rsid w:val="55AA631F"/>
    <w:rsid w:val="55D57BE2"/>
    <w:rsid w:val="55D93CED"/>
    <w:rsid w:val="55DA004B"/>
    <w:rsid w:val="5AE3E4C9"/>
    <w:rsid w:val="5B3B4B1C"/>
    <w:rsid w:val="5B3C1155"/>
    <w:rsid w:val="5DB15751"/>
    <w:rsid w:val="5DF75869"/>
    <w:rsid w:val="5EE4021B"/>
    <w:rsid w:val="5EF01A9A"/>
    <w:rsid w:val="5F734FD4"/>
    <w:rsid w:val="60DE7356"/>
    <w:rsid w:val="627644F9"/>
    <w:rsid w:val="62F15D85"/>
    <w:rsid w:val="639F2190"/>
    <w:rsid w:val="63FB20F6"/>
    <w:rsid w:val="645C77F6"/>
    <w:rsid w:val="665D44F5"/>
    <w:rsid w:val="67274411"/>
    <w:rsid w:val="67854FD8"/>
    <w:rsid w:val="67FF2664"/>
    <w:rsid w:val="6A784FE7"/>
    <w:rsid w:val="6AF62000"/>
    <w:rsid w:val="6BBB4B4B"/>
    <w:rsid w:val="6BF95BC6"/>
    <w:rsid w:val="6C5B47FC"/>
    <w:rsid w:val="6CC650CD"/>
    <w:rsid w:val="6D77F1E3"/>
    <w:rsid w:val="6FF5EBD5"/>
    <w:rsid w:val="6FFFDAB6"/>
    <w:rsid w:val="717B67CE"/>
    <w:rsid w:val="73E2359D"/>
    <w:rsid w:val="76687F33"/>
    <w:rsid w:val="781B0649"/>
    <w:rsid w:val="78350800"/>
    <w:rsid w:val="78383202"/>
    <w:rsid w:val="78460DD5"/>
    <w:rsid w:val="786769C9"/>
    <w:rsid w:val="7BEB6B2C"/>
    <w:rsid w:val="7E9F26E2"/>
    <w:rsid w:val="7FD06D0C"/>
    <w:rsid w:val="7FD7CECC"/>
    <w:rsid w:val="7FFBBDF1"/>
    <w:rsid w:val="7FFFD724"/>
    <w:rsid w:val="9F7E1D80"/>
    <w:rsid w:val="BBFF9D64"/>
    <w:rsid w:val="BE5774D6"/>
    <w:rsid w:val="BF9B4344"/>
    <w:rsid w:val="CD7F1058"/>
    <w:rsid w:val="D5FE20B8"/>
    <w:rsid w:val="E56F684B"/>
    <w:rsid w:val="F6F31B44"/>
    <w:rsid w:val="FB7777AE"/>
    <w:rsid w:val="FD2B9864"/>
    <w:rsid w:val="FEE8CA4D"/>
    <w:rsid w:val="FF7FCA38"/>
    <w:rsid w:val="FFE4532F"/>
    <w:rsid w:val="FFEF61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b/>
      <w:bCs/>
      <w:kern w:val="0"/>
      <w:sz w:val="27"/>
      <w:szCs w:val="27"/>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ind w:left="420" w:leftChars="200"/>
    </w:pPr>
  </w:style>
  <w:style w:type="paragraph" w:styleId="5">
    <w:name w:val="Body Text"/>
    <w:basedOn w:val="1"/>
    <w:next w:val="1"/>
    <w:qFormat/>
    <w:uiPriority w:val="0"/>
    <w:pPr>
      <w:spacing w:after="120"/>
    </w:pPr>
    <w:rPr>
      <w:kern w:val="0"/>
    </w:r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索引 51"/>
    <w:basedOn w:val="1"/>
    <w:next w:val="1"/>
    <w:qFormat/>
    <w:uiPriority w:val="0"/>
    <w:pPr>
      <w:ind w:left="168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page number"/>
    <w:basedOn w:val="13"/>
    <w:qFormat/>
    <w:uiPriority w:val="0"/>
  </w:style>
  <w:style w:type="character" w:styleId="16">
    <w:name w:val="Hyperlink"/>
    <w:basedOn w:val="13"/>
    <w:qFormat/>
    <w:uiPriority w:val="0"/>
    <w:rPr>
      <w:color w:val="0000FF"/>
      <w:u w:val="single"/>
    </w:rPr>
  </w:style>
  <w:style w:type="paragraph" w:customStyle="1" w:styleId="1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8">
    <w:name w:val="font51"/>
    <w:basedOn w:val="13"/>
    <w:qFormat/>
    <w:uiPriority w:val="0"/>
    <w:rPr>
      <w:rFonts w:ascii="方正仿宋_GBK" w:hAnsi="方正仿宋_GBK" w:eastAsia="方正仿宋_GBK" w:cs="方正仿宋_GBK"/>
      <w:color w:val="000000"/>
      <w:sz w:val="28"/>
      <w:szCs w:val="28"/>
      <w:u w:val="none"/>
    </w:rPr>
  </w:style>
  <w:style w:type="character" w:customStyle="1" w:styleId="19">
    <w:name w:val="font11"/>
    <w:basedOn w:val="13"/>
    <w:uiPriority w:val="0"/>
    <w:rPr>
      <w:rFonts w:hint="eastAsia" w:ascii="宋体" w:hAnsi="宋体" w:eastAsia="宋体" w:cs="宋体"/>
      <w:color w:val="000000"/>
      <w:sz w:val="22"/>
      <w:szCs w:val="22"/>
      <w:u w:val="none"/>
    </w:rPr>
  </w:style>
  <w:style w:type="character" w:customStyle="1" w:styleId="20">
    <w:name w:val="font01"/>
    <w:basedOn w:val="13"/>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3374</Words>
  <Characters>3542</Characters>
  <Lines>49</Lines>
  <Paragraphs>14</Paragraphs>
  <TotalTime>4</TotalTime>
  <ScaleCrop>false</ScaleCrop>
  <LinksUpToDate>false</LinksUpToDate>
  <CharactersWithSpaces>3677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2022-07-27T03:00:00Z</dcterms:created>
  <dc:creator>hp</dc:creator>
  <cp:lastModifiedBy>Administrator</cp:lastModifiedBy>
  <cp:lastPrinted>2022-07-08T11:21:00Z</cp:lastPrinted>
  <dcterms:modified xsi:type="dcterms:W3CDTF">2023-11-16T03:48:00Z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7499E434397B42CDBF80D0882C50A08D_13</vt:lpwstr>
  </property>
</Properties>
</file>