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830C5"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石柱土家族自治县龙潭乡人民</w:t>
      </w:r>
      <w:r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</w:t>
      </w:r>
    </w:p>
    <w:p w14:paraId="50EBBF13"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年政府</w:t>
      </w:r>
      <w:r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信息公开工作年度报告</w:t>
      </w:r>
    </w:p>
    <w:p w14:paraId="61208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97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《中华人民共和国政府信息公开条例》（国务院令第711号）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和《关于做好2023年政府信息公开工作年度报告编制工作的通知》（</w:t>
      </w:r>
      <w:r>
        <w:rPr>
          <w:rFonts w:hint="eastAsia" w:ascii="Times New Roman" w:hAnsi="Times New Roman"/>
          <w:caps w:val="0"/>
          <w:smallCaps w:val="0"/>
          <w:color w:val="000000"/>
          <w:szCs w:val="32"/>
          <w:lang w:eastAsia="zh-CN"/>
        </w:rPr>
        <w:t>工作通知〔</w:t>
      </w:r>
      <w:r>
        <w:rPr>
          <w:rFonts w:hint="eastAsia" w:ascii="Times New Roman" w:hAnsi="Times New Roman"/>
          <w:caps w:val="0"/>
          <w:smallCaps w:val="0"/>
          <w:color w:val="000000"/>
          <w:szCs w:val="32"/>
          <w:lang w:val="en-US" w:eastAsia="zh-CN"/>
        </w:rPr>
        <w:t>2024</w:t>
      </w:r>
      <w:r>
        <w:rPr>
          <w:rFonts w:hint="eastAsia" w:ascii="Times New Roman" w:hAnsi="Times New Roman"/>
          <w:caps w:val="0"/>
          <w:smallCaps w:val="0"/>
          <w:color w:val="000000"/>
          <w:szCs w:val="32"/>
          <w:lang w:eastAsia="zh-CN"/>
        </w:rPr>
        <w:t>〕</w:t>
      </w:r>
      <w:r>
        <w:rPr>
          <w:rFonts w:hint="eastAsia"/>
          <w:caps w:val="0"/>
          <w:smallCaps w:val="0"/>
          <w:color w:val="000000"/>
          <w:szCs w:val="32"/>
          <w:lang w:val="en-US" w:eastAsia="zh-CN"/>
        </w:rPr>
        <w:t>2</w:t>
      </w:r>
      <w:r>
        <w:rPr>
          <w:rFonts w:hint="eastAsia" w:ascii="Times New Roman" w:hAnsi="Times New Roman"/>
          <w:caps w:val="0"/>
          <w:smallCaps w:val="0"/>
          <w:color w:val="000000"/>
          <w:szCs w:val="32"/>
          <w:lang w:eastAsia="zh-CN"/>
        </w:rPr>
        <w:t>号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要求，编制本年度报告。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全文由总体情况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主动公开政府信息情况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收到和处理政府信息公开申请情况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政府信息公开行政复议、行政诉讼情况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存在的主要问题及改进情况和其他需要报告的事项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部分组成，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统计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时间为202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年1月1日至202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年12月31日。</w:t>
      </w:r>
    </w:p>
    <w:p w14:paraId="6A626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36A28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龙潭乡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认真贯彻落实党中央、国务院决策部署、市委、市政府工作要求和县委、县政府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关于政府信息公开的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工作安排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抓好《中华人民共和国政府信息公开条例》（国务院令第711号）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落实，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严把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政务公开内容，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，提升政务公开质效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加强政务公开管理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516D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（一）主动公开政府信息情况。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年龙潭乡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通过政府网站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公开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21</w:t>
      </w:r>
      <w:r>
        <w:rPr>
          <w:rFonts w:hint="eastAsia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条信息，其中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转载国家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重大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重要会议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次，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发布工作动态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条，</w:t>
      </w:r>
      <w:r>
        <w:rPr>
          <w:rFonts w:hint="eastAsia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预算、决算信息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条；主动公开件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件，全面公开</w:t>
      </w:r>
      <w:r>
        <w:rPr>
          <w:rFonts w:hint="eastAsia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龙潭乡辖区内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个村</w:t>
      </w:r>
      <w:r>
        <w:rPr>
          <w:rFonts w:hint="eastAsia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居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和4个下属单位</w:t>
      </w:r>
      <w:r>
        <w:rPr>
          <w:rFonts w:hint="eastAsia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。围绕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民生领域发布关于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社会保障、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养老服务等信息7</w:t>
      </w:r>
      <w:r>
        <w:rPr>
          <w:rFonts w:hint="eastAsia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</w:rPr>
        <w:t>；全面公开“惠民惠农”补贴依据信息、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补贴结果</w:t>
      </w:r>
      <w:r>
        <w:rPr>
          <w:rFonts w:hint="eastAsia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等信息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45条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val="en-US" w:eastAsia="zh-CN"/>
        </w:rPr>
        <w:t>实时更新公共文化服务领域信息14条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lang w:eastAsia="zh-CN"/>
        </w:rPr>
        <w:t>。</w:t>
      </w:r>
    </w:p>
    <w:p w14:paraId="1374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（二）依申请公开政府信息情况。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龙潭乡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严格按照《政府信息依申请公开办理工作规范》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规范接收申请人向本机关提交的政府信息公开申请，及时进行登记和审查，恰当运用补正程序和征求意见程序，准确选择处理决定类型和法律依据，规范起草答复文书，按时向申请人送达。对已办结的依申请公开办理材料，及时整理归档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年，我乡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未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收到政府信息公开申请，未发生行政复议和行政诉讼。</w:t>
      </w:r>
    </w:p>
    <w:p w14:paraId="351B05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（三）政府信息管理情况。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龙潭乡成立政务公开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领导小组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严格执行信息发布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三审三校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审核制度，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依据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“先审查、后公开”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工作要求，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持续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网站信息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精细化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管理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落实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专人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跟踪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负责，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确保政府信息栏目不逾期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。按照《中华人民共和国保守国家秘密法》以及其他法律法规和有关规定，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牢记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上网不涉密、涉密不上网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的工作理念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确保无涉密涉敏信息上网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同时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确保信息内容准确性，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防止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错别字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等低级错误出现。</w:t>
      </w:r>
    </w:p>
    <w:p w14:paraId="578BC9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（四）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政府信息公开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平台建设情况。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龙潭乡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持续加强政府网站建设和管理，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做好政府信息公开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和依申请公开工作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深化线下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政务公开专区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设置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政策咨询服务台，安排专人为群众提供政策咨询服务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同时开设政务信息查阅点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放置电脑以及各类纸质资料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，便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利群众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查阅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；优化线上政府网站信息公开内容质量，主动、及时、准确地发布权威政府信息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及时转载重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大政策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，定期开展自查自纠，进一步完善平台建设。</w:t>
      </w:r>
    </w:p>
    <w:p w14:paraId="27124C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（五）监督保障情况。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龙潭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乡政务公开领导小组加强监督管理，明确职责分工，督促政府信息公开各项工作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执行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落实到位。加大政府信息公开绩效考核力度，制定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监督管理处罚机制，对推行政务公开工作不力的工作人员进行责任追责。完善公众监督渠道，主动接受社会监督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。2024年未有因信息公开不到位需要进行责任追究的情况。</w:t>
      </w:r>
    </w:p>
    <w:p w14:paraId="7D81D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1CB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0763D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第二十条第（一）项</w:t>
            </w:r>
          </w:p>
        </w:tc>
      </w:tr>
      <w:tr w14:paraId="213A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F59E7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81BF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091E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78AA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现行有效件数</w:t>
            </w:r>
          </w:p>
        </w:tc>
      </w:tr>
      <w:tr w14:paraId="49D7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FF963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930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FA3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6E6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300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92A09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34C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AED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F72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567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AB593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第二十条第（五）项</w:t>
            </w:r>
          </w:p>
        </w:tc>
      </w:tr>
      <w:tr w14:paraId="2A06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26F33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19B11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本年处理决定数量</w:t>
            </w:r>
          </w:p>
        </w:tc>
      </w:tr>
      <w:tr w14:paraId="64AC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DFB64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42B9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5F9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E497A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第二十条第（六）项</w:t>
            </w:r>
          </w:p>
        </w:tc>
      </w:tr>
      <w:tr w14:paraId="3B24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0A4EF6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81887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本年处理决定数量</w:t>
            </w:r>
          </w:p>
        </w:tc>
      </w:tr>
      <w:tr w14:paraId="6A50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BC4BE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8EF10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lang w:val="en-US" w:eastAsia="zh-CN"/>
              </w:rPr>
              <w:t>10</w:t>
            </w:r>
          </w:p>
        </w:tc>
      </w:tr>
      <w:tr w14:paraId="2B5C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B30CCB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2B6DC6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lang w:val="en-US" w:eastAsia="zh-CN"/>
              </w:rPr>
              <w:t>0</w:t>
            </w:r>
          </w:p>
        </w:tc>
      </w:tr>
      <w:tr w14:paraId="35A7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B27D9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第二十条第（八）项</w:t>
            </w:r>
          </w:p>
        </w:tc>
      </w:tr>
      <w:tr w14:paraId="3F00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7536A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571AC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本年收费金额（单位：万元）</w:t>
            </w:r>
          </w:p>
        </w:tc>
      </w:tr>
      <w:tr w14:paraId="179F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67435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6B1DE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aps w:val="0"/>
                <w:smallCap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C3B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1"/>
        <w:gridCol w:w="3199"/>
        <w:gridCol w:w="685"/>
        <w:gridCol w:w="693"/>
        <w:gridCol w:w="693"/>
        <w:gridCol w:w="693"/>
        <w:gridCol w:w="693"/>
        <w:gridCol w:w="693"/>
        <w:gridCol w:w="693"/>
      </w:tblGrid>
      <w:tr w14:paraId="5DC7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2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6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6AFD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6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DB9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57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3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1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55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EC7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A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D4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AC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0D1B0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7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9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65D47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7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9A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F4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E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4C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A6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0B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1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88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49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B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B3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9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4987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C0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E8C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2B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3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A7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0E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51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8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E1DE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052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1A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B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2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51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0D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69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EA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14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522E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D5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3C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896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41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A5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B6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22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F7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79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1C28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6D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08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94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61BFB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28AF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CBC1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BE11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F230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1F62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D725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D69A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E58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CA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C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03393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11EF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9D9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E01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099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080C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9C04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7F9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EDE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E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91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2AFFC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61C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438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C20A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4C1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000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41A1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5C1C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B3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EE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A6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3E584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CA0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aps w:val="0"/>
                <w:smallCap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F33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432C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044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3F8B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A1F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BE5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A88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91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C5E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74F24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74C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1C96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ED28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1A1B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8EF4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F3C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736F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1A0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37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6A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208F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5506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4A1A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58A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F96D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E9B8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8CFC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976A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E1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E2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A9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2107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31A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0B1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D214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7314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A72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4B51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C436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70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B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EC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6986C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CAE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C100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138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C270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4CB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296F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3F9D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92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82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8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5919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C812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DACB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FA84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ABD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1F56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11A4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A286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74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05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F9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0BE4C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D12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2E2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DF2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BF8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FFA5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1BA0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251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04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E3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19F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5B0A2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4670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93AF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5A43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955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E1B6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31A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C1D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0F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B4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E49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5719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44433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1AD3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F9D9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2D9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9B0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4F6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79B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08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74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D1A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04455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8F1D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CB2F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AE1B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C9D6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7685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aps w:val="0"/>
                <w:smallCap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B075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72B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CDE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C2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49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7F76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E5D3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5A75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1940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EED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F1F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68D9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152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76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C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DB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14:paraId="5E91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0C2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0E73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583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BC93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EDD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66F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4E1A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</w:tr>
      <w:tr w14:paraId="461A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7C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7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98B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7ED7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7DAC3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EF4C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0D1C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2A03D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1B4F3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5911E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C96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7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85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51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A0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6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70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0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D9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0E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4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2E2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C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BA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E7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F6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65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DA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0A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35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20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9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B8C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85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8E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18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3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DAE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9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5F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5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34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612E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92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53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D4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E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D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6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17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9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2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6FD70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65B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8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105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7CC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9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DD9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7F3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5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14:paraId="3BC56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053C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864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F167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22B8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0D60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3254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38B3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E28E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272D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5AE3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2F8E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0452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39A4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BDFBCF">
            <w:pP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476E7">
            <w:pP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D952F">
            <w:pP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CE318">
            <w:pP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FFF86">
            <w:pP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D7D0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E255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1288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8BDD3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EABF5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B7C7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80C84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7FE3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2BC9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5C9C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37EC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587C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9563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F291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7AF0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8A8D0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20EC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CD1D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10C7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B60A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47A3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0778D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8850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C302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B660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5E83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1C8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0FB200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龙潭乡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政务公开工作取得一定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成果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多次被县政府评为“优秀”等级。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在具体工作执行中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还存在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短板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信息公开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质量不高</w:t>
      </w: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虽已明确专人负责，但政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府信息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公开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栏目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涉及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较多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个别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工作人员重视程度不够，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敷衍了事，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导致部分信息公开质量不高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内容不全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二是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动员群众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参与实效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不高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作为互联网宣传载体，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政府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官方平台发挥着极为重要的作用，但却鲜少有群众知晓里面的公开内容，由于我乡对“政务公开”宣传力度较小，导致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群众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进行网上互动、线上联系的参与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率不高。</w:t>
      </w:r>
    </w:p>
    <w:p w14:paraId="1F3A5C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年，我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将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学习贯彻党的二十大精神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党的二十届三中全会精神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，紧紧围绕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党委、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政府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工作，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积极作为、主动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公开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致力于打造一个透明、高效的政府网站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现结合2024年具体短板提出改进措施：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持续加强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政务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信息日常管理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提高全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乡干部职工对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政务公开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思想认识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重点培训乡、村两级政务公开、村务公开工作人员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业务能力，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维护好政府信息公开平台管理，热切、及时回复群众关心之事；同时加强思想教育，完善监督管理处罚机制，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敷衍了事、事不关己高高挂起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类干部严肃处理。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二是持续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深化政务服务联系群众</w:t>
      </w:r>
      <w:r>
        <w:rPr>
          <w:rStyle w:val="7"/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加大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政府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网站和政府信息公开的宣传力度，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提高群众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知晓度、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参与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性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积极发挥线下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政务公开专区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作用，及时公开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重要民生实事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各类涉农涉民补贴、重大政策文件等信息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畅通民意诉求渠道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主动发现、及时处理，让政务公开更好惠及老百姓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7B04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138BE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依据《政府信息公开信息处理费管理办法》</w:t>
      </w:r>
      <w:r>
        <w:rPr>
          <w:rFonts w:hint="default" w:ascii="Times New Roman" w:hAnsi="Times New Roman" w:cs="Times New Roman"/>
          <w:caps w:val="0"/>
          <w:smallCaps w:val="0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未收取政府信息公开信息处理费。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670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82E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82E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6C96"/>
    <w:rsid w:val="01FF0067"/>
    <w:rsid w:val="02BA3F8E"/>
    <w:rsid w:val="04846602"/>
    <w:rsid w:val="04B54A0D"/>
    <w:rsid w:val="08D8516E"/>
    <w:rsid w:val="099E1F14"/>
    <w:rsid w:val="0D9A0C44"/>
    <w:rsid w:val="0DE95727"/>
    <w:rsid w:val="0E3C1CFB"/>
    <w:rsid w:val="0EE62C1A"/>
    <w:rsid w:val="0F84395A"/>
    <w:rsid w:val="10C304B2"/>
    <w:rsid w:val="10D75D0B"/>
    <w:rsid w:val="10EF74F9"/>
    <w:rsid w:val="11DD37F5"/>
    <w:rsid w:val="13D202A6"/>
    <w:rsid w:val="155142DE"/>
    <w:rsid w:val="15F31839"/>
    <w:rsid w:val="165F2A2B"/>
    <w:rsid w:val="175400B6"/>
    <w:rsid w:val="1AC00BF0"/>
    <w:rsid w:val="1B0911B7"/>
    <w:rsid w:val="1BF63E31"/>
    <w:rsid w:val="1DD85097"/>
    <w:rsid w:val="1DEA52D0"/>
    <w:rsid w:val="1E48649A"/>
    <w:rsid w:val="202C7E22"/>
    <w:rsid w:val="245C4A4D"/>
    <w:rsid w:val="25743A9D"/>
    <w:rsid w:val="265172B6"/>
    <w:rsid w:val="26E1123A"/>
    <w:rsid w:val="27CB43C4"/>
    <w:rsid w:val="29015E7A"/>
    <w:rsid w:val="290851A4"/>
    <w:rsid w:val="2B006133"/>
    <w:rsid w:val="2B146082"/>
    <w:rsid w:val="2B31489B"/>
    <w:rsid w:val="2B3758CC"/>
    <w:rsid w:val="2B427F8A"/>
    <w:rsid w:val="2B7F799F"/>
    <w:rsid w:val="2D485B6F"/>
    <w:rsid w:val="2FF1047C"/>
    <w:rsid w:val="30BC6FA0"/>
    <w:rsid w:val="310821E5"/>
    <w:rsid w:val="316D30B3"/>
    <w:rsid w:val="35252B8B"/>
    <w:rsid w:val="35ED19A9"/>
    <w:rsid w:val="361231BE"/>
    <w:rsid w:val="36FC6348"/>
    <w:rsid w:val="39553AED"/>
    <w:rsid w:val="39B50D75"/>
    <w:rsid w:val="3A5F014B"/>
    <w:rsid w:val="3A775CE5"/>
    <w:rsid w:val="3B13155D"/>
    <w:rsid w:val="3C1A7270"/>
    <w:rsid w:val="3DC92CFC"/>
    <w:rsid w:val="3F487C50"/>
    <w:rsid w:val="3FEC4A80"/>
    <w:rsid w:val="3FEE25A6"/>
    <w:rsid w:val="40BA4B7E"/>
    <w:rsid w:val="40F956A6"/>
    <w:rsid w:val="413E755D"/>
    <w:rsid w:val="42075BA1"/>
    <w:rsid w:val="421846FD"/>
    <w:rsid w:val="447D3B36"/>
    <w:rsid w:val="44867251"/>
    <w:rsid w:val="46761547"/>
    <w:rsid w:val="47064679"/>
    <w:rsid w:val="473F5DDD"/>
    <w:rsid w:val="490C7F41"/>
    <w:rsid w:val="493354CD"/>
    <w:rsid w:val="4A137A70"/>
    <w:rsid w:val="4ABE526B"/>
    <w:rsid w:val="4B6F7DE3"/>
    <w:rsid w:val="4E870795"/>
    <w:rsid w:val="4F7B197C"/>
    <w:rsid w:val="4FB1539E"/>
    <w:rsid w:val="4FBA4253"/>
    <w:rsid w:val="4FFF435B"/>
    <w:rsid w:val="50357D7D"/>
    <w:rsid w:val="51071719"/>
    <w:rsid w:val="53202060"/>
    <w:rsid w:val="5358625C"/>
    <w:rsid w:val="537806AC"/>
    <w:rsid w:val="53A92F5C"/>
    <w:rsid w:val="56903F5F"/>
    <w:rsid w:val="570010E5"/>
    <w:rsid w:val="57430FD1"/>
    <w:rsid w:val="583D7215"/>
    <w:rsid w:val="58FA6E6A"/>
    <w:rsid w:val="5A783688"/>
    <w:rsid w:val="5E7250D0"/>
    <w:rsid w:val="634E142A"/>
    <w:rsid w:val="63BC6393"/>
    <w:rsid w:val="67900263"/>
    <w:rsid w:val="696C085C"/>
    <w:rsid w:val="69AF426F"/>
    <w:rsid w:val="6A745C1A"/>
    <w:rsid w:val="6B2A0087"/>
    <w:rsid w:val="7023779A"/>
    <w:rsid w:val="70480FAF"/>
    <w:rsid w:val="72785B7B"/>
    <w:rsid w:val="73240235"/>
    <w:rsid w:val="733D0B73"/>
    <w:rsid w:val="74275AAB"/>
    <w:rsid w:val="75994786"/>
    <w:rsid w:val="75DC4673"/>
    <w:rsid w:val="7621652A"/>
    <w:rsid w:val="76C53359"/>
    <w:rsid w:val="76F908F6"/>
    <w:rsid w:val="77C67389"/>
    <w:rsid w:val="78175E36"/>
    <w:rsid w:val="78743289"/>
    <w:rsid w:val="78941235"/>
    <w:rsid w:val="79A11E5C"/>
    <w:rsid w:val="7A2D36EF"/>
    <w:rsid w:val="7ABE2599"/>
    <w:rsid w:val="7BF1074D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2728</Words>
  <Characters>2802</Characters>
  <Lines>0</Lines>
  <Paragraphs>0</Paragraphs>
  <TotalTime>4</TotalTime>
  <ScaleCrop>false</ScaleCrop>
  <LinksUpToDate>false</LinksUpToDate>
  <CharactersWithSpaces>2961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2024-12-27T03:11:00Z</dcterms:created>
  <dc:creator>Administrator</dc:creator>
  <cp:lastModifiedBy>安然弱水</cp:lastModifiedBy>
  <dcterms:modified xsi:type="dcterms:W3CDTF">2025-08-14T03:34:07Z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eyJoZGlkIjoiM2VmN2NkNzlhZDllNTk4ZDQyYWY1YjAzNzZkNTk2YWEiLCJ1c2VySWQiOiIxMzAwNjA3NzU5In0=</vt:lpwstr>
  </property>
  <property fmtid="{D5CDD505-2E9C-101B-9397-08002B2CF9AE}" pid="4" name="ICV">
    <vt:lpwstr>EF60AB6152A44FDDA7EBD3525C2F6513_12</vt:lpwstr>
  </property>
</Properties>
</file>