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</w:pPr>
      <w:bookmarkStart w:id="0" w:name="_GoBack"/>
      <w:r>
        <w:rPr>
          <w:rFonts w:hint="eastAsia" w:ascii="方正小标宋_GBK" w:hAnsi="宋体" w:eastAsia="方正小标宋_GBK" w:cs="宋体"/>
          <w:kern w:val="0"/>
          <w:sz w:val="32"/>
          <w:szCs w:val="32"/>
        </w:rPr>
        <w:t>重庆市养殖环节病死畜禽无害化处理</w:t>
      </w:r>
      <w:r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  <w:t>情况统计表</w:t>
      </w:r>
      <w:bookmarkEnd w:id="0"/>
    </w:p>
    <w:p>
      <w:pPr>
        <w:spacing w:line="500" w:lineRule="exact"/>
        <w:jc w:val="center"/>
        <w:rPr>
          <w:rFonts w:hint="eastAsia" w:ascii="方正仿宋_GBK" w:hAnsi="宋体" w:eastAsia="方正仿宋_GBK" w:cs="宋体"/>
          <w:bCs/>
          <w:kern w:val="32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32"/>
          <w:sz w:val="32"/>
          <w:szCs w:val="32"/>
        </w:rPr>
        <w:t>（    年  月）</w:t>
      </w:r>
    </w:p>
    <w:p>
      <w:pPr>
        <w:spacing w:line="300" w:lineRule="exact"/>
        <w:jc w:val="left"/>
        <w:rPr>
          <w:rFonts w:hint="eastAsia" w:ascii="仿宋_GB2312" w:hAnsi="宋体" w:eastAsia="仿宋_GB2312" w:cs="宋体"/>
          <w:kern w:val="0"/>
          <w:sz w:val="20"/>
          <w:szCs w:val="20"/>
        </w:rPr>
      </w:pPr>
      <w:r>
        <w:rPr>
          <w:rFonts w:hint="eastAsia" w:ascii="仿宋_GB2312" w:hAnsi="宋体" w:eastAsia="仿宋_GB2312" w:cs="宋体"/>
          <w:kern w:val="0"/>
          <w:sz w:val="20"/>
          <w:szCs w:val="20"/>
        </w:rPr>
        <w:t>乡镇名称：                                          填表人：                                          联系电话：</w:t>
      </w:r>
    </w:p>
    <w:tbl>
      <w:tblPr>
        <w:tblStyle w:val="3"/>
        <w:tblW w:w="59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7"/>
        <w:gridCol w:w="457"/>
        <w:gridCol w:w="457"/>
        <w:gridCol w:w="457"/>
        <w:gridCol w:w="458"/>
        <w:gridCol w:w="456"/>
        <w:gridCol w:w="456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759"/>
        <w:gridCol w:w="759"/>
        <w:gridCol w:w="759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畜禽养殖场户名称</w:t>
            </w:r>
          </w:p>
        </w:tc>
        <w:tc>
          <w:tcPr>
            <w:tcW w:w="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负责人姓名</w:t>
            </w:r>
          </w:p>
        </w:tc>
        <w:tc>
          <w:tcPr>
            <w:tcW w:w="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电话</w:t>
            </w:r>
          </w:p>
        </w:tc>
        <w:tc>
          <w:tcPr>
            <w:tcW w:w="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无害化处理机构名称</w:t>
            </w:r>
          </w:p>
        </w:tc>
        <w:tc>
          <w:tcPr>
            <w:tcW w:w="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负责人姓名</w:t>
            </w: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电话</w:t>
            </w: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无害化处理机构银行账号</w:t>
            </w:r>
          </w:p>
        </w:tc>
        <w:tc>
          <w:tcPr>
            <w:tcW w:w="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生猪饲养量（头）</w:t>
            </w:r>
          </w:p>
        </w:tc>
        <w:tc>
          <w:tcPr>
            <w:tcW w:w="83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无害化处理数量、标准、补助金额（猪）</w:t>
            </w:r>
          </w:p>
        </w:tc>
        <w:tc>
          <w:tcPr>
            <w:tcW w:w="310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Tahoma" w:eastAsia="方正仿宋_GBK" w:cs="Tahoma"/>
                <w:color w:val="FF0000"/>
                <w:kern w:val="0"/>
                <w:szCs w:val="21"/>
              </w:rPr>
            </w:pPr>
            <w:r>
              <w:rPr>
                <w:rFonts w:hint="eastAsia" w:ascii="方正仿宋_GBK" w:hAnsi="Tahoma" w:eastAsia="方正仿宋_GBK" w:cs="Tahoma"/>
                <w:kern w:val="0"/>
                <w:szCs w:val="21"/>
              </w:rPr>
              <w:t>送交无害化处理厂（场）集中处理病死畜禽数量（头/只）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小计</w:t>
            </w: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体重≥30kg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或体长≥70cm</w:t>
            </w: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体重10kg（含）—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30kg或体长40cm（含）—70cm</w:t>
            </w: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体重2.5kg（含）—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10kg或体长25cm（含）—40cm</w:t>
            </w: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体重＜2.5kg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或体长＜25cm</w:t>
            </w:r>
          </w:p>
        </w:tc>
        <w:tc>
          <w:tcPr>
            <w:tcW w:w="310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（头）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补助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金额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（头）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标准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（元／头）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补助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金额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（头）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标准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（元／头）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补助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金额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（头）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标准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（元／头）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补助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金额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（头）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标准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（元／头）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补助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金额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病死猪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病死牛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病死羊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病死家禽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80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50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30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20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80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50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30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20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80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50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30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20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Tahoma"/>
                <w:kern w:val="0"/>
                <w:sz w:val="20"/>
                <w:szCs w:val="20"/>
              </w:rPr>
              <w:t>乡镇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Tahoma"/>
                <w:kern w:val="0"/>
                <w:sz w:val="20"/>
                <w:szCs w:val="20"/>
              </w:rPr>
              <w:t>合计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—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—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—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—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—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—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—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—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—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—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7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Tahoma"/>
                <w:kern w:val="0"/>
                <w:sz w:val="20"/>
                <w:szCs w:val="20"/>
              </w:rPr>
              <w:t>乡镇兽医机构意见：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Tahoma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 xml:space="preserve">                                             盖章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 xml:space="preserve">                                             年    月    日</w:t>
            </w:r>
          </w:p>
        </w:tc>
        <w:tc>
          <w:tcPr>
            <w:tcW w:w="60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Tahoma"/>
                <w:kern w:val="0"/>
                <w:sz w:val="20"/>
                <w:szCs w:val="20"/>
              </w:rPr>
              <w:t>乡镇财政所意见：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Tahoma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 xml:space="preserve">                                           盖章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 xml:space="preserve">                                           年    月    日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Tahoma"/>
                <w:kern w:val="0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方正仿宋_GBK" w:hAnsi="宋体" w:eastAsia="方正仿宋_GBK" w:cs="Tahoma"/>
          <w:kern w:val="0"/>
          <w:szCs w:val="21"/>
        </w:rPr>
      </w:pPr>
      <w:r>
        <w:rPr>
          <w:rFonts w:hint="eastAsia" w:ascii="方正仿宋_GBK" w:hAnsi="宋体" w:eastAsia="方正仿宋_GBK" w:cs="Tahoma"/>
          <w:kern w:val="0"/>
          <w:szCs w:val="21"/>
        </w:rPr>
        <w:t>备注：1．本表由乡镇填写</w:t>
      </w:r>
      <w:r>
        <w:rPr>
          <w:rFonts w:hint="eastAsia" w:ascii="方正仿宋_GBK" w:hAnsi="宋体" w:eastAsia="方正仿宋_GBK" w:cs="宋体"/>
          <w:szCs w:val="21"/>
        </w:rPr>
        <w:t>，表格不够自行添加</w:t>
      </w:r>
      <w:r>
        <w:rPr>
          <w:rFonts w:hint="eastAsia" w:ascii="方正仿宋_GBK" w:hAnsi="宋体" w:eastAsia="方正仿宋_GBK" w:cs="Tahoma"/>
          <w:kern w:val="0"/>
          <w:szCs w:val="21"/>
        </w:rPr>
        <w:t>。2．本表一式叁份，一份交区县部门，一份乡镇兽医机构留存，一份交市级备案。</w:t>
      </w:r>
    </w:p>
    <w:p>
      <w:pPr>
        <w:spacing w:line="280" w:lineRule="exact"/>
        <w:jc w:val="left"/>
        <w:rPr>
          <w:rFonts w:hint="eastAsia" w:ascii="方正仿宋_GBK" w:hAnsi="宋体" w:eastAsia="方正仿宋_GBK" w:cs="宋体"/>
          <w:kern w:val="0"/>
          <w:szCs w:val="21"/>
        </w:rPr>
      </w:pPr>
    </w:p>
    <w:sectPr>
      <w:pgSz w:w="16838" w:h="11906" w:orient="landscape"/>
      <w:pgMar w:top="1587" w:right="2098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Y2NkNTVjZDhkMzg2NmU0MzM4N2IyNDIzYjcyNGYifQ=="/>
  </w:docVars>
  <w:rsids>
    <w:rsidRoot w:val="00172A27"/>
    <w:rsid w:val="214473ED"/>
    <w:rsid w:val="28AF339E"/>
    <w:rsid w:val="349A13A6"/>
    <w:rsid w:val="35FF348B"/>
    <w:rsid w:val="3EE12AF6"/>
    <w:rsid w:val="5DE6C6BB"/>
    <w:rsid w:val="5EB629D1"/>
    <w:rsid w:val="6126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454</Characters>
  <Lines>0</Lines>
  <Paragraphs>0</Paragraphs>
  <TotalTime>1</TotalTime>
  <ScaleCrop>false</ScaleCrop>
  <LinksUpToDate>false</LinksUpToDate>
  <CharactersWithSpaces>736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2022-11-28T16:43:00Z</dcterms:created>
  <dc:creator>周大锤</dc:creator>
  <cp:lastModifiedBy>user</cp:lastModifiedBy>
  <dcterms:modified xsi:type="dcterms:W3CDTF">2024-10-17T10:45:22Z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D3DFBBC9FD214E46B4A3357A7C8F91B1</vt:lpwstr>
  </property>
</Properties>
</file>