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989"/>
        <w:gridCol w:w="794"/>
        <w:gridCol w:w="737"/>
        <w:gridCol w:w="909"/>
        <w:gridCol w:w="943"/>
        <w:gridCol w:w="940"/>
        <w:gridCol w:w="654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仿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农村建筑工匠培训名单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乡镇（街道）：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龙潭乡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年度：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2023年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tbl>
      <w:tblPr>
        <w:tblStyle w:val="2"/>
        <w:tblW w:w="895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48"/>
        <w:gridCol w:w="1153"/>
        <w:gridCol w:w="1691"/>
        <w:gridCol w:w="2441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村组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无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p>
      <w:r>
        <w:rPr>
          <w:rFonts w:hint="eastAsia"/>
        </w:rPr>
        <w:t>备注：如本乡镇无培训任务，在备注中说明即可。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000000"/>
    <w:rsid w:val="7B6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2023-10-19T10:23:13Z</dcterms:created>
  <dc:creator>Administrator</dc:creator>
  <cp:lastModifiedBy>Administrator</cp:lastModifiedBy>
  <dcterms:modified xsi:type="dcterms:W3CDTF">2023-10-19T10:23:24Z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CF22801CC54D43ABA12978A81D523CB1_12</vt:lpwstr>
  </property>
</Properties>
</file>