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2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石柱县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受灾人员救助资金分配方案审批表</w:t>
      </w:r>
    </w:p>
    <w:tbl>
      <w:tblPr>
        <w:tblStyle w:val="6"/>
        <w:tblW w:w="87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18"/>
        <w:gridCol w:w="1080"/>
        <w:gridCol w:w="2415"/>
        <w:gridCol w:w="168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申报乡镇（街道）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救助对象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救助户数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救助资金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上级拨款资金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本次分配资金（万元）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最低救助金额（元）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人均救助金额（元）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救助物资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救助物资种类及数量</w:t>
            </w:r>
          </w:p>
        </w:tc>
        <w:tc>
          <w:tcPr>
            <w:tcW w:w="6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物资来源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采购资金数量及来源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公示情况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乡镇（街道）人民政府（办事处）审核意见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：　　　　　　　　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　（公章）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　　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县应急局审批意见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  <w:t>责人签字：　　　　　　　　        　（公章）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24"/>
                <w:szCs w:val="24"/>
                <w:lang w:val="en-US" w:eastAsia="zh-CN" w:bidi="ar-SA"/>
              </w:rPr>
              <w:t>　　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/>
        <w:jc w:val="left"/>
        <w:textAlignment w:val="center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救助类型为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冬春临时生活困难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救助、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过渡期生活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救助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旱灾临时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生活困难救助、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灾害应急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C29D1E-D3DE-4F58-9FEC-93B1E5B62BC9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ED05639-FB0F-46A7-ABE0-0E4A9426297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79B4308-7E4E-4245-9176-7C9122D43C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445B5482"/>
    <w:rsid w:val="445B5482"/>
    <w:rsid w:val="592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11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2023-03-13T06:52:00Z</dcterms:created>
  <dc:creator>杨风飘雪</dc:creator>
  <cp:lastModifiedBy>杨风飘雪</cp:lastModifiedBy>
  <dcterms:modified xsi:type="dcterms:W3CDTF">2023-05-24T06:48:58Z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1698E12458514FB1A35FA84B34A84940</vt:lpwstr>
  </property>
</Properties>
</file>