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8CB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石柱土家族自治县六塘乡便民服务中心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5A8B321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26CB194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77B2221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本单位主要的职能职责为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为</w:t>
      </w:r>
      <w:r>
        <w:rPr>
          <w:rFonts w:hint="default" w:ascii="Times New Roman" w:hAnsi="Times New Roman" w:eastAsia="方正仿宋_GBK" w:cs="Times New Roman"/>
          <w:b w:val="0"/>
          <w:bCs/>
          <w:color w:val="auto"/>
          <w:sz w:val="32"/>
          <w:szCs w:val="32"/>
          <w:shd w:val="clear" w:color="auto" w:fill="FFFFFF"/>
        </w:rPr>
        <w:t>辖区群众提供优质高效的便民服务。具体职能职责任务包括以下内容：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乡党委、人民政府交办的其他工作任务。</w:t>
      </w:r>
    </w:p>
    <w:p w14:paraId="6CAB8BF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3A2A2344">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设置</w:t>
      </w:r>
      <w:r>
        <w:rPr>
          <w:rFonts w:hint="default" w:ascii="Times New Roman" w:hAnsi="Times New Roman" w:eastAsia="方正仿宋_GBK" w:cs="Times New Roman"/>
          <w:color w:val="auto"/>
          <w:sz w:val="32"/>
          <w:szCs w:val="32"/>
          <w:shd w:val="clear" w:color="auto" w:fill="FFFFFF"/>
          <w:lang w:val="en-US" w:eastAsia="zh-CN"/>
        </w:rPr>
        <w:t>六塘</w:t>
      </w:r>
      <w:r>
        <w:rPr>
          <w:rFonts w:hint="default" w:ascii="Times New Roman" w:hAnsi="Times New Roman" w:eastAsia="方正仿宋_GBK" w:cs="Times New Roman"/>
          <w:color w:val="auto"/>
          <w:sz w:val="32"/>
          <w:szCs w:val="32"/>
          <w:shd w:val="clear" w:color="auto" w:fill="FFFFFF"/>
        </w:rPr>
        <w:t>乡</w:t>
      </w:r>
      <w:r>
        <w:rPr>
          <w:rFonts w:hint="default" w:ascii="Times New Roman" w:hAnsi="Times New Roman" w:eastAsia="方正仿宋_GBK" w:cs="Times New Roman"/>
          <w:color w:val="auto"/>
          <w:sz w:val="32"/>
          <w:szCs w:val="32"/>
          <w:shd w:val="clear" w:color="auto" w:fill="FFFFFF"/>
          <w:lang w:val="en-US" w:eastAsia="zh-CN"/>
        </w:rPr>
        <w:t>便民</w:t>
      </w:r>
      <w:r>
        <w:rPr>
          <w:rFonts w:hint="default" w:ascii="Times New Roman" w:hAnsi="Times New Roman" w:eastAsia="方正仿宋_GBK" w:cs="Times New Roman"/>
          <w:color w:val="auto"/>
          <w:sz w:val="32"/>
          <w:szCs w:val="32"/>
          <w:shd w:val="clear" w:color="auto" w:fill="FFFFFF"/>
        </w:rPr>
        <w:t>服务中心，属于财政拨款公益一类副科级事业单位。</w:t>
      </w:r>
    </w:p>
    <w:p w14:paraId="6310A0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6008807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091D0810">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106.40万元。收、支与2023年度相比，增加27.99万元，增长35.7%，主要原因是本年度因机构改革，将原六塘乡退役军人服务站合并到本单位，本年数为单位合并后包含退役军人服务站的数据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p>
    <w:p w14:paraId="2D943E3B">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2024年度收入合计106.40万元，与2023年度相比，增加27.99万元，增长35.7%，主要原因是本年度因机构改革，将原六塘乡退役军人服务站合并到本单位，本年数为单位合并后包含退役军人服务站的数据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其中：财政拨款收入106.40万元，占100.0%；事业收入0.00万元，占0.0%；经营收入0.00万元，占0.0%；其他收入0.00万元，占0.0%。此外，使用非财政拨款结余（含专用结余）0.00万元，年初结转和结余0.00万元。</w:t>
      </w:r>
    </w:p>
    <w:p w14:paraId="00900186">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2024年度支出合计106.40万元，与2023年度相比，增加27.99万元，增长35.7%，主要原因是本年度因机构改革，将原六塘乡退役军人服务站合并到本单位，本年数为单位合并后包含退役军人服务站的数据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其中：基本支出106.40万元，占100.0%；项目支出0.00万元，占0.0%；经营支出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5BEB8806">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71B5EF1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67E842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2024年度财政拨款收、支总计均为106.40万元。与2023年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相比，财政拨款收、支总计各增加27.99万元，增长35.7%。主要原因是本年度因机构改革，将原六塘乡退役军人服务站合并到本单位，本年数为单位合并后包含退役军人服务站的数据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p>
    <w:p w14:paraId="52A3616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70B65081">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2024年度一般公共预算财政拨款收入106.40万元，与2023年度相比，增加27.99万元，增长35.7%。主要原因是本年度因机构改革，将原六塘乡退役军人服务站合并到本单位，本年数为单位合并后包含退役军人服务站的数据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较年初预算数增加36.20万元，增长51.6%。主要原因是本年度因机构改革，将原六塘乡退役军人服务站合并到本单位，本年数为单位合并后包含退役军人服务站的数据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660CCC47">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2024年度一般公共预算财政拨款支出106.40万元，与2023年度相比，增加27.99万元，增长35.7%。主要原因是本年度因机构改革，将原六塘乡退役军人服务站合并到本单位，本年数为单位合并后包含退役军人服务站的数据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较年初预算数增加36.20万元，增长51.6%。主要原因是本年度因机构改革，将原六塘乡退役军人服务站合并到本单位，本年数为单位合并后包含退役军人服务站的数据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p>
    <w:p w14:paraId="30AA2F8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56A075EA">
      <w:pPr>
        <w:pStyle w:val="5"/>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就业支出96.43万元，占90.6%，较年初预算数增加33.49万元，增长53.2%，主要原因是主要原因是本年度因机构改革，将原六塘乡退役军人服务站合并到本单位，本年数为单位合并后包含退役军人服务站的数据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 xml:space="preserve"> </w:t>
      </w:r>
    </w:p>
    <w:p w14:paraId="7A1192E1">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）卫生健康支出5.14万元，占4.8%，较年初预算数增加1.32万元，增长34.6%，主要原因是本年度因机构改革，将原六塘乡退役军人服务站合并到本单位，本年数为单位合并后包含退役军人服务站的数据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p>
    <w:p w14:paraId="4C555A5B">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4.83万元，占4.5%，较年初预算数增加1.38万元，增长40.0%，主要原因是本年度因机构改革，将原六塘乡退役军人服务站合并到本单位，本年数为单位合并后包含退役军人服务站的数据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p>
    <w:p w14:paraId="120A9EA5">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61FD26D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F495A2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2024年度一般公共财政拨款基本支出106.40万元。</w:t>
      </w:r>
    </w:p>
    <w:p w14:paraId="5CDA42F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47978D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人员经费93.58万元，与2023年度相比，增加23.73万元，增长34.0%，主要原因是本年度因机构改革，将原六塘乡退役军人服务站合并到本单位，本年数为单位合并后包含退役军人服务站的数据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基本工资、基础绩效、超额绩效、社会保障缴费、住房公积金等。</w:t>
      </w:r>
    </w:p>
    <w:p w14:paraId="1728B5D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公用经费12.82万元，与2023年度相比，增加4.26万元，增长49.8%，主要原因是本年度因机构改革，将原六塘乡退役军人服务站合并到本单位，本年数为单位合并后包含退役军人服务站的数据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办公费、印刷费、电费、水费、邮电费、差旅费、劳务费等。</w:t>
      </w:r>
    </w:p>
    <w:p w14:paraId="4DA723C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30F384B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343BC8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1C2896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2F96BB6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37E7B5EA">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因我单位属于石柱土家族自治县六塘乡人民政府下属事业单位，“三公”经费预算在政府（本级），我单位未预算“三公”经费。</w:t>
      </w:r>
    </w:p>
    <w:p w14:paraId="42B1DC4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46C3D71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640590C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因我单位属于石柱土家族自治县六塘乡人民政府下属事业单位，会议费和培训费预算在政府（本级），未使用财政资金保障会议费、培训费。</w:t>
      </w:r>
      <w:r>
        <w:rPr>
          <w:rFonts w:hint="default" w:ascii="Times New Roman" w:hAnsi="Times New Roman" w:eastAsia="方正仿宋_GBK" w:cs="Times New Roman"/>
          <w:sz w:val="32"/>
          <w:szCs w:val="32"/>
          <w:shd w:val="clear" w:color="auto" w:fill="FFFFFF"/>
        </w:rPr>
        <w:t>本年度差旅费支出0.90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与2023年度相比，增加0.30万元，增长50.0%，主要原因是本年度因机构改革，将原六塘乡退役军人服务站合并到本单位，本年数为单位合并后包含退役军人服务站的数据</w:t>
      </w:r>
      <w:r>
        <w:rPr>
          <w:rFonts w:hint="default" w:ascii="Times New Roman" w:hAnsi="Times New Roman" w:eastAsia="方正仿宋_GBK" w:cs="Times New Roman"/>
          <w:sz w:val="32"/>
          <w:szCs w:val="32"/>
          <w:shd w:val="clear" w:color="auto" w:fill="FFFFFF"/>
          <w:lang w:eastAsia="zh-CN"/>
        </w:rPr>
        <w:t>。</w:t>
      </w:r>
    </w:p>
    <w:p w14:paraId="69FBEAA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6FDECA04">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06A9048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92D777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因与石柱土家族自治县六塘乡人民政府合并办公原因，</w:t>
      </w:r>
      <w:r>
        <w:rPr>
          <w:rFonts w:hint="default" w:ascii="Times New Roman" w:hAnsi="Times New Roman" w:eastAsia="方正仿宋_GBK" w:cs="Times New Roman"/>
          <w:sz w:val="32"/>
          <w:szCs w:val="32"/>
          <w:shd w:val="clear" w:color="auto" w:fill="FFFFFF"/>
        </w:rPr>
        <w:t>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资产未纳入部门决算报表。</w:t>
      </w:r>
    </w:p>
    <w:p w14:paraId="097C33E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328437A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14:paraId="67B3CB5C">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229F4924">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1786A3B">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本单位属六塘乡人民政府下属二级单位，预算绩效工作由六塘乡政府开展，我单位未开展预算绩效工作。</w:t>
      </w:r>
    </w:p>
    <w:p w14:paraId="26B47990">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0FBB690">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25FF2066">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CCD76DE">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343189BA">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hint="eastAsia" w:ascii="方正仿宋_GBK" w:hAnsi="方正仿宋_GBK" w:eastAsia="方正仿宋_GBK" w:cs="方正仿宋_GBK"/>
          <w:sz w:val="32"/>
          <w:szCs w:val="32"/>
          <w:shd w:val="clear" w:color="auto" w:fill="FFFFFF"/>
          <w:lang w:val="en-US" w:eastAsia="zh-CN"/>
        </w:rPr>
        <w:t xml:space="preserve">    </w:t>
      </w: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14:paraId="7AA2965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BB37B3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3E0021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994C6D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1BE481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D72AD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567835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A27279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020F82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928EEE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3A5510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094B6C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37A918">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080AA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42876D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D59F84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FBF939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8F3B184">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hint="eastAsia" w:ascii="方正仿宋_GBK" w:hAnsi="方正仿宋_GBK" w:eastAsia="方正仿宋_GBK" w:cs="方正仿宋_GBK"/>
          <w:sz w:val="32"/>
          <w:szCs w:val="32"/>
          <w:shd w:val="clear" w:color="auto" w:fill="FFFFFF"/>
          <w:lang w:val="en-US" w:eastAsia="zh-CN"/>
        </w:rPr>
        <w:t xml:space="preserve">    </w:t>
      </w:r>
      <w:r>
        <w:rPr>
          <w:rStyle w:val="8"/>
          <w:rFonts w:ascii="黑体" w:hAnsi="黑体" w:eastAsia="黑体" w:cs="黑体"/>
          <w:sz w:val="32"/>
          <w:szCs w:val="32"/>
          <w:shd w:val="clear" w:color="auto" w:fill="FFFFFF"/>
        </w:rPr>
        <w:t>七、决算公开联系方式及信息反馈渠道</w:t>
      </w:r>
    </w:p>
    <w:p w14:paraId="6B53ACDB">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本单位决算公开信息反馈和联系方式：</w:t>
      </w:r>
      <w:r>
        <w:rPr>
          <w:rFonts w:hint="default" w:ascii="方正仿宋_GBK" w:hAnsi="方正仿宋_GBK" w:eastAsia="方正仿宋_GBK" w:cs="方正仿宋_GBK"/>
          <w:kern w:val="0"/>
          <w:sz w:val="32"/>
          <w:szCs w:val="32"/>
          <w:shd w:val="clear" w:color="auto" w:fill="FFFFFF"/>
          <w:lang w:val="en-US" w:eastAsia="zh-CN" w:bidi="ar-SA"/>
        </w:rPr>
        <w:t>023-73342001</w:t>
      </w:r>
    </w:p>
    <w:p w14:paraId="6953D2C4">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E69546D">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附件：924004-石柱土家族自治县六塘乡便民服务中心决算公开表</w:t>
      </w:r>
      <w:bookmarkStart w:id="0" w:name="_GoBack"/>
      <w:bookmarkEnd w:id="0"/>
    </w:p>
    <w:p w14:paraId="618A4A6D">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0" w:firstLineChars="0"/>
        <w:textAlignment w:val="auto"/>
        <w:rPr>
          <w:rStyle w:val="8"/>
          <w:rFonts w:ascii="方正仿宋_GBK" w:hAnsi="方正仿宋_GBK" w:eastAsia="方正仿宋_GBK" w:cs="方正仿宋_GBK"/>
          <w:sz w:val="32"/>
          <w:szCs w:val="32"/>
          <w:shd w:val="clear" w:color="auto" w:fill="FFFF00"/>
        </w:rPr>
      </w:pPr>
    </w:p>
    <w:p w14:paraId="7EDA5184">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left="0" w:leftChars="0" w:firstLine="0" w:firstLineChars="0"/>
        <w:textAlignment w:val="auto"/>
        <w:rPr>
          <w:rStyle w:val="8"/>
          <w:rFonts w:hint="default" w:ascii="方正仿宋_GBK" w:hAnsi="方正仿宋_GBK" w:eastAsia="方正仿宋_GBK" w:cs="方正仿宋_GBK"/>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6254540A">
      <w:pPr>
        <w:pStyle w:val="9"/>
        <w:autoSpaceDE w:val="0"/>
        <w:ind w:firstLine="0" w:firstLineChars="0"/>
        <w:rPr>
          <w:rFonts w:hint="default" w:ascii="Times New Roman" w:hAnsi="Times New Roman" w:eastAsia="宋体" w:cs="Times New Roman"/>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BD0C">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8EC11C">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28EC11C">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37CE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3B06E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3B06E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8F5A9E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8F5A9E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72D">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CB299"/>
    <w:multiLevelType w:val="singleLevel"/>
    <w:tmpl w:val="4AACB2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56558D4"/>
    <w:rsid w:val="058A142B"/>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274816"/>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E2C4DA8"/>
    <w:rsid w:val="2FE029D7"/>
    <w:rsid w:val="2FE67364"/>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6A6691"/>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AF692E"/>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D35726"/>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92168B"/>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4164</Words>
  <Characters>4495</Characters>
  <Lines>161</Lines>
  <Paragraphs>45</Paragraphs>
  <TotalTime>3</TotalTime>
  <ScaleCrop>false</ScaleCrop>
  <LinksUpToDate>false</LinksUpToDate>
  <CharactersWithSpaces>4521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杨航</cp:lastModifiedBy>
  <dcterms:modified xsi:type="dcterms:W3CDTF">2025-10-15T01:24:18Z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eyJoZGlkIjoiMmJjODQwM2JhNjllMDIyODUwYTAwOTY4NGM2MWY4MTciLCJ1c2VySWQiOiIxNjQzOTYxMTQzIn0=</vt:lpwstr>
  </property>
</Properties>
</file>