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E2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石柱土家族自治县金铃乡人民政府</w:t>
      </w:r>
    </w:p>
    <w:p w14:paraId="63693C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EE405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Times New Roman" w:hAnsi="Times New Roman"/>
          <w:sz w:val="27"/>
          <w:szCs w:val="27"/>
          <w:shd w:val="clear" w:color="auto" w:fill="FFFF00"/>
        </w:rPr>
      </w:pPr>
    </w:p>
    <w:p w14:paraId="4AF9D17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一、部门基本情况</w:t>
      </w:r>
    </w:p>
    <w:p w14:paraId="66FDD06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  <w:t>（一）职能职责</w:t>
      </w:r>
    </w:p>
    <w:p w14:paraId="21793031">
      <w:pPr>
        <w:snapToGrid w:val="0"/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以乡村振兴为抓手，全面改善农民生产生活条件；以重大项目建设服务为突破口，全力推动经济社会发展；规范场镇建设管理，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改善人居环境，</w:t>
      </w:r>
      <w:r>
        <w:rPr>
          <w:rFonts w:hint="eastAsia" w:ascii="Times New Roman" w:hAnsi="Times New Roman" w:eastAsia="仿宋_GB2312"/>
          <w:sz w:val="32"/>
          <w:szCs w:val="32"/>
        </w:rPr>
        <w:t>打造卫生城镇，提升金铃形象；加强民生建设，推进社会事业全面发展。</w:t>
      </w:r>
    </w:p>
    <w:p w14:paraId="5C97531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Times New Roman" w:hAnsi="Times New Roman" w:eastAsia="楷体" w:cs="楷体"/>
          <w:sz w:val="32"/>
          <w:szCs w:val="32"/>
        </w:rPr>
      </w:pPr>
      <w:r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  <w:t>（二）机构设置</w:t>
      </w:r>
    </w:p>
    <w:p w14:paraId="356A0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中共石柱土家族自治县委机构编制委员会关于印发&lt;中共石柱土家族自治县金铃乡委员会、石柱土家族自治县金铃乡人民政府职能配置、内设机构和人员编制规定&gt;的通知》，金铃乡设置金铃乡人民政府本级包含基层治理综合指挥室、党的建设办公室、经济发展办公室、民生服务办公室、平安法治办公室5个内设机构；设置金铃乡产业发展服务中心、金铃乡便民服务中心、金铃乡综合行政执法大队3个财政全额拨款公益一类事业单位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核定机关行政编制14名，所属事业单位事业编制12名。</w:t>
      </w:r>
    </w:p>
    <w:p w14:paraId="61EB1ABF">
      <w:pPr>
        <w:snapToGrid w:val="0"/>
        <w:spacing w:line="520" w:lineRule="exact"/>
        <w:ind w:firstLine="643" w:firstLineChars="200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二、部门决算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情况说明</w:t>
      </w:r>
    </w:p>
    <w:p w14:paraId="749D6C9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170B7A8E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1115.73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收、支与2023年度相比，减少372.53万元，下降25.0%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是本年度深调产业、人居环境整治提升、公路通畅工程、商贸中心改造提升等项目支出减少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</w:p>
    <w:p w14:paraId="50617BF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1115.73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与2023年度相比，减少372.53万元，下降25.0%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本年度深调产业、人居环境整治提升、公路通畅工程、商贸中心改造提升等项目支出减少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1115.73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31B8AC15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1115.73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与2023年度相比，减少372.53万元，下降25.0%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本年度深调产业、人居环境整治提升、公路通畅工程、商贸中心改造提升等项目支出减少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599.60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53.7%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516.13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46.3%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38ACBDB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72DE4EC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5BFACEE3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1115.73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财政拨款收、支总计各减少372.53万元，下降25.0%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本年度深调产业、人居环境整治提升、公路通畅工程、商贸中心改造提升等项目支出减少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</w:p>
    <w:p w14:paraId="69CEABB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6F5233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1044.70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与2023年度相比，减少437.61万元，下降29.5%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本年度深调产业、人居环境整治提升、公路通畅工程、商贸中心改造提升等项目支出减少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较年初预算数增加354.43万元，增长51.4%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根据文件石财〔2023〕23号、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石财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12号、石财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24号、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渝财环〔2022〕82号、渝财环〔2023〕7号、渝财环〔2023〕34号、渝财环〔2024〕2号、渝财建〔2023〕135号、渝财建〔2024〕74号、渝财农〔2022〕48号、渝财农〔2022〕157号、渝财农〔2023〕25号、渝财农〔2023〕146号、渝财农〔2023〕161号、渝财农〔2024〕26号、渝财农〔2024〕70号、渝财农〔2024〕90号、渝财社〔2024〕51号、渝财行政〔2023〕146号、渝财预〔2023〕39号，一般公共预算财政拨款收入由年初预算的690.27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万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元增加到1044.70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万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元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111617EE">
      <w:pPr>
        <w:ind w:firstLine="709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1044.70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与2023年度相比，减少437.61万元，下降29.5%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本年度深调产业、人居环境整治提升、公路通畅工程、商贸中心改造提升等项目支出减少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较年初预算数增加354.43万元，增长51.4%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根据文件石财〔2023〕23号、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石财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12号、石财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24号、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渝财环〔2022〕82号、渝财环〔2023〕7号、渝财环〔2023〕34号、渝财环〔2024〕2号、渝财建〔2023〕135号、渝财建〔2024〕74号、渝财农〔2022〕48号、渝财农〔2022〕157号、渝财农〔2023〕25号、渝财农〔2023〕146号、渝财农〔2023〕161号、渝财农〔2024〕26号、渝财农〔2024〕70号、渝财农〔2024〕90号、渝财社〔2024〕51号、渝财行政〔2023〕146号、渝财预〔2023〕39号</w:t>
      </w: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石财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12号、石财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24号、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渝财预〔2023〕39</w:t>
      </w:r>
      <w:r>
        <w:rPr>
          <w:rFonts w:hint="eastAsia" w:ascii="Times New Roman" w:hAnsi="Times New Roman" w:eastAsia="仿宋_GB2312" w:cs="仿宋"/>
          <w:sz w:val="32"/>
          <w:szCs w:val="32"/>
        </w:rPr>
        <w:t>号、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渝财建〔2022〕256号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、渝财教〔2024〕85号调整</w:t>
      </w:r>
      <w:r>
        <w:rPr>
          <w:rFonts w:hint="eastAsia" w:ascii="Times New Roman" w:hAnsi="Times New Roman" w:eastAsia="仿宋_GB2312" w:cs="仿宋"/>
          <w:sz w:val="32"/>
          <w:szCs w:val="32"/>
        </w:rPr>
        <w:t>基本支出、项目支出。</w:t>
      </w:r>
    </w:p>
    <w:p w14:paraId="415D76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25F1F43B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345.25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较年初预算数增加26.85万元，增长8.4%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人员经费政策性调标及年中追加体制结算、烤烟税收分成预算支出。</w:t>
      </w:r>
    </w:p>
    <w:p w14:paraId="2FAB0E7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9.83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较年初预算数增加9.83万元，增长100.0%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2024年机构改革，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原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文服中心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并入便民服务中心，仍使用文化旅游体育与传媒支出功能科目，导致年初无预算数、年末有决算数。</w:t>
      </w:r>
    </w:p>
    <w:p w14:paraId="49CE516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164.70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较年初预算数增加61.56万元，增长59.7%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年中追加基本养老保险、职业年金清算及养老服务中心建设项目预算支出。</w:t>
      </w:r>
    </w:p>
    <w:p w14:paraId="5DFD271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32.38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较年初预算数增加2.77万元，增长9.4%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年中追加职工基本医疗保险、大额医疗互助金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预算支出。</w:t>
      </w:r>
    </w:p>
    <w:p w14:paraId="76A4D53F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）节能环保支出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17.05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较年初预算数增加17.05万元，增长100.0%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年中追加黑臭水体治理、农村人居环境综合治理改革绩效考核预算支出。</w:t>
      </w:r>
    </w:p>
    <w:p w14:paraId="54FE2730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）城乡社区支出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17.40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较年初预算数增加17.40万元，增长100.0%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年中追加场镇市政管理、农村垃圾收运、农村垃圾分类先锋创建等项目预算支出。</w:t>
      </w:r>
    </w:p>
    <w:p w14:paraId="57A81AF4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342.89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32.8%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较年初预算数增加161.15万元，增长88.7%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年中追加农业生产救灾、低收入人群就业创业支持补贴、耕地流出整治、大河坝修建集体化粪池等项目预算支出。</w:t>
      </w:r>
    </w:p>
    <w:p w14:paraId="246131F9">
      <w:pPr>
        <w:bidi w:val="0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）交通运输支出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71.47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较年初预算数增加45.89万元，增长179.4%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年中追加石笋村通组公路、洞口至马金子电站公路、歇田坎至黄泥荡通畅工程预算支出。</w:t>
      </w:r>
    </w:p>
    <w:p w14:paraId="704EB2BC">
      <w:pPr>
        <w:spacing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34.45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较年初预算数增加2.70万元，增长8.5%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人员待遇政策性调标，年中追加住房公积金预算支出。</w:t>
      </w:r>
    </w:p>
    <w:p w14:paraId="07B93573">
      <w:pPr>
        <w:bidi w:val="0"/>
        <w:ind w:firstLine="640" w:firstLineChars="200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9.28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较年初预算数增加9.24万元，增长23100.0%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年中追加自然灾害救灾、地质灾害群测群防预算支出。</w:t>
      </w:r>
    </w:p>
    <w:p w14:paraId="51B1009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1E106A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50DD6BE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599.60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6B5072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</w:t>
      </w:r>
    </w:p>
    <w:p w14:paraId="7B2BFD9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510.14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与2023年度相比，减少2.92万元，下降0.6%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上年度补缴职业年金。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基本工资、津贴补贴、奖金、社会保障缴费、养老保险职业年金缴费、住房公积金等。</w:t>
      </w:r>
    </w:p>
    <w:p w14:paraId="0E0B3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89.46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与2023年度相比，减少0.08万元，下降0.1%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2024年11月退休1人，公务交通补贴减少、工会经费减少。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办公费、水费、电费、邮电费、差旅费、会议费、公务接待费、劳务费、工会经费、公务用车运行维护费、其他交通费用、其他商品和服务支出等。</w:t>
      </w:r>
    </w:p>
    <w:p w14:paraId="3E66CE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81E3F6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71.03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与2023年度相比，增加65.08万元，增长1093.8%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2024年度新增政府性基金预算资金安排体育公园项目支出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71.03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与2023年度相比，增加65.08万元，增长1093.8%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2024年度新增政府性基金预算资金安排体育公园项目支出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C0F4F0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343A060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本部门2024年度无国有资本经营预算财政拨款支出。</w:t>
      </w:r>
    </w:p>
    <w:p w14:paraId="7BAAE16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“三公”经费情况说明</w:t>
      </w:r>
    </w:p>
    <w:p w14:paraId="14010D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1AC8B90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10.98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18E73B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533FC13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年度本部门因公出国（境）费用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7799E8E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532A9B9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县内因公出行、下村开展入户走访、政策宣传、矛盾纠纷调解等工作所需车辆的燃料费、维修费、过桥过路费、保险费等。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652060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4.98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县级各部门检查指导工作发生的支出。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20FA302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023B639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996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255EB14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四、其他需要说明的事项</w:t>
      </w:r>
    </w:p>
    <w:p w14:paraId="0182D35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7B4B57B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1.18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与2023年度相比，减少1.74万元，下降59.6%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严格落实过紧日子要求，精简会议，通过渝快政召开视频会议替代部分现场会议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与2023年度相比，减少1.15万元，下降100.0%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严格落实过紧日子要求，下沉到村指导工作，未集中开展培训。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14.95</w:t>
      </w:r>
      <w:r>
        <w:rPr>
          <w:rFonts w:ascii="Times New Roman" w:hAnsi="Times New Roman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与2023年度相比，减少5.53万元，下降27.0%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严格控制出差的次数、人数和行程，减少不必要的出差安排，同时降低住宿标准。</w:t>
      </w:r>
    </w:p>
    <w:p w14:paraId="599BBD0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AC26A0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58.01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万元，机关运行经费主要用于开</w:t>
      </w:r>
      <w:bookmarkStart w:id="0" w:name="_GoBack"/>
      <w:bookmarkEnd w:id="0"/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办公费、电费、邮电费、差旅费、公务接待费、公务用车运行维护费、广告费、工会经费等。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较上年支出数减少0.17万元，下降0.3%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贯彻落实政府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带头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过紧日子要求，厉行节约。</w:t>
      </w:r>
    </w:p>
    <w:p w14:paraId="461C692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27F7F6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台（套）。</w:t>
      </w:r>
    </w:p>
    <w:p w14:paraId="2C9600C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2616A2D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0.17</w:t>
      </w:r>
      <w:r>
        <w:rPr>
          <w:rFonts w:ascii="Times New Roman" w:hAnsi="Times New Roman" w:eastAsia="方正仿宋_GBK" w:cs="方正仿宋_GBK"/>
          <w:sz w:val="32"/>
          <w:szCs w:val="32"/>
        </w:rPr>
        <w:t>万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办公设备</w:t>
      </w:r>
      <w:r>
        <w:rPr>
          <w:rFonts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6689E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五、预算绩效管理情况说明</w:t>
      </w:r>
    </w:p>
    <w:p w14:paraId="13C52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（一）部门自评情况</w:t>
      </w:r>
    </w:p>
    <w:p w14:paraId="4B1D9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根据预算绩效管理要求，我部门对部门整体和3个一级项目、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个二级项目开展了绩效自评，涉及财政拨款项目支出资金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516.13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万元。</w:t>
      </w:r>
    </w:p>
    <w:p w14:paraId="5A791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DAE4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5694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90D7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B3EF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7EB1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3157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tbl>
      <w:tblPr>
        <w:tblStyle w:val="6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92"/>
        <w:gridCol w:w="1692"/>
        <w:gridCol w:w="1302"/>
        <w:gridCol w:w="1056"/>
        <w:gridCol w:w="1222"/>
        <w:gridCol w:w="1302"/>
        <w:gridCol w:w="837"/>
        <w:gridCol w:w="837"/>
        <w:gridCol w:w="1147"/>
        <w:gridCol w:w="1066"/>
      </w:tblGrid>
      <w:tr w14:paraId="3FF6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2024年度部门整体绩效自评表</w:t>
            </w:r>
          </w:p>
        </w:tc>
      </w:tr>
      <w:tr w14:paraId="049F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F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46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石柱土家族自治县金铃乡人民政府整体监控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F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0B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50024000024P000083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B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5D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4F1A">
            <w:pPr>
              <w:jc w:val="righ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801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5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05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927-石柱土家族自治县金铃乡人民政府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D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E6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509-农业农村和基层财政科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A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5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0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13983620430</w:t>
            </w:r>
          </w:p>
        </w:tc>
      </w:tr>
      <w:tr w14:paraId="5E59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0CC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AB4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31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E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01A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5055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F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7,386,912.69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C9B02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11,395,331.91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9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11,157,265.41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92B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69D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C628">
            <w:pPr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4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43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2EB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58FC0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6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7,386,912.69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8DB51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6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11,395,331.91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B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11,157,265.41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61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9.79 </w:t>
            </w:r>
          </w:p>
        </w:tc>
      </w:tr>
      <w:tr w14:paraId="334D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3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6CB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E1CA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7,386,912.69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0A7A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8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10,685,031.91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10,446,965.41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2F1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4392">
            <w:pPr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7EC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1EE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C7C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1．贯彻执行法律、法规、规章和县政府的决定、命令、指示，保证县政府分配的各项工作任务顺利完成。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2．指导和帮助村民委员会搞好组织建设和制度建设。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3．发展乡、村经济，管理国有资产和集体资产，推动乡、村组织发展和维护市场秩序。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4．负责乡财政预决算和收支管理，配合税务部门组织完成各项税收，促进区域经济发展。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5．开展爱国卫生、环境卫生、环境保护、绿化美化工作；参与城市建设和管理工作。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6．负责辖区内的社会综合治理管理工作。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7．向县政府反映群众的意见和要求，办理人民群众的来信来访事项。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8．完成县委、县政府交办的其他工作。</w:t>
            </w: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2B1B5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B57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1．贯彻执行法律、法规、规章和县政府的决定、命令、指示，保证县政府分配的各项工作任务顺利完成。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2．指导和帮助村民委员会搞好组织建设和制度建设。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3．发展乡、村经济，管理国有资产和集体资产，推动乡、村组织发展和维护市场秩序。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4．负责乡财政预决算和收支管理，配合税务部门组织完成各项税收，促进区域经济发展。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5．开展爱国卫生、环境卫生、环境保护、绿化美化工作；参与城市建设和管理工作。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6．负责辖区内的社会综合治理管理工作。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7．向县政府反映群众的意见和要求，办理人民群众的来信来访事项。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8．完成县委、县政府交办的其他工作。</w:t>
            </w:r>
          </w:p>
        </w:tc>
      </w:tr>
      <w:tr w14:paraId="265E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429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BE0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D3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管理村社区数量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C6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86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E4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5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25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7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0D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CA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C9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57E8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E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AB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各项工作完成质量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00C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3F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F5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51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D4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36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B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C3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93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DB0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3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2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年底考核情况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6156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5F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4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C9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3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F6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5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2E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5C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E1F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A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0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各项工作完成时效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7F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65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6C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7B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DE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CA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D2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81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B56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2846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AB8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有效管理率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60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F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80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12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EC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9C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4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23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82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EE09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9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8E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B423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FD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C9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3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A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2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8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9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48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9AF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F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8F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社会和谐稳定情况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5004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0A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08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D5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0F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00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A7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D9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2B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5B00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D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76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1C71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E2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2F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52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A7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6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53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15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1C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25B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9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CA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可持续发展水平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3FDD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0B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82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08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AC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C1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04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07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7E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AFEC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2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B3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群众对政府工作满意度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86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8A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DA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30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20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0C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9F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B3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A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7E77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0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C6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04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8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FE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24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CB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27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8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A3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FE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3861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3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8E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5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39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B6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32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B6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28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F7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7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D4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10A3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36C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  <w:sectPr>
          <w:pgSz w:w="16840" w:h="11915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7BAC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（二）部门绩效评价情况</w:t>
      </w:r>
    </w:p>
    <w:p w14:paraId="5FDAB22F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我单位对华阳村川洞组大河坝修建集体化粪池项目开展了绩效评价，涉及财政拨款项目资金56.67万元，评价得分100分，评价等次为优，该项目预算执行中严格按照专款专用原则安排支出，并对照绩效目标和执行进度、效果安排使用资金，以提高资金使用效率，完成情况良好，绩效评价未发现问题。</w:t>
      </w:r>
    </w:p>
    <w:p w14:paraId="6A618B54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 w:bidi="ar-SA"/>
        </w:rPr>
        <w:t>（三）财政绩效评价情况</w:t>
      </w:r>
    </w:p>
    <w:p w14:paraId="40CB719D">
      <w:pPr>
        <w:bidi w:val="0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sectPr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市财政局未委托第三方对我单位开展绩效评价。</w:t>
      </w:r>
    </w:p>
    <w:tbl>
      <w:tblPr>
        <w:tblStyle w:val="6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 w14:paraId="46A6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52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B89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DF73F4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CAA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4A2E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F31C0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6A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BBE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5C5E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355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27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10,446,965.41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3,452,549.53 </w:t>
            </w:r>
          </w:p>
        </w:tc>
      </w:tr>
      <w:tr w14:paraId="30A7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710,300.00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89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B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67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0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B0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7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D0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24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C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E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98,339.53 </w:t>
            </w:r>
          </w:p>
        </w:tc>
      </w:tr>
      <w:tr w14:paraId="54EF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A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1,647,003.81 </w:t>
            </w:r>
          </w:p>
        </w:tc>
      </w:tr>
      <w:tr w14:paraId="73AB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A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9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1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323,775.00 </w:t>
            </w:r>
          </w:p>
        </w:tc>
      </w:tr>
      <w:tr w14:paraId="22AA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1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89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170,506.50 </w:t>
            </w:r>
          </w:p>
        </w:tc>
      </w:tr>
      <w:tr w14:paraId="1FD5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1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4B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184,300.00 </w:t>
            </w:r>
          </w:p>
        </w:tc>
      </w:tr>
      <w:tr w14:paraId="2811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B5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2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3,428,918.04 </w:t>
            </w:r>
          </w:p>
        </w:tc>
      </w:tr>
      <w:tr w14:paraId="548E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7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9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9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714,657.00 </w:t>
            </w:r>
          </w:p>
        </w:tc>
      </w:tr>
      <w:tr w14:paraId="3759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B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3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9C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5E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C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E2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7C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C6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A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344,464.00 </w:t>
            </w:r>
          </w:p>
        </w:tc>
      </w:tr>
      <w:tr w14:paraId="4B82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7A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C4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92,752.00 </w:t>
            </w:r>
          </w:p>
        </w:tc>
      </w:tr>
      <w:tr w14:paraId="7ED8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3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700,000.00 </w:t>
            </w:r>
          </w:p>
        </w:tc>
      </w:tr>
      <w:tr w14:paraId="70AF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2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B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D1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B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A7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6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60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11,157,265.41 </w:t>
            </w:r>
          </w:p>
        </w:tc>
      </w:tr>
      <w:tr w14:paraId="26AF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9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80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A6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3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11,157,265.41</w:t>
            </w:r>
          </w:p>
        </w:tc>
      </w:tr>
    </w:tbl>
    <w:p w14:paraId="6E5022AE"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CA7DC49"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14:paraId="76F2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1D6E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8D18C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部门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CC54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744A9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7D2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29BB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DE6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EA7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FF4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D8E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DC4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35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CA2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9DB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35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D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4B6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96A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635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D91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538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15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10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5F0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E60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5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6E6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491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A22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320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37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0B5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BEB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2FB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1BF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7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DB3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5F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410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919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4C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F27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3,452,549.53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3,452,549.53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6F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74A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B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6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7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39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914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2010107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人大代表履职能力提升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A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23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D4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D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8A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DE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5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3,385,949.53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3,385,949.53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86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E62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2,793,295.89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2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2,793,295.89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2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8E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B5E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1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227,886.80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5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227,886.80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4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04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FBC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364,766.84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364,766.84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3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3F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214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2D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F22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2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C4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486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9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65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C52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E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1,647,003.81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1,647,003.81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1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C1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88E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8F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94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3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1B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033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869,923.85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869,923.85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59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9B7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9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47,511.00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47,511.00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B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47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D47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A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A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C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3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92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607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477,227.90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477,227.90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7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30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822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237,496.95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237,496.95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4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C4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AD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24,888.00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24,888.00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1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47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FB5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3B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7EC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D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85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DF1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E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社会福利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C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4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9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78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DE0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2081006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养老服务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C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2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89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FF8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187,819.67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187,819.67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03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80E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6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BB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BC8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187,069.67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D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187,069.67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E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15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47F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6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9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E5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B20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9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D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67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E4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185,300.76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185,300.76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87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D19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68,874.24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68,874.24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D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5C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16D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1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94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C55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170,506.50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170,506.50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1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4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1A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2D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B6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A6E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2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水体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3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1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23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AB2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8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9E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109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2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D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8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E3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0B4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184,300.00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184,300.00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6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8B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00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F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21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F22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6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5B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5D0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B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7B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077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50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6AA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3,428,918.04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3,428,918.04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3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E3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36E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1,255,373.19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1,255,373.19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4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F1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3D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C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568,300.53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568,300.53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9F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15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2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3A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CF2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8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B3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BF0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0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7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2A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F0F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15,420.00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15,420.00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8B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434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6,115.00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6,115.00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C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44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84A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566,732.06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566,732.06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4C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54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8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52,005.60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52,005.60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6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51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15C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F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9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CB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BD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3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7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314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2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886,604.85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886,604.85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2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99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946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3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78,825.00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78,825.00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65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74C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C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C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5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72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3D6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8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679,179.85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679,179.85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8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0A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98C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5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E9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F9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A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A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4F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59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6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A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4C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C31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9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6F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80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464,657.00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464,657.00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7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71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422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2140106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A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公路养护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0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0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CB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A8B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D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A9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BBD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0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9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B0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53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A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0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D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1F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89A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A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92,752.00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92,752.00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27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22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9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23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63A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4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3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2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E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4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E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80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B4A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1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0E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1C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7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8B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18A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2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4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8D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277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E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0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E8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ED6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C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EB115D4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14:paraId="5850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60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26BC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17575F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 xml:space="preserve">石柱土家族自治县金铃乡人民政府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1C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549B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9B875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655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18C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E86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8D8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77A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2EF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EFF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5B6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85E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9BB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783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D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39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296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2EA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C7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10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DC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AD2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B5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A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C2B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CE1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E75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A1E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7D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5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251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93C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5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847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457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F7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84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5,995,956.51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5,161,308.90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FF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760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3,452,549.53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3,158,062.73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294,486.80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B6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C1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1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FC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758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2010107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人大代表履职能力提升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0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8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D4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217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DB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353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3,385,949.53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3,158,062.73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1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227,886.80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81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7AD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2,793,295.89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2,793,295.89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F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A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01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3D4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4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227,886.80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B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F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227,886.80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C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19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ABC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364,766.84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364,766.84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F1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75A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1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E1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8A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F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7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5E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48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53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42F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C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1,647,003.81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1,503,014.72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143,989.09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A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51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6FF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0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49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579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446,021.20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B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31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8C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A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869,923.85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9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869,923.85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1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8B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68B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5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47,511.00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47,511.00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D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82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AB1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F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2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DE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AB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477,227.90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477,227.90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B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BF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53E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D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237,496.95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237,496.95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4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8A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65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24,888.00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6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24,888.00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3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917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0B4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46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D37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4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43,239.09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82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A6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社会福利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D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9B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7DD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2081006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养老服务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7B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92A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7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187,819.67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187,069.67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D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C9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2EA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5F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E0C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187,069.67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187,069.67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45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B1D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6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86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E1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E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AA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49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9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185,300.76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185,300.76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F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A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44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278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68,874.24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68,874.24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B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88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9B8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A1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22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170,506.50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170,506.50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BC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56E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0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2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E0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CA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水体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20,506.50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062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8C6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F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E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7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6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6C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E8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1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0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D1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4FE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184,300.00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184,300.00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F1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37F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5E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3B4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B0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B2A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9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C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89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34A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E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E6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F8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A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3,428,918.04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568,300.53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2,860,617.51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88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87B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8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1,255,373.19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568,300.53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687,072.66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E4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BAF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4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568,300.53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568,300.53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6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6D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DD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5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B6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8F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5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7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5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F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0C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D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6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31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CC9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15,420.00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E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15,420.00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2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6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A4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0A8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6,115.00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6,115.00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F9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0D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7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566,732.06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566,732.06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99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5E6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52,005.60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52,005.60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29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DDC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8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48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C78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A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EC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45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886,604.85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F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886,604.85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7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9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C1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6B7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78,825.00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78,825.00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9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D2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6B7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0B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4E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5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679,179.85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2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D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679,179.85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00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C60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A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5F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29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1,238,940.00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FF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E19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3E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123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5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2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CD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0D4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A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464,657.00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464,657.00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B5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506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2140106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公路养护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6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88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CC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23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D3F2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A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7D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B4D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B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42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7BB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92,752.00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92,752.00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9E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384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2A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46E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1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D9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37D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C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C7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C6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6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EC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BEC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4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2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1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80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BF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4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19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96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9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A3B72C2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263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8A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748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296AEB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60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992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BBDF4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4F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850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31C0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02AE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D7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9BC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51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464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400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36A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4ED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09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30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6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E32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10,446,965.41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3,452,549.53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3,452,549.53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4B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710,300.00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9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70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3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5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54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F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D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54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0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3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29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7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9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93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1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5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98,339.53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F6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C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55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3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1,647,003.81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1,647,003.81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D5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2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A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323,775.00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A8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170,506.50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170,506.50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E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28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184,300.00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174,000.00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10,300.00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0C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3,428,918.04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3,428,918.04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B0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E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714,657.00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B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58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D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C1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F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8D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8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E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B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E8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9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F7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0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B5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52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1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0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06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F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B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5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54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A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92,752.00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92,752.00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7E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6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700,000.00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F9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EA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7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43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4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B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C3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F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10,446,965.41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710,300.00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CA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0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F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F7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0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0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4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4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6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6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A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3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B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6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11,157,265.41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10,446,965.41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710,300.00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D810899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24D9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7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1AE9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B22DB6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B3F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5F04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3F1B4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262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5D6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DF6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C26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9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6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CAC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2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9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D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20B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A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F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10,446,965.41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5,995,956.51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4,451,008.90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10,446,965.41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5,995,956.51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4,451,008.90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3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C7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B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3,452,549.53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4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3,158,062.73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294,486.80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3,452,549.53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4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3,158,062.73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B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294,486.80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1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93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D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2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A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19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2010107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人大代表履职能力提升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3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7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A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B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E1C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F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6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5B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5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3,385,949.53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3,158,062.73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227,886.80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3,385,949.53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7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3,158,062.73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227,886.80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245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B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2,793,295.89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2,793,295.89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A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A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2,793,295.89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2,793,295.89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5E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4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227,886.80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4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227,886.80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227,886.80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227,886.80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45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2010350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364,766.84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364,766.84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364,766.84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8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364,766.84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F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4B6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2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5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A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AE2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5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1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9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B77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98,339.53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DD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1,647,003.81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1,503,014.72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143,989.09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1,647,003.81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1,503,014.72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143,989.09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9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3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E7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人力资源和社会保障管理事务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F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8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CD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综合业务管理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C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5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446,021.20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F6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D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869,923.85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869,923.85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869,923.85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869,923.85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9E1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47,511.00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5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47,511.00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47,511.00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47,511.00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5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E8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9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3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2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87D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2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477,227.90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477,227.90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477,227.90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477,227.90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6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FF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237,496.95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237,496.95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237,496.95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237,496.95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6F9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9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24,888.00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24,888.00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1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24,888.00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24,888.00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3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D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1A1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B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D9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其他优抚支出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F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43,239.09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D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D5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5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社会福利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F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5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D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7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92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2081006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A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养老服务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3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296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187,819.67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187,069.67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187,819.67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187,069.67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4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23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2082805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军供保障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6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0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5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3C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2082850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A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7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187,069.67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187,069.67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187,069.67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187,069.67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6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A49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0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0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2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80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A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323,775.00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1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6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3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CA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C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3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F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D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185,300.76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185,300.76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185,300.76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185,300.76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5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FC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B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8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68,874.24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68,874.24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68,874.24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68,874.24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B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33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8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F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1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0F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3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9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170,506.50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4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170,506.50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170,506.50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170,506.50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7C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D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污染防治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6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6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9D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水体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9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20,506.50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0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2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F47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0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6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4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8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58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8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2110402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农村环境保护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CC1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8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1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0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AA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9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2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3A5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F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BE5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8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F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4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3,428,918.04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2,860,617.51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3,428,918.04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7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2,860,617.51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12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农业农村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1,255,373.19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D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3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687,072.66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1,255,373.19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687,072.66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6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F9C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0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568,300.53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59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病虫害控制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E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0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CC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C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执法监管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7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6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6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FD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防灾救灾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8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D5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农业生产发展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9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15,420.00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2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15,420.00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15,420.00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15,420.00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C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7E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2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农村合作经济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B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D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6,115.00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6,115.00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6,115.00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6,115.00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57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9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农业生态资源保护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566,732.06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7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566,732.06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566,732.06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566,732.06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0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78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2130152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对高校毕业生到基层任职补助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E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52,005.60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A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8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52,005.60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52,005.60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52,005.60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5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1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6B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3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1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6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24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A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其他水利支出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6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4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E6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4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F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5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886,604.85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886,604.85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886,604.85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886,604.85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D2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2130504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农村基础设施建设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78,825.00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78,825.00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9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78,825.00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78,825.00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5E4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6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1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128,600.00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128,600.00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128,600.00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128,600.00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C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1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F1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2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4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679,179.85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679,179.85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679,179.85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679,179.85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C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C9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C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C1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2130705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对村民委员会和村党支部的补助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0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A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5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1,238,940.00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4F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0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30D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1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5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4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714,657.00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FE8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2140104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公路建设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464,657.00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464,657.00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D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464,657.00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464,657.00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70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2140106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公路养护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5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A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B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B1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A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C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A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0FD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7EC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A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1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0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6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5A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8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92,752.00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92,752.00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92,752.00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92,752.00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3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41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3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22406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自然灾害防治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F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6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4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5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F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6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7B3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2240601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地质灾害防治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7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4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14A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22407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自然灾害救灾及恢复重建支出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2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CB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2240703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3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自然灾害救灾补助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5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C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17B27C4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6E7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48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3A1D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6C2A01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AAA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2E00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4F6CC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A95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708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4366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F2F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25A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457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E3A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BF5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8A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03E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77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C4C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987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E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04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2B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02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4,931,202.85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A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4F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D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892,855.66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C8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E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01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1,699.00 </w:t>
            </w:r>
          </w:p>
        </w:tc>
      </w:tr>
      <w:tr w14:paraId="6146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92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D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FC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1,051,074.00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13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D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23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181,471.37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73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A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E8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6F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A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A0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99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791,393.00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F1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02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CF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74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8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1,699.00 </w:t>
            </w:r>
          </w:p>
        </w:tc>
      </w:tr>
      <w:tr w14:paraId="13AF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95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54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41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845,932.00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17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18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06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1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C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CA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93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7B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4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F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A5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A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0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1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F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F7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0B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DB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26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6A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849,740.00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F7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02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56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4,793.63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5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F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74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F4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C7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6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477,227.90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FE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51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52,426.77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5D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E9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B3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93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34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6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26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237,496.95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5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22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1C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88,486.00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2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7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B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E8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B5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9C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3D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267,554.00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46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2B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13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C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7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A9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3B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F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5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34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75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2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7F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9A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8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CF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5C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E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DD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C6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11,721.00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D0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3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D6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112,434.00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4E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F8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DA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F4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58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95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3C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344,464.00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3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E7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1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2E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26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73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B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9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A2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C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1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02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1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FF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8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A9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8E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3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C2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B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4F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31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B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A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4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97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FB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61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170,199.00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2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65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03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6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3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7D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6E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9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75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63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DF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DF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8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2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08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9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8F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3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52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1F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F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49,800.00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7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B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18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0A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37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85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B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52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CF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7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1E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20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6E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55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76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D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42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5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7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C6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C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BA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5A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2E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C3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5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08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155,199.00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A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F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3F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9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AD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E0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C9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B5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B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A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5C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5B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77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DF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D5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6F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BC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22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07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DD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3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17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81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A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B0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D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ED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E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D1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2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7C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3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124,854.66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15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72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FA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4B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9E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42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0C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4B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95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93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30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E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9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7A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5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A0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61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9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E2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89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42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9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FA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1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4B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67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144,700.00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C0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7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10C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2C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8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AD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1BE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9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33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41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4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D4F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93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00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E2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654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DF6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22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A2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B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73,889.23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A7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34D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5C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4E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D8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797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CC8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F8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42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7E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1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C9B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C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13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3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9B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89B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A3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4B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3A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F1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9E8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2E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416E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B40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C4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3B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0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C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E0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AA4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5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B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FE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B73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0C8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D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1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60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E0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FAC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60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9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B09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09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31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C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2F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E9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941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71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7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0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FE8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5,101,401.85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C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20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894,554.66 </w:t>
            </w:r>
          </w:p>
        </w:tc>
      </w:tr>
    </w:tbl>
    <w:p w14:paraId="6792F56B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BDB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72BD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D3B4D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36D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2F56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9FBF9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EF4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A60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2D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8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B4B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D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51E7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2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D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3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2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864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E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A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710,300.00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9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710,300.00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6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710,300.00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5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710,300.00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6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3A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4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7C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7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8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C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CC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2120804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1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农村基础设施建设支出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A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0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10,300.00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C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9F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E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E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9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A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A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A0D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F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BB9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2296003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用于体育事业的彩票公益金支出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9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4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F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2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93E7A42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3E25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9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7AF3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7D7AE2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E0B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5C34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C82F8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6EF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455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270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B434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DF90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23D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2F7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6595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A06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7AC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B25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F2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ABF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6D1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0BE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43F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5D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EA7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B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E3D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77F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CEF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EC9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D24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F4B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666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DA6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16D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87D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B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8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F6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BA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6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DF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6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7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C8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42D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99C6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F096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307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0E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6F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91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14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AD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FF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0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2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0A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3D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5F8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73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DA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43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7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53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36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8A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C6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0663A84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 w14:paraId="09CC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D8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4C66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31EC1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石柱土家族自治县金铃乡人民政府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C29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5F16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5A240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1A9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023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1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A2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C18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9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86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2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580,054.82 </w:t>
            </w:r>
          </w:p>
        </w:tc>
      </w:tr>
      <w:tr w14:paraId="0774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D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0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109,800.00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A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2A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580,054.82 </w:t>
            </w:r>
          </w:p>
        </w:tc>
      </w:tr>
      <w:tr w14:paraId="06E0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5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3B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6E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56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97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8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3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D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0B74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9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E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3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F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   </w:t>
            </w:r>
          </w:p>
        </w:tc>
      </w:tr>
      <w:tr w14:paraId="37B3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3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6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7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8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D6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1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4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49,800.00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CC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F6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EE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2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38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49,800.00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D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A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46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9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5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DD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1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 w14:paraId="1729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13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A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C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1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CC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6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0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C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 w14:paraId="3041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A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8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B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2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17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F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0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B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E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6F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2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B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A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A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95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F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1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D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1E69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6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1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4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3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1,699.00 </w:t>
            </w:r>
          </w:p>
        </w:tc>
      </w:tr>
      <w:tr w14:paraId="2153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7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1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8C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F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1,699.00 </w:t>
            </w:r>
          </w:p>
        </w:tc>
      </w:tr>
      <w:tr w14:paraId="2AE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1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A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4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3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BD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3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2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F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7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08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E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0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C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A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1,699.00 </w:t>
            </w:r>
          </w:p>
        </w:tc>
      </w:tr>
      <w:tr w14:paraId="0706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7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D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2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8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1,699.00 </w:t>
            </w:r>
          </w:p>
        </w:tc>
      </w:tr>
      <w:tr w14:paraId="6C5E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32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8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11,800.00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5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5F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9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6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80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7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6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D0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149,494.00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4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8E2CC8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25F9BF4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1EC05B49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6C49E86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F162569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EADABCC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0585273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BC77AF5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74BF2AA5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B0DA32F">
      <w:pPr>
        <w:pStyle w:val="9"/>
        <w:autoSpaceDE w:val="0"/>
        <w:ind w:firstLine="0" w:firstLineChars="0"/>
        <w:rPr>
          <w:rFonts w:hint="default" w:ascii="Times New Roman" w:hAnsi="Times New Roman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BE6A">
    <w:pPr>
      <w:pStyle w:val="2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D911A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D911A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17A16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A02175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02175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CA6F9D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8CA6F9D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0CB7A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D07EB4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2D4DCF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221EEC"/>
    <w:rsid w:val="1AB10093"/>
    <w:rsid w:val="1B0E0A0A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A94291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C9F68C7"/>
    <w:rsid w:val="2D105371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0B49E0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801B42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DF92CF9"/>
    <w:rsid w:val="4E043596"/>
    <w:rsid w:val="4EA8523F"/>
    <w:rsid w:val="4F186D58"/>
    <w:rsid w:val="4F224836"/>
    <w:rsid w:val="4F89305D"/>
    <w:rsid w:val="51760217"/>
    <w:rsid w:val="51E36677"/>
    <w:rsid w:val="51E757FF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BCD2980"/>
    <w:rsid w:val="5C1336B7"/>
    <w:rsid w:val="5C263CE4"/>
    <w:rsid w:val="5C5D2777"/>
    <w:rsid w:val="5C722D7F"/>
    <w:rsid w:val="5D290C69"/>
    <w:rsid w:val="5E88576D"/>
    <w:rsid w:val="5EFA176D"/>
    <w:rsid w:val="5F0247F9"/>
    <w:rsid w:val="5F2D4A41"/>
    <w:rsid w:val="601C34ED"/>
    <w:rsid w:val="60A511FB"/>
    <w:rsid w:val="60B707B9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3F06D02"/>
    <w:rsid w:val="64192A39"/>
    <w:rsid w:val="64642941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9A2F56"/>
    <w:rsid w:val="66EE5541"/>
    <w:rsid w:val="67086152"/>
    <w:rsid w:val="673D797D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8138F4"/>
    <w:rsid w:val="6FFB2E76"/>
    <w:rsid w:val="702A2427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044AFB"/>
    <w:rsid w:val="7B420052"/>
    <w:rsid w:val="7B7D43A1"/>
    <w:rsid w:val="7BD06A28"/>
    <w:rsid w:val="7C1E4CD7"/>
    <w:rsid w:val="7C3A7C0B"/>
    <w:rsid w:val="7C5248E4"/>
    <w:rsid w:val="7C566698"/>
    <w:rsid w:val="7C7121CC"/>
    <w:rsid w:val="7CE56AF6"/>
    <w:rsid w:val="7CF02E5B"/>
    <w:rsid w:val="7D213FB2"/>
    <w:rsid w:val="7DBD78D0"/>
    <w:rsid w:val="7E2870AE"/>
    <w:rsid w:val="7EF34445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3</TotalTime>
  <ScaleCrop>false</ScaleCrop>
  <LinksUpToDate>false</LinksUpToDate>
  <CharactersWithSpaces>21460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Administrator</cp:lastModifiedBy>
  <cp:lastPrinted>2025-10-14T03:26:00Z</cp:lastPrinted>
  <dcterms:modified xsi:type="dcterms:W3CDTF">2025-10-14T03:57:05Z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BB46EABDBB2749749395447164B066B3_12</vt:lpwstr>
  </property>
</Properties>
</file>