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4D9CC">
      <w:pPr>
        <w:pStyle w:val="6"/>
        <w:spacing w:before="0" w:beforeAutospacing="0"/>
        <w:jc w:val="center"/>
        <w:rPr>
          <w:rFonts w:hint="default" w:ascii="方正小标宋_GBK" w:hAnsi="方正小标宋_GBK" w:eastAsia="方正小标宋_GBK" w:cs="方正小标宋_GBK"/>
          <w:sz w:val="36"/>
          <w:szCs w:val="36"/>
          <w:shd w:val="clear" w:color="auto" w:fill="FFFFFF"/>
        </w:rPr>
      </w:pPr>
      <w:bookmarkStart w:id="0" w:name="_GoBack"/>
      <w:bookmarkEnd w:id="0"/>
      <w:r>
        <w:rPr>
          <w:rFonts w:ascii="方正小标宋_GBK" w:hAnsi="方正小标宋_GBK" w:eastAsia="方正小标宋_GBK" w:cs="方正小标宋_GBK"/>
          <w:sz w:val="36"/>
          <w:szCs w:val="36"/>
        </w:rPr>
        <w:t>重庆市石柱土家族自治县黄水镇综合行政执法大队</w:t>
      </w:r>
      <w:r>
        <w:rPr>
          <w:rFonts w:ascii="方正小标宋_GBK" w:hAnsi="方正小标宋_GBK" w:eastAsia="方正小标宋_GBK" w:cs="方正小标宋_GBK"/>
          <w:sz w:val="36"/>
          <w:szCs w:val="36"/>
          <w:shd w:val="clear" w:color="auto" w:fill="FFFFFF"/>
        </w:rPr>
        <w:t>2023年度决算公开说明</w:t>
      </w:r>
    </w:p>
    <w:p w14:paraId="3E2542CF">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3AA0B1AF">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032DC165">
      <w:pPr>
        <w:keepNext/>
        <w:keepLines/>
        <w:suppressLineNumbers/>
        <w:spacing w:line="560" w:lineRule="exact"/>
        <w:ind w:firstLine="640" w:firstLineChars="200"/>
        <w:rPr>
          <w:rFonts w:hint="default" w:ascii="方正仿宋_GBK" w:hAnsi="方正仿宋_GBK" w:eastAsia="方正仿宋_GBK" w:cs="方正仿宋_GBK"/>
          <w:bCs/>
          <w:sz w:val="32"/>
          <w:szCs w:val="32"/>
        </w:rPr>
      </w:pPr>
      <w:r>
        <w:rPr>
          <w:rFonts w:ascii="方正仿宋_GBK" w:hAnsi="方正仿宋_GBK" w:eastAsia="方正仿宋_GBK" w:cs="方正仿宋_GBK"/>
          <w:bCs/>
          <w:sz w:val="32"/>
          <w:szCs w:val="32"/>
        </w:rPr>
        <w:t>1.贯彻落实综合行政执法工作的有关规定；依据有关法律、法规和规章，参与起草本辖区实行综合行政执法领域相关方面的工作计划，并具体实施。</w:t>
      </w:r>
    </w:p>
    <w:p w14:paraId="2ECAE026">
      <w:pPr>
        <w:keepNext/>
        <w:keepLines/>
        <w:suppressLineNumbers/>
        <w:spacing w:line="560" w:lineRule="exact"/>
        <w:ind w:firstLine="640" w:firstLineChars="200"/>
        <w:rPr>
          <w:rFonts w:hint="default" w:ascii="方正仿宋_GBK" w:hAnsi="方正仿宋_GBK" w:eastAsia="方正仿宋_GBK" w:cs="方正仿宋_GBK"/>
          <w:bCs/>
          <w:sz w:val="32"/>
          <w:szCs w:val="32"/>
        </w:rPr>
      </w:pPr>
      <w:r>
        <w:rPr>
          <w:rFonts w:ascii="方正仿宋_GBK" w:hAnsi="方正仿宋_GBK" w:eastAsia="方正仿宋_GBK" w:cs="方正仿宋_GBK"/>
          <w:bCs/>
          <w:sz w:val="32"/>
          <w:szCs w:val="32"/>
        </w:rPr>
        <w:t>2.根据授权或委托，承担辖区范围内集中行使农林水利、规划建设、市政管理、环境保护、卫生健康、文化旅游、民政管理等领域的行政执法权。</w:t>
      </w:r>
    </w:p>
    <w:p w14:paraId="476AD921">
      <w:pPr>
        <w:keepNext/>
        <w:keepLines/>
        <w:suppressLineNumbers/>
        <w:spacing w:line="560" w:lineRule="exact"/>
        <w:ind w:firstLine="640" w:firstLineChars="200"/>
        <w:rPr>
          <w:rFonts w:hint="default" w:ascii="方正仿宋_GBK" w:hAnsi="方正仿宋_GBK" w:eastAsia="方正仿宋_GBK" w:cs="方正仿宋_GBK"/>
          <w:bCs/>
          <w:sz w:val="32"/>
          <w:szCs w:val="32"/>
        </w:rPr>
      </w:pPr>
      <w:r>
        <w:rPr>
          <w:rFonts w:ascii="方正仿宋_GBK" w:hAnsi="方正仿宋_GBK" w:eastAsia="方正仿宋_GBK" w:cs="方正仿宋_GBK"/>
          <w:bCs/>
          <w:sz w:val="32"/>
          <w:szCs w:val="32"/>
        </w:rPr>
        <w:t>3.承担市县授权或委托的其他行政执法权。</w:t>
      </w:r>
    </w:p>
    <w:p w14:paraId="4982842D">
      <w:pPr>
        <w:keepNext/>
        <w:keepLines/>
        <w:suppressLineNumbers/>
        <w:spacing w:line="560" w:lineRule="exact"/>
        <w:ind w:firstLine="640" w:firstLineChars="200"/>
        <w:rPr>
          <w:rFonts w:hint="default" w:ascii="方正仿宋_GBK" w:hAnsi="方正仿宋_GBK" w:eastAsia="方正仿宋_GBK" w:cs="方正仿宋_GBK"/>
          <w:bCs/>
          <w:sz w:val="32"/>
          <w:szCs w:val="32"/>
        </w:rPr>
      </w:pPr>
      <w:r>
        <w:rPr>
          <w:rFonts w:ascii="方正仿宋_GBK" w:hAnsi="方正仿宋_GBK" w:eastAsia="方正仿宋_GBK" w:cs="方正仿宋_GBK"/>
          <w:bCs/>
          <w:sz w:val="32"/>
          <w:szCs w:val="32"/>
        </w:rPr>
        <w:t>4.承办镇党委、镇政府交办的其他工作任务。</w:t>
      </w:r>
    </w:p>
    <w:p w14:paraId="568719E2">
      <w:pPr>
        <w:pStyle w:val="6"/>
        <w:shd w:val="clear" w:color="auto" w:fill="FFFFFF"/>
        <w:ind w:firstLine="420"/>
        <w:rPr>
          <w:rFonts w:hint="default" w:ascii="楷体" w:hAnsi="楷体" w:eastAsia="楷体" w:cs="楷体"/>
          <w:sz w:val="32"/>
          <w:szCs w:val="32"/>
        </w:rPr>
      </w:pPr>
      <w:r>
        <w:rPr>
          <w:rFonts w:ascii="方正仿宋_GBK" w:hAnsi="方正仿宋_GBK" w:eastAsia="方正仿宋_GBK" w:cs="方正仿宋_GBK"/>
          <w:bCs/>
          <w:sz w:val="32"/>
          <w:szCs w:val="32"/>
        </w:rPr>
        <w:t>5.除法律法规授权外，市政府授权及县级相关部门委托的行政处罚、行政强制等执法权以正式授权或委托为准。</w:t>
      </w:r>
      <w:r>
        <w:rPr>
          <w:rStyle w:val="10"/>
          <w:rFonts w:ascii="楷体" w:hAnsi="楷体" w:eastAsia="楷体" w:cs="楷体"/>
          <w:sz w:val="32"/>
          <w:szCs w:val="32"/>
          <w:shd w:val="clear" w:color="auto" w:fill="FFFFFF"/>
        </w:rPr>
        <w:t>（二）机构设置</w:t>
      </w:r>
    </w:p>
    <w:p w14:paraId="06991102">
      <w:pPr>
        <w:keepNext/>
        <w:keepLines/>
        <w:suppressLineNumbers/>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设置黄水镇综合行政执法大队1个财政全额拨款公益一类副科级事业单位。</w:t>
      </w:r>
    </w:p>
    <w:p w14:paraId="35D9EAF5">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二、单位决算情况说明</w:t>
      </w:r>
    </w:p>
    <w:p w14:paraId="251C486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C7CE730">
      <w:pPr>
        <w:pStyle w:val="6"/>
        <w:shd w:val="clear" w:color="auto" w:fill="FFFFFF"/>
        <w:ind w:firstLine="643"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2023年度收入总计88.41万元，支出总计</w:t>
      </w:r>
      <w:r>
        <w:rPr>
          <w:rFonts w:ascii="方正仿宋_GBK" w:hAnsi="方正仿宋_GBK" w:eastAsia="方正仿宋_GBK" w:cs="方正仿宋_GBK"/>
          <w:sz w:val="32"/>
          <w:szCs w:val="32"/>
        </w:rPr>
        <w:t>88.41</w:t>
      </w:r>
      <w:r>
        <w:rPr>
          <w:rFonts w:ascii="方正仿宋_GBK" w:hAnsi="方正仿宋_GBK" w:eastAsia="方正仿宋_GBK" w:cs="方正仿宋_GBK"/>
          <w:sz w:val="32"/>
          <w:szCs w:val="32"/>
          <w:shd w:val="clear" w:color="auto" w:fill="FFFFFF"/>
        </w:rPr>
        <w:t>万元。收支较上年决算数减少7.83万元，下降8.14%，主要原因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2023年年度人员工资的调标，导致人员预算的减少，从而导致本年减少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521EF713">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2.收入情况。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2023年度收入合计88.41万元，较上年决算数减少7.83万元，下降8.14%，主要原因是</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2023年年度人员工资的调标，导致人员预算的减少，从而导致本年收入减少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。其中：财政拨款收入</w:t>
      </w:r>
      <w:r>
        <w:rPr>
          <w:rFonts w:ascii="方正仿宋_GBK" w:hAnsi="方正仿宋_GBK" w:eastAsia="方正仿宋_GBK" w:cs="方正仿宋_GBK"/>
          <w:color w:val="000000" w:themeColor="text1"/>
          <w:sz w:val="32"/>
          <w:szCs w:val="32"/>
          <w14:textFill>
            <w14:solidFill>
              <w14:schemeClr w14:val="tx1"/>
            </w14:solidFill>
          </w14:textFill>
        </w:rPr>
        <w:t>88.41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100.00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%；事业收入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A7F0E7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88.41</w:t>
      </w:r>
      <w:r>
        <w:rPr>
          <w:rFonts w:ascii="方正仿宋_GBK" w:hAnsi="方正仿宋_GBK" w:eastAsia="方正仿宋_GBK" w:cs="方正仿宋_GBK"/>
          <w:sz w:val="32"/>
          <w:szCs w:val="32"/>
          <w:shd w:val="clear" w:color="auto" w:fill="FFFFFF"/>
        </w:rPr>
        <w:t>万元，较上年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决算数减少7.83万元，下降8.14%，主要原因是</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2023年年度人员工资的调标，导致人员预算的减少，从而导致本年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支出</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88.41</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BC21551">
      <w:pPr>
        <w:widowControl w:val="0"/>
        <w:spacing w:line="560" w:lineRule="exact"/>
        <w:ind w:firstLine="643" w:firstLineChars="200"/>
        <w:rPr>
          <w:rFonts w:hint="default" w:ascii="Times New Roman" w:hAnsi="Times New Roman" w:eastAsia="方正仿宋_GBK"/>
          <w:bCs/>
          <w:kern w:val="2"/>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ascii="Times New Roman" w:hAnsi="Times New Roman" w:eastAsia="方正仿宋_GBK"/>
          <w:bCs/>
          <w:kern w:val="2"/>
          <w:sz w:val="32"/>
          <w:szCs w:val="32"/>
        </w:rPr>
        <w:t>年度收入和支出数一致，因此年末结转结余情况0万元。</w:t>
      </w:r>
    </w:p>
    <w:p w14:paraId="1EC50347">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14:paraId="1C255AE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2023年度财政拨款收、支总计88.41万元。与2022年相比，财政拨款收、支总计各减少7.83万元，下降8.14%。主要原因是</w:t>
      </w:r>
      <w:r>
        <w:rPr>
          <w:rFonts w:hint="default" w:ascii="方正仿宋_GBK" w:hAnsi="方正仿宋_GBK" w:eastAsia="方正仿宋_GBK" w:cs="方正仿宋_GBK"/>
          <w:sz w:val="32"/>
          <w:szCs w:val="32"/>
          <w:shd w:val="clear" w:color="auto" w:fill="FFFFFF"/>
        </w:rPr>
        <w:t>2023年年度人员工资的调标，导致人员预算的减少，从而导致财政拨款减少</w:t>
      </w:r>
      <w:r>
        <w:rPr>
          <w:rFonts w:ascii="方正仿宋_GBK" w:hAnsi="方正仿宋_GBK" w:eastAsia="方正仿宋_GBK" w:cs="方正仿宋_GBK"/>
          <w:sz w:val="32"/>
          <w:szCs w:val="32"/>
          <w:shd w:val="clear" w:color="auto" w:fill="FFFFFF"/>
        </w:rPr>
        <w:t>。</w:t>
      </w:r>
    </w:p>
    <w:p w14:paraId="30B7FCB8">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14:paraId="1A8DC1B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88.41</w:t>
      </w:r>
      <w:r>
        <w:rPr>
          <w:rFonts w:ascii="方正仿宋_GBK" w:hAnsi="方正仿宋_GBK" w:eastAsia="方正仿宋_GBK" w:cs="方正仿宋_GBK"/>
          <w:sz w:val="32"/>
          <w:szCs w:val="32"/>
          <w:shd w:val="clear" w:color="auto" w:fill="FFFFFF"/>
        </w:rPr>
        <w:t>万元，较上年决算数减少7.83万元，下降8.14%。主要原因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2023年年度人员工资的调标，导致人员预算的减少，从而导致本年收入减少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较年初预算数增加6.76万元，增长8.28%。主要原因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是主要情况是根据渝财预〔</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2023〕16号、渝财预〔2023〕33号、石财【2023】20号文件追加人员类经费支出67601.19元，县级人大批复预算调整文件号为石人〔2023〕27号</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4617E57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88.41</w:t>
      </w:r>
      <w:r>
        <w:rPr>
          <w:rFonts w:ascii="方正仿宋_GBK" w:hAnsi="方正仿宋_GBK" w:eastAsia="方正仿宋_GBK" w:cs="方正仿宋_GBK"/>
          <w:sz w:val="32"/>
          <w:szCs w:val="32"/>
          <w:shd w:val="clear" w:color="auto" w:fill="FFFFFF"/>
        </w:rPr>
        <w:t>万元，较上年决算数减少7.83万元，下降8.14%。主要原因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2023年年度人员工资的调标，导致人员预算的减少，从而导致本年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支出</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w:t>
      </w:r>
      <w:r>
        <w:rPr>
          <w:rFonts w:ascii="方正仿宋_GBK" w:hAnsi="方正仿宋_GBK" w:eastAsia="方正仿宋_GBK" w:cs="方正仿宋_GBK"/>
          <w:sz w:val="32"/>
          <w:szCs w:val="32"/>
          <w:shd w:val="clear" w:color="auto" w:fill="FFFFFF"/>
        </w:rPr>
        <w:t>年初预算数增加6.76万元，增长</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8.28%。主要原因是主要情况是根据渝财预〔</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2023〕16号、渝财预〔2023〕33号、石财【2023】20号文件追加人员类经费支出67601.19元，县级人大批复预算调整文件号为石人〔2023〕27号</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00EA96AB">
      <w:pPr>
        <w:widowControl w:val="0"/>
        <w:spacing w:line="560" w:lineRule="exact"/>
        <w:ind w:firstLine="643" w:firstLineChars="200"/>
        <w:rPr>
          <w:rFonts w:hint="default" w:ascii="Times New Roman" w:hAnsi="Times New Roman" w:eastAsia="方正仿宋_GBK"/>
          <w:bCs/>
          <w:kern w:val="2"/>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ascii="Times New Roman" w:hAnsi="Times New Roman" w:eastAsia="方正仿宋_GBK"/>
          <w:bCs/>
          <w:kern w:val="2"/>
          <w:sz w:val="32"/>
          <w:szCs w:val="32"/>
        </w:rPr>
        <w:t>年度收入和支出数一致，因此年末结转结余情况0万元。</w:t>
      </w:r>
    </w:p>
    <w:p w14:paraId="53C1984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14:paraId="2CC96B2E">
      <w:pPr>
        <w:widowControl w:val="0"/>
        <w:spacing w:line="560" w:lineRule="exact"/>
        <w:ind w:firstLine="640" w:firstLineChars="200"/>
        <w:rPr>
          <w:rFonts w:hint="default" w:ascii="Times New Roman" w:hAnsi="Times New Roman" w:eastAsia="方正仿宋_GBK"/>
          <w:bCs/>
          <w:kern w:val="2"/>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69.70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78.84</w:t>
      </w:r>
      <w:r>
        <w:rPr>
          <w:rFonts w:ascii="方正仿宋_GBK" w:hAnsi="方正仿宋_GBK" w:eastAsia="方正仿宋_GBK" w:cs="方正仿宋_GBK"/>
          <w:sz w:val="32"/>
          <w:szCs w:val="32"/>
          <w:shd w:val="clear" w:color="auto" w:fill="FFFFFF"/>
        </w:rPr>
        <w:t>%，较年初预算数增加6.55万元，增长10.37%，主要原因</w:t>
      </w:r>
      <w:r>
        <w:rPr>
          <w:rFonts w:hint="eastAsia" w:ascii="方正仿宋_GBK" w:hAnsi="方正仿宋_GBK" w:eastAsia="方正仿宋_GBK" w:cs="方正仿宋_GBK"/>
          <w:sz w:val="32"/>
          <w:szCs w:val="32"/>
          <w:shd w:val="clear" w:color="auto" w:fill="FFFFFF"/>
          <w:lang w:eastAsia="zh-CN"/>
        </w:rPr>
        <w:t>是</w:t>
      </w:r>
      <w:r>
        <w:rPr>
          <w:rFonts w:ascii="Times New Roman" w:hAnsi="Times New Roman" w:eastAsia="方正仿宋_GBK"/>
          <w:bCs/>
          <w:kern w:val="2"/>
          <w:sz w:val="32"/>
          <w:szCs w:val="32"/>
        </w:rPr>
        <w:t>人员工资调标、保险基数调整等原因导致人员类支出增加。</w:t>
      </w:r>
    </w:p>
    <w:p w14:paraId="6028A855">
      <w:pPr>
        <w:pStyle w:val="6"/>
        <w:snapToGrid w:val="0"/>
        <w:spacing w:before="0" w:beforeAutospacing="0" w:after="0" w:afterAutospacing="0" w:line="600" w:lineRule="exact"/>
        <w:ind w:firstLine="640" w:firstLineChars="200"/>
        <w:jc w:val="both"/>
        <w:rPr>
          <w:rFonts w:hint="default" w:ascii="Times New Roman" w:hAnsi="Times New Roman" w:eastAsia="方正仿宋_GBK"/>
          <w:bCs/>
          <w:kern w:val="2"/>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11.34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12.83</w:t>
      </w:r>
      <w:r>
        <w:rPr>
          <w:rFonts w:ascii="方正仿宋_GBK" w:hAnsi="方正仿宋_GBK" w:eastAsia="方正仿宋_GBK" w:cs="方正仿宋_GBK"/>
          <w:sz w:val="32"/>
          <w:szCs w:val="32"/>
          <w:shd w:val="clear" w:color="auto" w:fill="FFFFFF"/>
        </w:rPr>
        <w:t>%，较年初预算数增加0.12万元，增长1.07%，主要原因是</w:t>
      </w:r>
      <w:r>
        <w:rPr>
          <w:rFonts w:ascii="Times New Roman" w:hAnsi="Times New Roman" w:eastAsia="方正仿宋_GBK"/>
          <w:bCs/>
          <w:kern w:val="2"/>
          <w:sz w:val="32"/>
          <w:szCs w:val="32"/>
        </w:rPr>
        <w:t>人员费用增加及机关养老保险及职业年金增加。</w:t>
      </w:r>
    </w:p>
    <w:p w14:paraId="21DBFE1F">
      <w:pPr>
        <w:pStyle w:val="6"/>
        <w:snapToGrid w:val="0"/>
        <w:spacing w:before="0" w:beforeAutospacing="0" w:after="0" w:afterAutospacing="0" w:line="600" w:lineRule="exact"/>
        <w:ind w:firstLine="640" w:firstLineChars="200"/>
        <w:jc w:val="both"/>
        <w:rPr>
          <w:rFonts w:hint="default" w:eastAsia="方正仿宋_GBK"/>
          <w:bCs/>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4.55</w:t>
      </w:r>
      <w:r>
        <w:rPr>
          <w:rFonts w:ascii="方正仿宋_GBK" w:hAnsi="方正仿宋_GBK" w:eastAsia="方正仿宋_GBK" w:cs="方正仿宋_GBK"/>
          <w:sz w:val="32"/>
          <w:szCs w:val="32"/>
          <w:shd w:val="clear" w:color="auto" w:fill="FFFFFF"/>
        </w:rPr>
        <w:t>%，较年初预算数增加0.07万元，增长1.77%，主要原因是</w:t>
      </w:r>
      <w:r>
        <w:rPr>
          <w:rFonts w:eastAsia="方正仿宋_GBK"/>
          <w:bCs/>
          <w:sz w:val="32"/>
          <w:szCs w:val="32"/>
        </w:rPr>
        <w:t>卫生项目增加。</w:t>
      </w:r>
    </w:p>
    <w:p w14:paraId="2AF301F7">
      <w:pPr>
        <w:pStyle w:val="6"/>
        <w:snapToGrid w:val="0"/>
        <w:spacing w:before="0" w:beforeAutospacing="0" w:after="0" w:afterAutospacing="0" w:line="600" w:lineRule="exact"/>
        <w:ind w:firstLine="640" w:firstLineChars="200"/>
        <w:jc w:val="both"/>
        <w:rPr>
          <w:rFonts w:hint="default" w:eastAsia="方正仿宋_GBK"/>
          <w:bCs/>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住房保障支出3.34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3.78</w:t>
      </w:r>
      <w:r>
        <w:rPr>
          <w:rFonts w:ascii="方正仿宋_GBK" w:hAnsi="方正仿宋_GBK" w:eastAsia="方正仿宋_GBK" w:cs="方正仿宋_GBK"/>
          <w:sz w:val="32"/>
          <w:szCs w:val="32"/>
          <w:shd w:val="clear" w:color="auto" w:fill="FFFFFF"/>
        </w:rPr>
        <w:t>%，较年初预算数增加0.03万元，增长0.91%，主要原因是</w:t>
      </w:r>
      <w:r>
        <w:rPr>
          <w:rFonts w:eastAsia="方正仿宋_GBK"/>
          <w:bCs/>
          <w:sz w:val="32"/>
          <w:szCs w:val="32"/>
        </w:rPr>
        <w:t>住房公积金标准调整。</w:t>
      </w:r>
    </w:p>
    <w:p w14:paraId="2B9EC1D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C5A0C61">
      <w:pPr>
        <w:keepNext/>
        <w:widowControl w:val="0"/>
        <w:suppressLineNumbers/>
        <w:wordWrap w:val="0"/>
        <w:topLinePunct/>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88.41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69.85</w:t>
      </w:r>
      <w:r>
        <w:rPr>
          <w:rFonts w:ascii="方正仿宋_GBK" w:hAnsi="方正仿宋_GBK" w:eastAsia="方正仿宋_GBK" w:cs="方正仿宋_GBK"/>
          <w:sz w:val="32"/>
          <w:szCs w:val="32"/>
          <w:shd w:val="clear" w:color="auto" w:fill="FFFFFF"/>
        </w:rPr>
        <w:t>万元，较上年决算数减少7.03万元，下降9.14%，主要原</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因是</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2023年年度人员工资的调标，导致人员预算的减少，从而导致支出经费减少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。人员经费用途主要包括</w:t>
      </w:r>
      <w:r>
        <w:rPr>
          <w:rFonts w:ascii="方正仿宋_GBK" w:hAnsi="方正仿宋_GBK" w:eastAsia="方正仿宋_GBK" w:cs="方正仿宋_GBK"/>
          <w:color w:val="000000" w:themeColor="text1"/>
          <w:sz w:val="32"/>
          <w:szCs w:val="32"/>
          <w14:textFill>
            <w14:solidFill>
              <w14:schemeClr w14:val="tx1"/>
            </w14:solidFill>
          </w14:textFill>
        </w:rPr>
        <w:t>基本工资、津贴补贴、奖金、社会保障</w:t>
      </w:r>
      <w:r>
        <w:rPr>
          <w:rFonts w:ascii="方正仿宋_GBK" w:hAnsi="方正仿宋_GBK" w:eastAsia="方正仿宋_GBK" w:cs="方正仿宋_GBK"/>
          <w:sz w:val="32"/>
          <w:szCs w:val="32"/>
        </w:rPr>
        <w:t>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18.55</w:t>
      </w:r>
      <w:r>
        <w:rPr>
          <w:rFonts w:ascii="方正仿宋_GBK" w:hAnsi="方正仿宋_GBK" w:eastAsia="方正仿宋_GBK" w:cs="方正仿宋_GBK"/>
          <w:sz w:val="32"/>
          <w:szCs w:val="32"/>
          <w:shd w:val="clear" w:color="auto" w:fill="FFFFFF"/>
        </w:rPr>
        <w:t>万元，较上年决算数减少0.81万元，下</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降4.18%，主要原因是</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2023年本单位厉行节约，减少公用经费支出。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公用经费用途主要包括</w:t>
      </w:r>
      <w:r>
        <w:rPr>
          <w:rFonts w:ascii="方正仿宋_GBK" w:hAnsi="方正仿宋_GBK" w:eastAsia="方正仿宋_GBK" w:cs="方正仿宋_GBK"/>
          <w:color w:val="000000" w:themeColor="text1"/>
          <w:sz w:val="32"/>
          <w:szCs w:val="32"/>
          <w14:textFill>
            <w14:solidFill>
              <w14:schemeClr w14:val="tx1"/>
            </w14:solidFill>
          </w14:textFill>
        </w:rPr>
        <w:t>办公费、印刷费、咨询费、手续费等。</w:t>
      </w:r>
    </w:p>
    <w:p w14:paraId="09EC56D8">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196CA0F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本单位2023年度无政府性基金预算财政拨款收支。</w:t>
      </w:r>
    </w:p>
    <w:p w14:paraId="149A89E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D8205F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本单位2023年度无国有资本经营预算财政拨款支出。</w:t>
      </w:r>
    </w:p>
    <w:p w14:paraId="75010E0A">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14:paraId="124896C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p>
    <w:p w14:paraId="1DF9BF31">
      <w:pPr>
        <w:keepNext/>
        <w:keepLines/>
        <w:suppressLineNumbers/>
        <w:spacing w:line="560" w:lineRule="exact"/>
        <w:ind w:firstLine="640" w:firstLineChars="200"/>
        <w:rPr>
          <w:rFonts w:hint="default"/>
          <w:b/>
          <w:sz w:val="28"/>
        </w:rPr>
      </w:pPr>
      <w:r>
        <w:rPr>
          <w:rFonts w:ascii="方正仿宋_GBK" w:hAnsi="方正仿宋_GBK" w:eastAsia="方正仿宋_GBK" w:cs="方正仿宋_GBK"/>
          <w:sz w:val="32"/>
          <w:szCs w:val="32"/>
        </w:rPr>
        <w:t>我单位属于公益一类副科级事业单位，“三公”经费已在黄水镇政府本级决算，故本二级事业单位决算中无该经费数据。</w:t>
      </w:r>
    </w:p>
    <w:p w14:paraId="468FB650">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14:paraId="773F1B9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77EE0A3D">
      <w:pPr>
        <w:keepNext/>
        <w:keepLines/>
        <w:suppressLineNumbers/>
        <w:spacing w:line="560" w:lineRule="exact"/>
        <w:ind w:firstLine="640" w:firstLineChars="200"/>
        <w:rPr>
          <w:rFonts w:hint="default" w:ascii="方正仿宋_GBK" w:hAnsi="方正仿宋_GBK" w:eastAsia="方正仿宋_GBK" w:cs="方正仿宋_GBK"/>
          <w:bCs/>
          <w:sz w:val="32"/>
          <w:szCs w:val="32"/>
        </w:rPr>
      </w:pP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bCs/>
          <w:sz w:val="32"/>
          <w:szCs w:val="32"/>
        </w:rPr>
        <w:t>我单位属于公益一类副科级事业单位，财政拨款会议费和培训费已在黄水镇政府本级决算，故本二级事业单位决算中无该经费数据。</w:t>
      </w:r>
    </w:p>
    <w:p w14:paraId="5C829E8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517396A">
      <w:pPr>
        <w:pStyle w:val="6"/>
        <w:keepNext/>
        <w:widowControl w:val="0"/>
        <w:shd w:val="clear" w:color="auto" w:fill="FFFFFF"/>
        <w:wordWrap w:val="0"/>
        <w:topLinePunct/>
        <w:spacing w:before="0" w:beforeAutospacing="0" w:after="0" w:afterAutospacing="0" w:line="560" w:lineRule="exact"/>
        <w:ind w:firstLine="640" w:firstLineChars="200"/>
        <w:jc w:val="both"/>
        <w:rPr>
          <w:rFonts w:hint="default" w:ascii="方正仿宋_GBK" w:hAnsi="方正仿宋_GBK" w:eastAsia="方正仿宋_GBK" w:cs="方正仿宋_GBK"/>
          <w:bCs/>
          <w:sz w:val="32"/>
          <w:szCs w:val="32"/>
        </w:rPr>
      </w:pPr>
      <w:r>
        <w:rPr>
          <w:rFonts w:ascii="方正仿宋_GBK" w:hAnsi="方正仿宋_GBK" w:eastAsia="方正仿宋_GBK" w:cs="方正仿宋_GBK"/>
          <w:bCs/>
          <w:sz w:val="32"/>
          <w:szCs w:val="32"/>
        </w:rPr>
        <w:t>按照部门决算列报口径，我单位不在机关运行经费统计范围之内。</w:t>
      </w:r>
    </w:p>
    <w:p w14:paraId="2C4B556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076F9A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364E033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7F96620">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2023年度我单位未发生政府采购事项，无相关经费支出。</w:t>
      </w:r>
    </w:p>
    <w:p w14:paraId="5F7DC72B">
      <w:pPr>
        <w:pStyle w:val="6"/>
        <w:numPr>
          <w:ilvl w:val="0"/>
          <w:numId w:val="1"/>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14:paraId="5C84455A">
      <w:pPr>
        <w:keepNext/>
        <w:keepLines/>
        <w:suppressLineNumbers/>
        <w:spacing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本单位为黄水镇人民政府下属二级事业单位，无相关经费支出。</w:t>
      </w:r>
    </w:p>
    <w:p w14:paraId="2B4611B1">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6652342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5DF0A8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0BCCB1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467330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196348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8C95BE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6C28991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1E15F9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9EC725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02FF9E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76A1CC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A00FA8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98EF01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674D1D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2BBA77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83AA27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0CA3EC8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9B088BF">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2F579A87">
      <w:pPr>
        <w:pStyle w:val="6"/>
        <w:keepNext/>
        <w:widowControl w:val="0"/>
        <w:shd w:val="clear" w:color="auto" w:fill="FFFFFF"/>
        <w:wordWrap w:val="0"/>
        <w:topLinePunct/>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542637FC">
      <w:pPr>
        <w:pStyle w:val="6"/>
        <w:keepNext/>
        <w:widowControl w:val="0"/>
        <w:shd w:val="clear" w:color="auto" w:fill="FFFFFF"/>
        <w:wordWrap w:val="0"/>
        <w:topLinePunct/>
        <w:spacing w:before="0" w:beforeAutospacing="0" w:after="0" w:afterAutospacing="0" w:line="560" w:lineRule="exact"/>
        <w:ind w:firstLine="640" w:firstLineChars="200"/>
        <w:jc w:val="both"/>
        <w:rPr>
          <w:rFonts w:hint="default" w:eastAsia="方正楷体_GBK"/>
          <w:sz w:val="32"/>
          <w:szCs w:val="32"/>
          <w:shd w:val="clear" w:color="auto" w:fill="FFFFFF"/>
        </w:rPr>
      </w:pPr>
      <w:r>
        <w:rPr>
          <w:rFonts w:ascii="方正仿宋_GBK" w:hAnsi="方正仿宋_GBK" w:eastAsia="方正仿宋_GBK" w:cs="方正仿宋_GBK"/>
          <w:sz w:val="32"/>
          <w:szCs w:val="32"/>
          <w:shd w:val="clear" w:color="auto" w:fill="FFFFFF"/>
        </w:rPr>
        <w:t>张地</w:t>
      </w:r>
      <w:r>
        <w:rPr>
          <w:rFonts w:eastAsia="方正楷体_GBK"/>
          <w:sz w:val="32"/>
          <w:szCs w:val="32"/>
          <w:shd w:val="clear" w:color="auto" w:fill="FFFFFF"/>
        </w:rPr>
        <w:t xml:space="preserve"> </w:t>
      </w:r>
      <w:r>
        <w:rPr>
          <w:rFonts w:hint="default" w:eastAsia="方正楷体_GBK"/>
          <w:sz w:val="32"/>
          <w:szCs w:val="32"/>
          <w:shd w:val="clear" w:color="auto" w:fill="FFFFFF"/>
        </w:rPr>
        <w:t>023-73391001</w:t>
      </w:r>
    </w:p>
    <w:p w14:paraId="66FCB6EC">
      <w:pPr>
        <w:pStyle w:val="6"/>
        <w:snapToGrid w:val="0"/>
        <w:spacing w:before="0" w:beforeAutospacing="0" w:after="0" w:afterAutospacing="0" w:line="600" w:lineRule="exact"/>
        <w:ind w:firstLine="643"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25066A6F">
      <w:pPr>
        <w:rPr>
          <w:rFonts w:hint="default" w:cs="宋体"/>
          <w:sz w:val="21"/>
          <w:szCs w:val="21"/>
        </w:rPr>
      </w:pPr>
    </w:p>
    <w:tbl>
      <w:tblPr>
        <w:tblStyle w:val="7"/>
        <w:tblW w:w="5005" w:type="pct"/>
        <w:tblInd w:w="0" w:type="dxa"/>
        <w:tblLayout w:type="autofit"/>
        <w:tblCellMar>
          <w:top w:w="0" w:type="dxa"/>
          <w:left w:w="0" w:type="dxa"/>
          <w:bottom w:w="0" w:type="dxa"/>
          <w:right w:w="0" w:type="dxa"/>
        </w:tblCellMar>
      </w:tblPr>
      <w:tblGrid>
        <w:gridCol w:w="5122"/>
        <w:gridCol w:w="2020"/>
        <w:gridCol w:w="4809"/>
        <w:gridCol w:w="3442"/>
      </w:tblGrid>
      <w:tr w14:paraId="3089DA6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9F8C07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A47E8B9">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6C32231E">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778F6A51">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1911E75F">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273E178F">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7B955B23">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773C6B24">
            <w:pPr>
              <w:spacing w:line="200" w:lineRule="exact"/>
              <w:rPr>
                <w:rFonts w:hint="default" w:ascii="Arial" w:hAnsi="Arial" w:cs="Arial"/>
                <w:color w:val="000000"/>
                <w:sz w:val="22"/>
                <w:szCs w:val="22"/>
              </w:rPr>
            </w:pPr>
            <w:r>
              <w:rPr>
                <w:rFonts w:cs="宋体"/>
                <w:sz w:val="20"/>
                <w:szCs w:val="20"/>
              </w:rPr>
              <w:t>公开单位：</w:t>
            </w:r>
            <w:r>
              <w:rPr>
                <w:sz w:val="20"/>
              </w:rPr>
              <w:t>重庆市石柱土家族自治县黄水镇综合行政执法大队</w:t>
            </w:r>
          </w:p>
        </w:tc>
        <w:tc>
          <w:tcPr>
            <w:tcW w:w="1562" w:type="pct"/>
            <w:tcBorders>
              <w:top w:val="nil"/>
              <w:left w:val="nil"/>
              <w:bottom w:val="nil"/>
              <w:right w:val="nil"/>
            </w:tcBorders>
            <w:shd w:val="clear" w:color="auto" w:fill="auto"/>
            <w:noWrap/>
            <w:tcMar>
              <w:top w:w="15" w:type="dxa"/>
              <w:left w:w="15" w:type="dxa"/>
              <w:right w:w="15" w:type="dxa"/>
            </w:tcMar>
            <w:vAlign w:val="bottom"/>
          </w:tcPr>
          <w:p w14:paraId="2061107F">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5918FEF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DD865A">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D1D4A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051885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5464D3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5294D3">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5EA0B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1BA690">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43EF21">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B2EF43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655A29">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383F7">
            <w:pPr>
              <w:spacing w:line="240" w:lineRule="exact"/>
              <w:jc w:val="right"/>
              <w:textAlignment w:val="center"/>
              <w:rPr>
                <w:rFonts w:hint="default" w:cs="宋体"/>
                <w:color w:val="000000"/>
                <w:sz w:val="20"/>
                <w:szCs w:val="20"/>
              </w:rPr>
            </w:pPr>
            <w:r>
              <w:rPr>
                <w:rFonts w:cs="宋体"/>
                <w:color w:val="000000"/>
                <w:sz w:val="20"/>
                <w:szCs w:val="20"/>
              </w:rPr>
              <w:t>88.41</w:t>
            </w: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A9F5A2">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18BA1">
            <w:pPr>
              <w:spacing w:line="240" w:lineRule="exact"/>
              <w:jc w:val="right"/>
              <w:textAlignment w:val="center"/>
              <w:rPr>
                <w:rFonts w:hint="default" w:cs="宋体"/>
                <w:color w:val="000000"/>
                <w:sz w:val="20"/>
                <w:szCs w:val="20"/>
              </w:rPr>
            </w:pPr>
            <w:r>
              <w:rPr>
                <w:rFonts w:cs="宋体"/>
                <w:color w:val="000000"/>
                <w:sz w:val="20"/>
                <w:szCs w:val="20"/>
              </w:rPr>
              <w:t>69.70</w:t>
            </w:r>
            <w:r>
              <w:rPr>
                <w:color w:val="000000"/>
                <w:sz w:val="20"/>
              </w:rPr>
              <w:t xml:space="preserve"> </w:t>
            </w:r>
          </w:p>
        </w:tc>
      </w:tr>
      <w:tr w14:paraId="274C7F9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1074B8">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9132F">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21C64B">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696D3">
            <w:pPr>
              <w:spacing w:line="240" w:lineRule="exact"/>
              <w:jc w:val="right"/>
              <w:textAlignment w:val="center"/>
              <w:rPr>
                <w:rFonts w:hint="default" w:cs="宋体"/>
                <w:color w:val="000000"/>
                <w:sz w:val="20"/>
                <w:szCs w:val="20"/>
              </w:rPr>
            </w:pPr>
            <w:r>
              <w:rPr>
                <w:color w:val="000000"/>
                <w:sz w:val="20"/>
              </w:rPr>
              <w:t xml:space="preserve"> </w:t>
            </w:r>
          </w:p>
        </w:tc>
      </w:tr>
      <w:tr w14:paraId="5D32079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30DDC7">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4FC10">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D91980">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B80AE">
            <w:pPr>
              <w:spacing w:line="240" w:lineRule="exact"/>
              <w:jc w:val="right"/>
              <w:textAlignment w:val="center"/>
              <w:rPr>
                <w:rFonts w:hint="default" w:cs="宋体"/>
                <w:color w:val="000000"/>
                <w:sz w:val="20"/>
                <w:szCs w:val="20"/>
              </w:rPr>
            </w:pPr>
            <w:r>
              <w:rPr>
                <w:color w:val="000000"/>
                <w:sz w:val="20"/>
              </w:rPr>
              <w:t xml:space="preserve"> </w:t>
            </w:r>
          </w:p>
        </w:tc>
      </w:tr>
      <w:tr w14:paraId="343B08B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FA80A2">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3E175">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E6D315">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CA109">
            <w:pPr>
              <w:spacing w:line="240" w:lineRule="exact"/>
              <w:jc w:val="right"/>
              <w:textAlignment w:val="center"/>
              <w:rPr>
                <w:rFonts w:hint="default" w:cs="宋体"/>
                <w:color w:val="000000"/>
                <w:sz w:val="20"/>
                <w:szCs w:val="20"/>
              </w:rPr>
            </w:pPr>
            <w:r>
              <w:rPr>
                <w:color w:val="000000"/>
                <w:sz w:val="20"/>
              </w:rPr>
              <w:t xml:space="preserve"> </w:t>
            </w:r>
          </w:p>
        </w:tc>
      </w:tr>
      <w:tr w14:paraId="3973F24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C3EA93">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55AFF">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201025">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742DA">
            <w:pPr>
              <w:spacing w:line="240" w:lineRule="exact"/>
              <w:jc w:val="right"/>
              <w:textAlignment w:val="center"/>
              <w:rPr>
                <w:rFonts w:hint="default" w:cs="宋体"/>
                <w:color w:val="000000"/>
                <w:sz w:val="20"/>
                <w:szCs w:val="20"/>
              </w:rPr>
            </w:pPr>
            <w:r>
              <w:rPr>
                <w:color w:val="000000"/>
                <w:sz w:val="20"/>
              </w:rPr>
              <w:t xml:space="preserve"> </w:t>
            </w:r>
          </w:p>
        </w:tc>
      </w:tr>
      <w:tr w14:paraId="1107A64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08EFBA">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C1913">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6C690A">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D0A78">
            <w:pPr>
              <w:spacing w:line="240" w:lineRule="exact"/>
              <w:jc w:val="right"/>
              <w:textAlignment w:val="center"/>
              <w:rPr>
                <w:rFonts w:hint="default" w:cs="宋体"/>
                <w:color w:val="000000"/>
                <w:sz w:val="20"/>
                <w:szCs w:val="20"/>
              </w:rPr>
            </w:pPr>
            <w:r>
              <w:rPr>
                <w:color w:val="000000"/>
                <w:sz w:val="20"/>
              </w:rPr>
              <w:t xml:space="preserve"> </w:t>
            </w:r>
          </w:p>
        </w:tc>
      </w:tr>
      <w:tr w14:paraId="62D7683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9EFE00">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951B0">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BD846F">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90B6A">
            <w:pPr>
              <w:spacing w:line="240" w:lineRule="exact"/>
              <w:jc w:val="right"/>
              <w:textAlignment w:val="center"/>
              <w:rPr>
                <w:rFonts w:hint="default" w:cs="宋体"/>
                <w:color w:val="000000"/>
                <w:sz w:val="20"/>
                <w:szCs w:val="20"/>
              </w:rPr>
            </w:pPr>
            <w:r>
              <w:rPr>
                <w:color w:val="000000"/>
                <w:sz w:val="20"/>
              </w:rPr>
              <w:t xml:space="preserve"> </w:t>
            </w:r>
          </w:p>
        </w:tc>
      </w:tr>
      <w:tr w14:paraId="07C60F6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114184">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3501213B">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7A15E2">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07611">
            <w:pPr>
              <w:spacing w:line="240" w:lineRule="exact"/>
              <w:jc w:val="right"/>
              <w:textAlignment w:val="center"/>
              <w:rPr>
                <w:rFonts w:hint="default" w:cs="宋体"/>
                <w:color w:val="000000"/>
                <w:sz w:val="20"/>
                <w:szCs w:val="20"/>
              </w:rPr>
            </w:pPr>
            <w:r>
              <w:rPr>
                <w:rFonts w:cs="宋体"/>
                <w:color w:val="000000"/>
                <w:sz w:val="20"/>
                <w:szCs w:val="20"/>
              </w:rPr>
              <w:t>11.34</w:t>
            </w:r>
            <w:r>
              <w:rPr>
                <w:color w:val="000000"/>
                <w:sz w:val="20"/>
              </w:rPr>
              <w:t xml:space="preserve"> </w:t>
            </w:r>
          </w:p>
        </w:tc>
      </w:tr>
      <w:tr w14:paraId="15E54C9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B4B735">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949FB3">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F611AF">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77F86">
            <w:pPr>
              <w:spacing w:line="240" w:lineRule="exact"/>
              <w:jc w:val="right"/>
              <w:textAlignment w:val="center"/>
              <w:rPr>
                <w:rFonts w:hint="default" w:cs="宋体"/>
                <w:color w:val="000000"/>
                <w:sz w:val="20"/>
                <w:szCs w:val="20"/>
              </w:rPr>
            </w:pPr>
            <w:r>
              <w:rPr>
                <w:rFonts w:cs="宋体"/>
                <w:color w:val="000000"/>
                <w:sz w:val="20"/>
                <w:szCs w:val="20"/>
              </w:rPr>
              <w:t>4.03</w:t>
            </w:r>
            <w:r>
              <w:rPr>
                <w:color w:val="000000"/>
                <w:sz w:val="20"/>
              </w:rPr>
              <w:t xml:space="preserve"> </w:t>
            </w:r>
          </w:p>
        </w:tc>
      </w:tr>
      <w:tr w14:paraId="52F95FD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3FB8AF">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54EB1C">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0C2617">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838D0">
            <w:pPr>
              <w:spacing w:line="240" w:lineRule="exact"/>
              <w:jc w:val="right"/>
              <w:textAlignment w:val="center"/>
              <w:rPr>
                <w:rFonts w:hint="default" w:cs="宋体"/>
                <w:color w:val="000000"/>
                <w:sz w:val="20"/>
                <w:szCs w:val="20"/>
              </w:rPr>
            </w:pPr>
            <w:r>
              <w:rPr>
                <w:color w:val="000000"/>
                <w:sz w:val="20"/>
              </w:rPr>
              <w:t xml:space="preserve"> </w:t>
            </w:r>
          </w:p>
        </w:tc>
      </w:tr>
      <w:tr w14:paraId="660A835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56A5E7">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D1D2A6">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860284">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10539">
            <w:pPr>
              <w:spacing w:line="240" w:lineRule="exact"/>
              <w:jc w:val="right"/>
              <w:textAlignment w:val="center"/>
              <w:rPr>
                <w:rFonts w:hint="default" w:cs="宋体"/>
                <w:color w:val="000000"/>
                <w:sz w:val="20"/>
                <w:szCs w:val="20"/>
              </w:rPr>
            </w:pPr>
            <w:r>
              <w:rPr>
                <w:color w:val="000000"/>
                <w:sz w:val="20"/>
              </w:rPr>
              <w:t xml:space="preserve"> </w:t>
            </w:r>
          </w:p>
        </w:tc>
      </w:tr>
      <w:tr w14:paraId="44CE902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869586">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8271C5">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80AFE5">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12570">
            <w:pPr>
              <w:spacing w:line="240" w:lineRule="exact"/>
              <w:jc w:val="right"/>
              <w:textAlignment w:val="center"/>
              <w:rPr>
                <w:rFonts w:hint="default" w:cs="宋体"/>
                <w:color w:val="000000"/>
                <w:sz w:val="20"/>
                <w:szCs w:val="20"/>
              </w:rPr>
            </w:pPr>
            <w:r>
              <w:rPr>
                <w:color w:val="000000"/>
                <w:sz w:val="20"/>
              </w:rPr>
              <w:t xml:space="preserve"> </w:t>
            </w:r>
          </w:p>
        </w:tc>
      </w:tr>
      <w:tr w14:paraId="4F162F3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DBC211">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D3B6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B5FF35">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A7E37">
            <w:pPr>
              <w:spacing w:line="240" w:lineRule="exact"/>
              <w:jc w:val="right"/>
              <w:textAlignment w:val="center"/>
              <w:rPr>
                <w:rFonts w:hint="default" w:cs="宋体"/>
                <w:color w:val="000000"/>
                <w:sz w:val="20"/>
                <w:szCs w:val="20"/>
              </w:rPr>
            </w:pPr>
            <w:r>
              <w:rPr>
                <w:color w:val="000000"/>
                <w:sz w:val="20"/>
              </w:rPr>
              <w:t xml:space="preserve"> </w:t>
            </w:r>
          </w:p>
        </w:tc>
      </w:tr>
      <w:tr w14:paraId="766F496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BE897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B3CA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2A6614">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90A56">
            <w:pPr>
              <w:spacing w:line="240" w:lineRule="exact"/>
              <w:jc w:val="right"/>
              <w:textAlignment w:val="center"/>
              <w:rPr>
                <w:rFonts w:hint="default" w:cs="宋体"/>
                <w:color w:val="000000"/>
                <w:sz w:val="20"/>
                <w:szCs w:val="20"/>
              </w:rPr>
            </w:pPr>
            <w:r>
              <w:rPr>
                <w:color w:val="000000"/>
                <w:sz w:val="20"/>
              </w:rPr>
              <w:t xml:space="preserve"> </w:t>
            </w:r>
          </w:p>
        </w:tc>
      </w:tr>
      <w:tr w14:paraId="61FF9D9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D8F8A7">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846F9">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C2FF94">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A4B2A">
            <w:pPr>
              <w:spacing w:line="240" w:lineRule="exact"/>
              <w:jc w:val="right"/>
              <w:textAlignment w:val="center"/>
              <w:rPr>
                <w:rFonts w:hint="default" w:cs="宋体"/>
                <w:color w:val="000000"/>
                <w:sz w:val="20"/>
                <w:szCs w:val="20"/>
              </w:rPr>
            </w:pPr>
            <w:r>
              <w:rPr>
                <w:color w:val="000000"/>
                <w:sz w:val="20"/>
              </w:rPr>
              <w:t xml:space="preserve"> </w:t>
            </w:r>
          </w:p>
        </w:tc>
      </w:tr>
      <w:tr w14:paraId="038BA81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53686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04CB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4C0CE7">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FFF21">
            <w:pPr>
              <w:spacing w:line="240" w:lineRule="exact"/>
              <w:jc w:val="right"/>
              <w:textAlignment w:val="center"/>
              <w:rPr>
                <w:rFonts w:hint="default" w:cs="宋体"/>
                <w:color w:val="000000"/>
                <w:sz w:val="20"/>
                <w:szCs w:val="20"/>
              </w:rPr>
            </w:pPr>
            <w:r>
              <w:rPr>
                <w:color w:val="000000"/>
                <w:sz w:val="20"/>
              </w:rPr>
              <w:t xml:space="preserve"> </w:t>
            </w:r>
          </w:p>
        </w:tc>
      </w:tr>
      <w:tr w14:paraId="1C05F3B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54DC7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F0E29">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D289E0">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FFE86">
            <w:pPr>
              <w:spacing w:line="240" w:lineRule="exact"/>
              <w:jc w:val="right"/>
              <w:textAlignment w:val="center"/>
              <w:rPr>
                <w:rFonts w:hint="default" w:cs="宋体"/>
                <w:color w:val="000000"/>
                <w:sz w:val="20"/>
                <w:szCs w:val="20"/>
              </w:rPr>
            </w:pPr>
            <w:r>
              <w:rPr>
                <w:color w:val="000000"/>
                <w:sz w:val="20"/>
              </w:rPr>
              <w:t xml:space="preserve"> </w:t>
            </w:r>
          </w:p>
        </w:tc>
      </w:tr>
      <w:tr w14:paraId="615E777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57E573">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80B04">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7C4CAC">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E97C3">
            <w:pPr>
              <w:spacing w:line="240" w:lineRule="exact"/>
              <w:jc w:val="right"/>
              <w:textAlignment w:val="center"/>
              <w:rPr>
                <w:rFonts w:hint="default" w:cs="宋体"/>
                <w:color w:val="000000"/>
                <w:sz w:val="20"/>
                <w:szCs w:val="20"/>
              </w:rPr>
            </w:pPr>
            <w:r>
              <w:rPr>
                <w:color w:val="000000"/>
                <w:sz w:val="20"/>
              </w:rPr>
              <w:t xml:space="preserve"> </w:t>
            </w:r>
          </w:p>
        </w:tc>
      </w:tr>
      <w:tr w14:paraId="4D120CE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8D8B5E">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015BB">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4A61DC">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E4EF9">
            <w:pPr>
              <w:spacing w:line="240" w:lineRule="exact"/>
              <w:jc w:val="right"/>
              <w:textAlignment w:val="center"/>
              <w:rPr>
                <w:rFonts w:hint="default" w:cs="宋体"/>
                <w:color w:val="000000"/>
                <w:sz w:val="20"/>
                <w:szCs w:val="20"/>
              </w:rPr>
            </w:pPr>
            <w:r>
              <w:rPr>
                <w:rFonts w:cs="宋体"/>
                <w:color w:val="000000"/>
                <w:sz w:val="20"/>
                <w:szCs w:val="20"/>
              </w:rPr>
              <w:t>3.34</w:t>
            </w:r>
            <w:r>
              <w:rPr>
                <w:color w:val="000000"/>
                <w:sz w:val="20"/>
              </w:rPr>
              <w:t xml:space="preserve"> </w:t>
            </w:r>
          </w:p>
        </w:tc>
      </w:tr>
      <w:tr w14:paraId="36B22AC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C37F9F">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3887F">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0B76D5">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A4AB7">
            <w:pPr>
              <w:spacing w:line="240" w:lineRule="exact"/>
              <w:jc w:val="right"/>
              <w:textAlignment w:val="center"/>
              <w:rPr>
                <w:rFonts w:hint="default" w:cs="宋体"/>
                <w:color w:val="000000"/>
                <w:sz w:val="20"/>
                <w:szCs w:val="20"/>
              </w:rPr>
            </w:pPr>
            <w:r>
              <w:rPr>
                <w:color w:val="000000"/>
                <w:sz w:val="20"/>
              </w:rPr>
              <w:t xml:space="preserve"> </w:t>
            </w:r>
          </w:p>
        </w:tc>
      </w:tr>
      <w:tr w14:paraId="10A27CB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519902">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0D0F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9B3138">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146F0">
            <w:pPr>
              <w:spacing w:line="240" w:lineRule="exact"/>
              <w:jc w:val="right"/>
              <w:textAlignment w:val="center"/>
              <w:rPr>
                <w:rFonts w:hint="default" w:cs="宋体"/>
                <w:color w:val="000000"/>
                <w:sz w:val="20"/>
                <w:szCs w:val="20"/>
              </w:rPr>
            </w:pPr>
            <w:r>
              <w:rPr>
                <w:color w:val="000000"/>
                <w:sz w:val="20"/>
              </w:rPr>
              <w:t xml:space="preserve"> </w:t>
            </w:r>
          </w:p>
        </w:tc>
      </w:tr>
      <w:tr w14:paraId="10E81BB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A20823">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B554A">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10F300">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692B1">
            <w:pPr>
              <w:spacing w:line="240" w:lineRule="exact"/>
              <w:jc w:val="right"/>
              <w:textAlignment w:val="center"/>
              <w:rPr>
                <w:rFonts w:hint="default" w:cs="宋体"/>
                <w:color w:val="000000"/>
                <w:sz w:val="20"/>
                <w:szCs w:val="20"/>
              </w:rPr>
            </w:pPr>
            <w:r>
              <w:rPr>
                <w:color w:val="000000"/>
                <w:sz w:val="20"/>
              </w:rPr>
              <w:t xml:space="preserve"> </w:t>
            </w:r>
          </w:p>
        </w:tc>
      </w:tr>
      <w:tr w14:paraId="79E378B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D9012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44D08">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507AB8">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9E9BF">
            <w:pPr>
              <w:spacing w:line="240" w:lineRule="exact"/>
              <w:jc w:val="right"/>
              <w:textAlignment w:val="center"/>
              <w:rPr>
                <w:rFonts w:hint="default" w:cs="宋体"/>
                <w:color w:val="000000"/>
                <w:sz w:val="20"/>
                <w:szCs w:val="20"/>
              </w:rPr>
            </w:pPr>
            <w:r>
              <w:rPr>
                <w:color w:val="000000"/>
                <w:sz w:val="20"/>
              </w:rPr>
              <w:t xml:space="preserve"> </w:t>
            </w:r>
          </w:p>
        </w:tc>
      </w:tr>
      <w:tr w14:paraId="6CFB663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979FF7">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1FEA1">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F8FCD6">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4F26F">
            <w:pPr>
              <w:spacing w:line="240" w:lineRule="exact"/>
              <w:jc w:val="right"/>
              <w:textAlignment w:val="center"/>
              <w:rPr>
                <w:rFonts w:hint="default" w:cs="宋体"/>
                <w:color w:val="000000"/>
                <w:sz w:val="20"/>
                <w:szCs w:val="20"/>
              </w:rPr>
            </w:pPr>
            <w:r>
              <w:rPr>
                <w:color w:val="000000"/>
                <w:sz w:val="20"/>
              </w:rPr>
              <w:t xml:space="preserve"> </w:t>
            </w:r>
          </w:p>
        </w:tc>
      </w:tr>
      <w:tr w14:paraId="4596CBF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41830C">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17BEC">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7D6119">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833F0">
            <w:pPr>
              <w:spacing w:line="240" w:lineRule="exact"/>
              <w:jc w:val="right"/>
              <w:textAlignment w:val="center"/>
              <w:rPr>
                <w:rFonts w:hint="default" w:cs="宋体"/>
                <w:color w:val="000000"/>
                <w:sz w:val="20"/>
                <w:szCs w:val="20"/>
              </w:rPr>
            </w:pPr>
            <w:r>
              <w:rPr>
                <w:color w:val="000000"/>
                <w:sz w:val="20"/>
              </w:rPr>
              <w:t xml:space="preserve"> </w:t>
            </w:r>
          </w:p>
        </w:tc>
      </w:tr>
      <w:tr w14:paraId="0451E25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F473C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4D0C1">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22822D">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0F660">
            <w:pPr>
              <w:spacing w:line="240" w:lineRule="exact"/>
              <w:jc w:val="right"/>
              <w:textAlignment w:val="center"/>
              <w:rPr>
                <w:rFonts w:hint="default" w:cs="宋体"/>
                <w:color w:val="000000"/>
                <w:sz w:val="20"/>
                <w:szCs w:val="20"/>
              </w:rPr>
            </w:pPr>
            <w:r>
              <w:rPr>
                <w:color w:val="000000"/>
                <w:sz w:val="20"/>
              </w:rPr>
              <w:t xml:space="preserve"> </w:t>
            </w:r>
          </w:p>
        </w:tc>
      </w:tr>
      <w:tr w14:paraId="3F59466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38CD00">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81203">
            <w:pPr>
              <w:spacing w:line="240" w:lineRule="exact"/>
              <w:jc w:val="right"/>
              <w:textAlignment w:val="center"/>
              <w:rPr>
                <w:rFonts w:hint="default" w:cs="宋体"/>
                <w:color w:val="000000"/>
                <w:sz w:val="20"/>
                <w:szCs w:val="20"/>
              </w:rPr>
            </w:pPr>
            <w:r>
              <w:rPr>
                <w:rFonts w:cs="宋体"/>
                <w:color w:val="000000"/>
                <w:sz w:val="20"/>
                <w:szCs w:val="20"/>
              </w:rPr>
              <w:t>88.41</w:t>
            </w: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723CF7">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525A2">
            <w:pPr>
              <w:spacing w:line="240" w:lineRule="exact"/>
              <w:jc w:val="right"/>
              <w:textAlignment w:val="center"/>
              <w:rPr>
                <w:rFonts w:hint="default" w:cs="宋体"/>
                <w:color w:val="000000"/>
                <w:sz w:val="20"/>
                <w:szCs w:val="20"/>
              </w:rPr>
            </w:pPr>
            <w:r>
              <w:rPr>
                <w:rFonts w:cs="宋体"/>
                <w:color w:val="000000"/>
                <w:sz w:val="20"/>
                <w:szCs w:val="20"/>
              </w:rPr>
              <w:t>88.41</w:t>
            </w:r>
            <w:r>
              <w:rPr>
                <w:color w:val="000000"/>
                <w:sz w:val="20"/>
              </w:rPr>
              <w:t xml:space="preserve"> </w:t>
            </w:r>
          </w:p>
        </w:tc>
      </w:tr>
      <w:tr w14:paraId="171DB73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29A80E">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E00A3">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F96CAA">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EA7B4">
            <w:pPr>
              <w:spacing w:line="240" w:lineRule="exact"/>
              <w:jc w:val="right"/>
              <w:textAlignment w:val="center"/>
              <w:rPr>
                <w:rFonts w:hint="default" w:cs="宋体"/>
                <w:color w:val="000000"/>
                <w:sz w:val="20"/>
                <w:szCs w:val="20"/>
              </w:rPr>
            </w:pPr>
            <w:r>
              <w:rPr>
                <w:color w:val="000000"/>
                <w:sz w:val="20"/>
              </w:rPr>
              <w:t xml:space="preserve"> </w:t>
            </w:r>
          </w:p>
        </w:tc>
      </w:tr>
      <w:tr w14:paraId="728C7E0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CA5332">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39E8C">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A0F9FF">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3A7F7A1">
            <w:pPr>
              <w:spacing w:line="240" w:lineRule="exact"/>
              <w:jc w:val="right"/>
              <w:textAlignment w:val="center"/>
              <w:rPr>
                <w:rFonts w:hint="default" w:cs="宋体"/>
                <w:color w:val="000000"/>
                <w:sz w:val="20"/>
                <w:szCs w:val="20"/>
              </w:rPr>
            </w:pPr>
            <w:r>
              <w:rPr>
                <w:color w:val="000000"/>
                <w:sz w:val="20"/>
              </w:rPr>
              <w:t xml:space="preserve"> </w:t>
            </w:r>
          </w:p>
        </w:tc>
      </w:tr>
      <w:tr w14:paraId="616A0BB3">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4FB21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029F">
            <w:pPr>
              <w:spacing w:line="240" w:lineRule="exact"/>
              <w:jc w:val="right"/>
              <w:textAlignment w:val="center"/>
              <w:rPr>
                <w:rFonts w:hint="default" w:cs="宋体"/>
                <w:color w:val="000000"/>
                <w:sz w:val="20"/>
                <w:szCs w:val="20"/>
              </w:rPr>
            </w:pPr>
            <w:r>
              <w:rPr>
                <w:rFonts w:cs="宋体"/>
                <w:color w:val="000000"/>
                <w:sz w:val="20"/>
                <w:szCs w:val="20"/>
              </w:rPr>
              <w:t>88.41</w:t>
            </w:r>
            <w:r>
              <w:rPr>
                <w:color w:val="000000"/>
                <w:sz w:val="20"/>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7F27930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09468">
            <w:pPr>
              <w:spacing w:line="240" w:lineRule="exact"/>
              <w:jc w:val="right"/>
              <w:textAlignment w:val="center"/>
              <w:rPr>
                <w:rFonts w:hint="default" w:cs="宋体"/>
                <w:color w:val="000000"/>
                <w:sz w:val="20"/>
                <w:szCs w:val="20"/>
              </w:rPr>
            </w:pPr>
            <w:r>
              <w:rPr>
                <w:rFonts w:cs="宋体"/>
                <w:color w:val="000000"/>
                <w:sz w:val="20"/>
                <w:szCs w:val="20"/>
              </w:rPr>
              <w:t>88.41</w:t>
            </w:r>
            <w:r>
              <w:rPr>
                <w:color w:val="000000"/>
                <w:sz w:val="20"/>
              </w:rPr>
              <w:t xml:space="preserve"> </w:t>
            </w:r>
          </w:p>
        </w:tc>
      </w:tr>
    </w:tbl>
    <w:p w14:paraId="1E9521E5">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699"/>
        <w:gridCol w:w="3171"/>
        <w:gridCol w:w="1233"/>
        <w:gridCol w:w="1233"/>
        <w:gridCol w:w="1233"/>
        <w:gridCol w:w="1233"/>
        <w:gridCol w:w="1366"/>
        <w:gridCol w:w="1308"/>
        <w:gridCol w:w="1440"/>
        <w:gridCol w:w="1461"/>
      </w:tblGrid>
      <w:tr w14:paraId="4EE76DF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DC8087F">
            <w:pPr>
              <w:jc w:val="center"/>
              <w:textAlignment w:val="bottom"/>
              <w:rPr>
                <w:rFonts w:hint="default" w:cs="宋体"/>
                <w:b/>
                <w:color w:val="000000"/>
                <w:sz w:val="32"/>
                <w:szCs w:val="32"/>
              </w:rPr>
            </w:pPr>
            <w:r>
              <w:rPr>
                <w:rFonts w:cs="宋体"/>
                <w:b/>
                <w:color w:val="000000"/>
                <w:sz w:val="32"/>
                <w:szCs w:val="32"/>
              </w:rPr>
              <w:t>收入决算表</w:t>
            </w:r>
          </w:p>
        </w:tc>
      </w:tr>
      <w:tr w14:paraId="6224BDD9">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547C677C">
            <w:pPr>
              <w:rPr>
                <w:rFonts w:hint="default" w:cs="宋体"/>
                <w:color w:val="000000"/>
                <w:sz w:val="20"/>
                <w:szCs w:val="20"/>
              </w:rPr>
            </w:pPr>
            <w:r>
              <w:rPr>
                <w:rFonts w:cs="宋体"/>
                <w:sz w:val="20"/>
                <w:szCs w:val="20"/>
              </w:rPr>
              <w:t>公开单位：</w:t>
            </w:r>
            <w:r>
              <w:rPr>
                <w:sz w:val="20"/>
              </w:rPr>
              <w:t>重庆市石柱土家族自治县黄水镇综合行政执法大队</w:t>
            </w:r>
          </w:p>
        </w:tc>
        <w:tc>
          <w:tcPr>
            <w:tcW w:w="401" w:type="pct"/>
            <w:tcBorders>
              <w:top w:val="nil"/>
              <w:left w:val="nil"/>
              <w:bottom w:val="nil"/>
              <w:right w:val="nil"/>
            </w:tcBorders>
            <w:shd w:val="clear" w:color="auto" w:fill="auto"/>
            <w:noWrap/>
            <w:tcMar>
              <w:top w:w="15" w:type="dxa"/>
              <w:left w:w="15" w:type="dxa"/>
              <w:right w:w="15" w:type="dxa"/>
            </w:tcMar>
            <w:vAlign w:val="bottom"/>
          </w:tcPr>
          <w:p w14:paraId="7A86D9B7">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72611D1">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794EEE98">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45DC60A7">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7B9E9354">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0B72F909">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121C6BFC">
            <w:pPr>
              <w:jc w:val="right"/>
              <w:textAlignment w:val="bottom"/>
              <w:rPr>
                <w:rFonts w:hint="default" w:cs="宋体"/>
                <w:color w:val="000000"/>
                <w:sz w:val="20"/>
                <w:szCs w:val="20"/>
              </w:rPr>
            </w:pPr>
            <w:r>
              <w:rPr>
                <w:rFonts w:cs="宋体"/>
                <w:color w:val="000000"/>
                <w:sz w:val="20"/>
                <w:szCs w:val="20"/>
              </w:rPr>
              <w:t>公开02表</w:t>
            </w:r>
          </w:p>
        </w:tc>
      </w:tr>
      <w:tr w14:paraId="787FADC6">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2AABE24F">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DD00645">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AADD6D8">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5724861">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77050071">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4CCB0853">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269F8634">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1367147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6E3914">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01FB64F3">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A4EA9E">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C799BA">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67C7C7">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95AE52A">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A74063">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FC3583">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B1F01C">
            <w:pPr>
              <w:jc w:val="center"/>
              <w:textAlignment w:val="center"/>
              <w:rPr>
                <w:rFonts w:hint="default" w:cs="宋体"/>
                <w:b/>
                <w:color w:val="000000"/>
                <w:sz w:val="20"/>
                <w:szCs w:val="20"/>
              </w:rPr>
            </w:pPr>
            <w:r>
              <w:rPr>
                <w:rFonts w:cs="宋体"/>
                <w:b/>
                <w:color w:val="000000"/>
                <w:sz w:val="20"/>
                <w:szCs w:val="20"/>
              </w:rPr>
              <w:t>其他收入</w:t>
            </w:r>
          </w:p>
        </w:tc>
      </w:tr>
      <w:tr w14:paraId="799600CE">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683D79">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436026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25161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E1CB1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8C6D87">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4833FB">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265110">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EF28B6">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343845">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5F0208">
            <w:pPr>
              <w:jc w:val="center"/>
              <w:rPr>
                <w:rFonts w:hint="default" w:cs="宋体"/>
                <w:b/>
                <w:color w:val="000000"/>
                <w:sz w:val="20"/>
                <w:szCs w:val="20"/>
              </w:rPr>
            </w:pPr>
          </w:p>
        </w:tc>
      </w:tr>
      <w:tr w14:paraId="66DB6978">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14F951">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60EFEE4">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92E4F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6D8EE7">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CB4CC8">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485C2D">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BD3EB5">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72B221">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00BF93">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B6346F">
            <w:pPr>
              <w:jc w:val="center"/>
              <w:rPr>
                <w:rFonts w:hint="default" w:cs="宋体"/>
                <w:b/>
                <w:color w:val="000000"/>
                <w:sz w:val="20"/>
                <w:szCs w:val="20"/>
              </w:rPr>
            </w:pPr>
          </w:p>
        </w:tc>
      </w:tr>
      <w:tr w14:paraId="7E334C22">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834829">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74D4F6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65CD81">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E4BC43">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DC0A43">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DC5FBF">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C5C922">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84EDE6">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007586">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E02D97">
            <w:pPr>
              <w:jc w:val="center"/>
              <w:rPr>
                <w:rFonts w:hint="default" w:cs="宋体"/>
                <w:b/>
                <w:color w:val="000000"/>
                <w:sz w:val="20"/>
                <w:szCs w:val="20"/>
              </w:rPr>
            </w:pPr>
          </w:p>
        </w:tc>
      </w:tr>
      <w:tr w14:paraId="072BF118">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78232A">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457DEF4">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1F53A7">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F7023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45AB2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EF4C4C">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190F21">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16DDFE">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5094C4">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74B0B3">
            <w:pPr>
              <w:jc w:val="center"/>
              <w:rPr>
                <w:rFonts w:hint="default" w:cs="宋体"/>
                <w:b/>
                <w:color w:val="000000"/>
                <w:sz w:val="20"/>
                <w:szCs w:val="20"/>
              </w:rPr>
            </w:pPr>
          </w:p>
        </w:tc>
      </w:tr>
      <w:tr w14:paraId="689D7370">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B42FCB">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3ED6E">
            <w:pPr>
              <w:wordWrap w:val="0"/>
              <w:jc w:val="right"/>
              <w:textAlignment w:val="center"/>
              <w:rPr>
                <w:rFonts w:hint="default" w:cs="宋体"/>
                <w:b/>
                <w:color w:val="000000"/>
                <w:sz w:val="20"/>
                <w:szCs w:val="20"/>
              </w:rPr>
            </w:pPr>
            <w:r>
              <w:rPr>
                <w:rFonts w:cs="宋体"/>
                <w:b/>
                <w:bCs/>
                <w:color w:val="000000"/>
                <w:sz w:val="20"/>
                <w:szCs w:val="20"/>
              </w:rPr>
              <w:t>88.41</w:t>
            </w:r>
            <w:r>
              <w:rPr>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8DFCB">
            <w:pPr>
              <w:wordWrap w:val="0"/>
              <w:jc w:val="right"/>
              <w:textAlignment w:val="center"/>
              <w:rPr>
                <w:rFonts w:hint="default" w:cs="宋体"/>
                <w:b/>
                <w:color w:val="000000"/>
                <w:sz w:val="20"/>
                <w:szCs w:val="20"/>
              </w:rPr>
            </w:pPr>
            <w:r>
              <w:rPr>
                <w:rFonts w:cs="宋体"/>
                <w:b/>
                <w:bCs/>
                <w:color w:val="000000"/>
                <w:sz w:val="20"/>
                <w:szCs w:val="20"/>
              </w:rPr>
              <w:t>88.41</w:t>
            </w:r>
            <w:r>
              <w:rPr>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651AC">
            <w:pPr>
              <w:wordWrap w:val="0"/>
              <w:jc w:val="right"/>
              <w:textAlignment w:val="center"/>
              <w:rPr>
                <w:rFonts w:hint="default" w:cs="宋体"/>
                <w:b/>
                <w:color w:val="000000"/>
                <w:sz w:val="20"/>
                <w:szCs w:val="20"/>
              </w:rPr>
            </w:pPr>
            <w:r>
              <w:rPr>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4A983">
            <w:pPr>
              <w:wordWrap w:val="0"/>
              <w:jc w:val="right"/>
              <w:textAlignment w:val="center"/>
              <w:rPr>
                <w:rFonts w:hint="default" w:cs="宋体"/>
                <w:b/>
                <w:color w:val="000000"/>
                <w:sz w:val="20"/>
                <w:szCs w:val="20"/>
              </w:rPr>
            </w:pPr>
            <w:r>
              <w:rPr>
                <w:b/>
                <w:color w:val="000000"/>
                <w:sz w:val="20"/>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335DC">
            <w:pPr>
              <w:wordWrap w:val="0"/>
              <w:jc w:val="right"/>
              <w:textAlignment w:val="center"/>
              <w:rPr>
                <w:rFonts w:hint="default" w:cs="宋体"/>
                <w:b/>
                <w:color w:val="000000"/>
                <w:sz w:val="20"/>
                <w:szCs w:val="20"/>
              </w:rPr>
            </w:pPr>
            <w:r>
              <w:rPr>
                <w:b/>
                <w:color w:val="000000"/>
                <w:sz w:val="20"/>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D924D">
            <w:pPr>
              <w:wordWrap w:val="0"/>
              <w:jc w:val="right"/>
              <w:textAlignment w:val="center"/>
              <w:rPr>
                <w:rFonts w:hint="default" w:cs="宋体"/>
                <w:b/>
                <w:color w:val="000000"/>
                <w:sz w:val="20"/>
                <w:szCs w:val="20"/>
              </w:rPr>
            </w:pPr>
            <w:r>
              <w:rPr>
                <w:b/>
                <w:color w:val="000000"/>
                <w:sz w:val="20"/>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79238">
            <w:pPr>
              <w:wordWrap w:val="0"/>
              <w:jc w:val="right"/>
              <w:textAlignment w:val="center"/>
              <w:rPr>
                <w:rFonts w:hint="default" w:cs="宋体"/>
                <w:b/>
                <w:color w:val="000000"/>
                <w:sz w:val="20"/>
                <w:szCs w:val="20"/>
              </w:rPr>
            </w:pPr>
            <w:r>
              <w:rPr>
                <w:b/>
                <w:color w:val="000000"/>
                <w:sz w:val="20"/>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72A5C">
            <w:pPr>
              <w:wordWrap w:val="0"/>
              <w:jc w:val="right"/>
              <w:textAlignment w:val="center"/>
              <w:rPr>
                <w:rFonts w:hint="default" w:cs="宋体"/>
                <w:b/>
                <w:color w:val="000000"/>
                <w:sz w:val="20"/>
                <w:szCs w:val="20"/>
              </w:rPr>
            </w:pPr>
            <w:r>
              <w:rPr>
                <w:b/>
                <w:color w:val="000000"/>
                <w:sz w:val="20"/>
              </w:rPr>
              <w:t xml:space="preserve"> </w:t>
            </w:r>
          </w:p>
        </w:tc>
      </w:tr>
      <w:tr w14:paraId="79009D8E">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C170">
            <w:pPr>
              <w:textAlignment w:val="center"/>
              <w:rPr>
                <w:rFonts w:hint="default" w:cs="宋体"/>
                <w:color w:val="000000"/>
                <w:sz w:val="20"/>
                <w:szCs w:val="20"/>
              </w:rPr>
            </w:pPr>
            <w:r>
              <w:rPr>
                <w:rFonts w:cs="宋体"/>
                <w:b/>
                <w:color w:val="000000"/>
                <w:sz w:val="20"/>
                <w:szCs w:val="20"/>
              </w:rPr>
              <w:t>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DA295">
            <w:pPr>
              <w:textAlignment w:val="center"/>
              <w:rPr>
                <w:rFonts w:hint="default" w:cs="宋体"/>
                <w:color w:val="000000"/>
                <w:sz w:val="20"/>
                <w:szCs w:val="20"/>
              </w:rPr>
            </w:pPr>
            <w:r>
              <w:rPr>
                <w:rFonts w:cs="宋体"/>
                <w:b/>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EFC1">
            <w:pPr>
              <w:wordWrap w:val="0"/>
              <w:jc w:val="right"/>
              <w:textAlignment w:val="center"/>
              <w:rPr>
                <w:rFonts w:hint="default" w:cs="宋体"/>
                <w:color w:val="000000"/>
                <w:sz w:val="20"/>
                <w:szCs w:val="20"/>
              </w:rPr>
            </w:pPr>
            <w:r>
              <w:rPr>
                <w:rFonts w:cs="宋体"/>
                <w:b/>
                <w:color w:val="000000"/>
                <w:sz w:val="20"/>
                <w:szCs w:val="20"/>
              </w:rPr>
              <w:t>69.70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A6F60">
            <w:pPr>
              <w:wordWrap w:val="0"/>
              <w:jc w:val="right"/>
              <w:textAlignment w:val="center"/>
              <w:rPr>
                <w:rFonts w:hint="default" w:cs="宋体"/>
                <w:color w:val="000000"/>
                <w:sz w:val="20"/>
                <w:szCs w:val="20"/>
              </w:rPr>
            </w:pPr>
            <w:r>
              <w:rPr>
                <w:rFonts w:cs="宋体"/>
                <w:b/>
                <w:color w:val="000000"/>
                <w:sz w:val="20"/>
                <w:szCs w:val="20"/>
              </w:rPr>
              <w:t>69.70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892D">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7524">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8865">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80AD">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8A3E">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3DB2">
            <w:pPr>
              <w:wordWrap w:val="0"/>
              <w:jc w:val="right"/>
              <w:textAlignment w:val="center"/>
              <w:rPr>
                <w:rFonts w:hint="default" w:cs="宋体"/>
                <w:color w:val="000000"/>
                <w:sz w:val="20"/>
                <w:szCs w:val="20"/>
              </w:rPr>
            </w:pPr>
            <w:r>
              <w:rPr>
                <w:color w:val="000000"/>
                <w:sz w:val="20"/>
              </w:rPr>
              <w:t xml:space="preserve"> </w:t>
            </w:r>
          </w:p>
        </w:tc>
      </w:tr>
      <w:tr w14:paraId="2827081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8E40B">
            <w:pPr>
              <w:textAlignment w:val="center"/>
              <w:rPr>
                <w:rFonts w:hint="default" w:cs="宋体"/>
                <w:color w:val="000000"/>
                <w:sz w:val="20"/>
                <w:szCs w:val="20"/>
              </w:rPr>
            </w:pPr>
            <w:r>
              <w:rPr>
                <w:rFonts w:cs="宋体"/>
                <w:b/>
                <w:color w:val="000000"/>
                <w:sz w:val="20"/>
                <w:szCs w:val="20"/>
              </w:rPr>
              <w:t>20103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7FCDF">
            <w:pPr>
              <w:textAlignment w:val="center"/>
              <w:rPr>
                <w:rFonts w:hint="default" w:cs="宋体"/>
                <w:color w:val="000000"/>
                <w:sz w:val="20"/>
                <w:szCs w:val="20"/>
              </w:rPr>
            </w:pPr>
            <w:r>
              <w:rPr>
                <w:rFonts w:cs="宋体"/>
                <w:b/>
                <w:color w:val="000000"/>
                <w:sz w:val="20"/>
                <w:szCs w:val="20"/>
              </w:rPr>
              <w:t>政府办公厅（室）及相关机构事务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E46F">
            <w:pPr>
              <w:wordWrap w:val="0"/>
              <w:jc w:val="right"/>
              <w:textAlignment w:val="center"/>
              <w:rPr>
                <w:rFonts w:hint="default" w:cs="宋体"/>
                <w:color w:val="000000"/>
                <w:sz w:val="20"/>
                <w:szCs w:val="20"/>
              </w:rPr>
            </w:pPr>
            <w:r>
              <w:rPr>
                <w:rFonts w:cs="宋体"/>
                <w:b/>
                <w:color w:val="000000"/>
                <w:sz w:val="20"/>
                <w:szCs w:val="20"/>
              </w:rPr>
              <w:t>69.70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A9DA">
            <w:pPr>
              <w:wordWrap w:val="0"/>
              <w:jc w:val="right"/>
              <w:textAlignment w:val="center"/>
              <w:rPr>
                <w:rFonts w:hint="default" w:cs="宋体"/>
                <w:color w:val="000000"/>
                <w:sz w:val="20"/>
                <w:szCs w:val="20"/>
              </w:rPr>
            </w:pPr>
            <w:r>
              <w:rPr>
                <w:rFonts w:cs="宋体"/>
                <w:b/>
                <w:color w:val="000000"/>
                <w:sz w:val="20"/>
                <w:szCs w:val="20"/>
              </w:rPr>
              <w:t>69.70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B1BD">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4477">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8F7B">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83F6">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1127">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6F9F">
            <w:pPr>
              <w:wordWrap w:val="0"/>
              <w:jc w:val="right"/>
              <w:textAlignment w:val="center"/>
              <w:rPr>
                <w:rFonts w:hint="default" w:cs="宋体"/>
                <w:color w:val="000000"/>
                <w:sz w:val="20"/>
                <w:szCs w:val="20"/>
              </w:rPr>
            </w:pPr>
            <w:r>
              <w:rPr>
                <w:color w:val="000000"/>
                <w:sz w:val="20"/>
              </w:rPr>
              <w:t xml:space="preserve"> </w:t>
            </w:r>
          </w:p>
        </w:tc>
      </w:tr>
      <w:tr w14:paraId="0F989D8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8950">
            <w:pPr>
              <w:textAlignment w:val="center"/>
              <w:rPr>
                <w:rFonts w:hint="default" w:cs="宋体"/>
                <w:color w:val="000000"/>
                <w:sz w:val="20"/>
                <w:szCs w:val="20"/>
              </w:rPr>
            </w:pPr>
            <w:r>
              <w:rPr>
                <w:rFonts w:cs="宋体"/>
                <w:color w:val="000000"/>
                <w:sz w:val="20"/>
                <w:szCs w:val="20"/>
              </w:rPr>
              <w:t>2010350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A646E">
            <w:pPr>
              <w:textAlignment w:val="center"/>
              <w:rPr>
                <w:rFonts w:hint="default" w:cs="宋体"/>
                <w:color w:val="000000"/>
                <w:sz w:val="20"/>
                <w:szCs w:val="20"/>
              </w:rPr>
            </w:pPr>
            <w:r>
              <w:rPr>
                <w:rFonts w:cs="宋体"/>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342C1">
            <w:pPr>
              <w:wordWrap w:val="0"/>
              <w:jc w:val="right"/>
              <w:textAlignment w:val="center"/>
              <w:rPr>
                <w:rFonts w:hint="default" w:cs="宋体"/>
                <w:color w:val="000000"/>
                <w:sz w:val="20"/>
                <w:szCs w:val="20"/>
              </w:rPr>
            </w:pPr>
            <w:r>
              <w:rPr>
                <w:rFonts w:cs="宋体"/>
                <w:color w:val="000000"/>
                <w:sz w:val="20"/>
                <w:szCs w:val="20"/>
              </w:rPr>
              <w:t>69.70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0CCB">
            <w:pPr>
              <w:wordWrap w:val="0"/>
              <w:jc w:val="right"/>
              <w:textAlignment w:val="center"/>
              <w:rPr>
                <w:rFonts w:hint="default" w:cs="宋体"/>
                <w:color w:val="000000"/>
                <w:sz w:val="20"/>
                <w:szCs w:val="20"/>
              </w:rPr>
            </w:pPr>
            <w:r>
              <w:rPr>
                <w:rFonts w:cs="宋体"/>
                <w:color w:val="000000"/>
                <w:sz w:val="20"/>
                <w:szCs w:val="20"/>
              </w:rPr>
              <w:t>69.70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BEB0">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8B7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507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C853">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58C3">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ACE1C">
            <w:pPr>
              <w:wordWrap w:val="0"/>
              <w:jc w:val="right"/>
              <w:textAlignment w:val="center"/>
              <w:rPr>
                <w:rFonts w:hint="default" w:cs="宋体"/>
                <w:color w:val="000000"/>
                <w:sz w:val="20"/>
                <w:szCs w:val="20"/>
              </w:rPr>
            </w:pPr>
            <w:r>
              <w:rPr>
                <w:color w:val="000000"/>
                <w:sz w:val="20"/>
              </w:rPr>
              <w:t xml:space="preserve"> </w:t>
            </w:r>
          </w:p>
        </w:tc>
      </w:tr>
      <w:tr w14:paraId="35C1A31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2E75">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B465C">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B8CE">
            <w:pPr>
              <w:wordWrap w:val="0"/>
              <w:jc w:val="right"/>
              <w:textAlignment w:val="center"/>
              <w:rPr>
                <w:rFonts w:hint="default" w:cs="宋体"/>
                <w:color w:val="000000"/>
                <w:sz w:val="20"/>
                <w:szCs w:val="20"/>
              </w:rPr>
            </w:pPr>
            <w:r>
              <w:rPr>
                <w:rFonts w:cs="宋体"/>
                <w:b/>
                <w:color w:val="000000"/>
                <w:sz w:val="20"/>
                <w:szCs w:val="20"/>
              </w:rPr>
              <w:t>11.34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6261">
            <w:pPr>
              <w:wordWrap w:val="0"/>
              <w:jc w:val="right"/>
              <w:textAlignment w:val="center"/>
              <w:rPr>
                <w:rFonts w:hint="default" w:cs="宋体"/>
                <w:color w:val="000000"/>
                <w:sz w:val="20"/>
                <w:szCs w:val="20"/>
              </w:rPr>
            </w:pPr>
            <w:r>
              <w:rPr>
                <w:rFonts w:cs="宋体"/>
                <w:b/>
                <w:color w:val="000000"/>
                <w:sz w:val="20"/>
                <w:szCs w:val="20"/>
              </w:rPr>
              <w:t>11.34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845C">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AB7D">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B982">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BAD6">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A2E96">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2C78E">
            <w:pPr>
              <w:wordWrap w:val="0"/>
              <w:jc w:val="right"/>
              <w:textAlignment w:val="center"/>
              <w:rPr>
                <w:rFonts w:hint="default" w:cs="宋体"/>
                <w:color w:val="000000"/>
                <w:sz w:val="20"/>
                <w:szCs w:val="20"/>
              </w:rPr>
            </w:pPr>
            <w:r>
              <w:rPr>
                <w:color w:val="000000"/>
                <w:sz w:val="20"/>
              </w:rPr>
              <w:t xml:space="preserve"> </w:t>
            </w:r>
          </w:p>
        </w:tc>
      </w:tr>
      <w:tr w14:paraId="52FF8B8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84E05">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16A97">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CFBE">
            <w:pPr>
              <w:wordWrap w:val="0"/>
              <w:jc w:val="right"/>
              <w:textAlignment w:val="center"/>
              <w:rPr>
                <w:rFonts w:hint="default" w:cs="宋体"/>
                <w:color w:val="000000"/>
                <w:sz w:val="20"/>
                <w:szCs w:val="20"/>
              </w:rPr>
            </w:pPr>
            <w:r>
              <w:rPr>
                <w:rFonts w:cs="宋体"/>
                <w:b/>
                <w:color w:val="000000"/>
                <w:sz w:val="20"/>
                <w:szCs w:val="20"/>
              </w:rPr>
              <w:t>11.34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BE94">
            <w:pPr>
              <w:wordWrap w:val="0"/>
              <w:jc w:val="right"/>
              <w:textAlignment w:val="center"/>
              <w:rPr>
                <w:rFonts w:hint="default" w:cs="宋体"/>
                <w:color w:val="000000"/>
                <w:sz w:val="20"/>
                <w:szCs w:val="20"/>
              </w:rPr>
            </w:pPr>
            <w:r>
              <w:rPr>
                <w:rFonts w:cs="宋体"/>
                <w:b/>
                <w:color w:val="000000"/>
                <w:sz w:val="20"/>
                <w:szCs w:val="20"/>
              </w:rPr>
              <w:t>11.34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3E1E">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2F97">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920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34A3">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7B85">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184A">
            <w:pPr>
              <w:wordWrap w:val="0"/>
              <w:jc w:val="right"/>
              <w:textAlignment w:val="center"/>
              <w:rPr>
                <w:rFonts w:hint="default" w:cs="宋体"/>
                <w:color w:val="000000"/>
                <w:sz w:val="20"/>
                <w:szCs w:val="20"/>
              </w:rPr>
            </w:pPr>
            <w:r>
              <w:rPr>
                <w:color w:val="000000"/>
                <w:sz w:val="20"/>
              </w:rPr>
              <w:t xml:space="preserve"> </w:t>
            </w:r>
          </w:p>
        </w:tc>
      </w:tr>
      <w:tr w14:paraId="4D8F7C9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F9AF">
            <w:pPr>
              <w:textAlignment w:val="center"/>
              <w:rPr>
                <w:rFonts w:hint="default" w:cs="宋体"/>
                <w:color w:val="000000"/>
                <w:sz w:val="20"/>
                <w:szCs w:val="20"/>
              </w:rPr>
            </w:pPr>
            <w:r>
              <w:rPr>
                <w:rFonts w:cs="宋体"/>
                <w:color w:val="000000"/>
                <w:sz w:val="20"/>
                <w:szCs w:val="20"/>
              </w:rPr>
              <w:t>2080502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08F39">
            <w:pPr>
              <w:textAlignment w:val="center"/>
              <w:rPr>
                <w:rFonts w:hint="default" w:cs="宋体"/>
                <w:color w:val="000000"/>
                <w:sz w:val="20"/>
                <w:szCs w:val="20"/>
              </w:rPr>
            </w:pPr>
            <w:r>
              <w:rPr>
                <w:rFonts w:cs="宋体"/>
                <w:color w:val="000000"/>
                <w:sz w:val="20"/>
                <w:szCs w:val="20"/>
              </w:rPr>
              <w:t>事业单位离退休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5154">
            <w:pPr>
              <w:wordWrap w:val="0"/>
              <w:jc w:val="right"/>
              <w:textAlignment w:val="center"/>
              <w:rPr>
                <w:rFonts w:hint="default" w:cs="宋体"/>
                <w:color w:val="000000"/>
                <w:sz w:val="20"/>
                <w:szCs w:val="20"/>
              </w:rPr>
            </w:pPr>
            <w:r>
              <w:rPr>
                <w:rFonts w:cs="宋体"/>
                <w:color w:val="000000"/>
                <w:sz w:val="20"/>
                <w:szCs w:val="20"/>
              </w:rPr>
              <w:t>4.60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878A8">
            <w:pPr>
              <w:wordWrap w:val="0"/>
              <w:jc w:val="right"/>
              <w:textAlignment w:val="center"/>
              <w:rPr>
                <w:rFonts w:hint="default" w:cs="宋体"/>
                <w:color w:val="000000"/>
                <w:sz w:val="20"/>
                <w:szCs w:val="20"/>
              </w:rPr>
            </w:pPr>
            <w:r>
              <w:rPr>
                <w:rFonts w:cs="宋体"/>
                <w:color w:val="000000"/>
                <w:sz w:val="20"/>
                <w:szCs w:val="20"/>
              </w:rPr>
              <w:t>4.60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6B9A">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DDF1">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17093">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845A">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5C3C6">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7019">
            <w:pPr>
              <w:wordWrap w:val="0"/>
              <w:jc w:val="right"/>
              <w:textAlignment w:val="center"/>
              <w:rPr>
                <w:rFonts w:hint="default" w:cs="宋体"/>
                <w:color w:val="000000"/>
                <w:sz w:val="20"/>
                <w:szCs w:val="20"/>
              </w:rPr>
            </w:pPr>
            <w:r>
              <w:rPr>
                <w:color w:val="000000"/>
                <w:sz w:val="20"/>
              </w:rPr>
              <w:t xml:space="preserve"> </w:t>
            </w:r>
          </w:p>
        </w:tc>
      </w:tr>
      <w:tr w14:paraId="1070B7F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8EC9">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2ECBC">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36B2">
            <w:pPr>
              <w:wordWrap w:val="0"/>
              <w:jc w:val="right"/>
              <w:textAlignment w:val="center"/>
              <w:rPr>
                <w:rFonts w:hint="default" w:cs="宋体"/>
                <w:color w:val="000000"/>
                <w:sz w:val="20"/>
                <w:szCs w:val="20"/>
              </w:rPr>
            </w:pPr>
            <w:r>
              <w:rPr>
                <w:rFonts w:cs="宋体"/>
                <w:color w:val="000000"/>
                <w:sz w:val="20"/>
                <w:szCs w:val="20"/>
              </w:rPr>
              <w:t>4.49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A31A">
            <w:pPr>
              <w:wordWrap w:val="0"/>
              <w:jc w:val="right"/>
              <w:textAlignment w:val="center"/>
              <w:rPr>
                <w:rFonts w:hint="default" w:cs="宋体"/>
                <w:color w:val="000000"/>
                <w:sz w:val="20"/>
                <w:szCs w:val="20"/>
              </w:rPr>
            </w:pPr>
            <w:r>
              <w:rPr>
                <w:rFonts w:cs="宋体"/>
                <w:color w:val="000000"/>
                <w:sz w:val="20"/>
                <w:szCs w:val="20"/>
              </w:rPr>
              <w:t>4.49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508A">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28A29">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80AC">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96F0">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06E31">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7835">
            <w:pPr>
              <w:wordWrap w:val="0"/>
              <w:jc w:val="right"/>
              <w:textAlignment w:val="center"/>
              <w:rPr>
                <w:rFonts w:hint="default" w:cs="宋体"/>
                <w:color w:val="000000"/>
                <w:sz w:val="20"/>
                <w:szCs w:val="20"/>
              </w:rPr>
            </w:pPr>
            <w:r>
              <w:rPr>
                <w:color w:val="000000"/>
                <w:sz w:val="20"/>
              </w:rPr>
              <w:t xml:space="preserve"> </w:t>
            </w:r>
          </w:p>
        </w:tc>
      </w:tr>
      <w:tr w14:paraId="2C9D9B8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F7D8">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CD369">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ADE4">
            <w:pPr>
              <w:wordWrap w:val="0"/>
              <w:jc w:val="right"/>
              <w:textAlignment w:val="center"/>
              <w:rPr>
                <w:rFonts w:hint="default" w:cs="宋体"/>
                <w:color w:val="000000"/>
                <w:sz w:val="20"/>
                <w:szCs w:val="20"/>
              </w:rPr>
            </w:pPr>
            <w:r>
              <w:rPr>
                <w:rFonts w:cs="宋体"/>
                <w:color w:val="000000"/>
                <w:sz w:val="20"/>
                <w:szCs w:val="20"/>
              </w:rPr>
              <w:t>2.25</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9C1BB">
            <w:pPr>
              <w:wordWrap w:val="0"/>
              <w:jc w:val="right"/>
              <w:textAlignment w:val="center"/>
              <w:rPr>
                <w:rFonts w:hint="default" w:cs="宋体"/>
                <w:color w:val="000000"/>
                <w:sz w:val="20"/>
                <w:szCs w:val="20"/>
              </w:rPr>
            </w:pPr>
            <w:r>
              <w:rPr>
                <w:rFonts w:cs="宋体"/>
                <w:color w:val="000000"/>
                <w:sz w:val="20"/>
                <w:szCs w:val="20"/>
              </w:rPr>
              <w:t>2.25</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8C60">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8F5D">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2DD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00C6">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E2338">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D6393">
            <w:pPr>
              <w:wordWrap w:val="0"/>
              <w:jc w:val="right"/>
              <w:textAlignment w:val="center"/>
              <w:rPr>
                <w:rFonts w:hint="default" w:cs="宋体"/>
                <w:color w:val="000000"/>
                <w:sz w:val="20"/>
                <w:szCs w:val="20"/>
              </w:rPr>
            </w:pPr>
            <w:r>
              <w:rPr>
                <w:color w:val="000000"/>
                <w:sz w:val="20"/>
              </w:rPr>
              <w:t xml:space="preserve"> </w:t>
            </w:r>
          </w:p>
        </w:tc>
      </w:tr>
      <w:tr w14:paraId="7EB6361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4976">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09B38">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62CC8">
            <w:pPr>
              <w:wordWrap w:val="0"/>
              <w:jc w:val="right"/>
              <w:textAlignment w:val="center"/>
              <w:rPr>
                <w:rFonts w:hint="default" w:cs="宋体"/>
                <w:color w:val="000000"/>
                <w:sz w:val="20"/>
                <w:szCs w:val="20"/>
              </w:rPr>
            </w:pPr>
            <w:r>
              <w:rPr>
                <w:rFonts w:cs="宋体"/>
                <w:b/>
                <w:color w:val="000000"/>
                <w:sz w:val="20"/>
                <w:szCs w:val="20"/>
              </w:rPr>
              <w:t>4.03</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4ED3">
            <w:pPr>
              <w:wordWrap w:val="0"/>
              <w:jc w:val="right"/>
              <w:textAlignment w:val="center"/>
              <w:rPr>
                <w:rFonts w:hint="default" w:cs="宋体"/>
                <w:color w:val="000000"/>
                <w:sz w:val="20"/>
                <w:szCs w:val="20"/>
              </w:rPr>
            </w:pPr>
            <w:r>
              <w:rPr>
                <w:rFonts w:cs="宋体"/>
                <w:b/>
                <w:color w:val="000000"/>
                <w:sz w:val="20"/>
                <w:szCs w:val="20"/>
              </w:rPr>
              <w:t>4.03</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67BB0">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C568">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1BAA">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FA63">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022F">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5A4C">
            <w:pPr>
              <w:wordWrap w:val="0"/>
              <w:jc w:val="right"/>
              <w:textAlignment w:val="center"/>
              <w:rPr>
                <w:rFonts w:hint="default" w:cs="宋体"/>
                <w:color w:val="000000"/>
                <w:sz w:val="20"/>
                <w:szCs w:val="20"/>
              </w:rPr>
            </w:pPr>
            <w:r>
              <w:rPr>
                <w:color w:val="000000"/>
                <w:sz w:val="20"/>
              </w:rPr>
              <w:t xml:space="preserve"> </w:t>
            </w:r>
          </w:p>
        </w:tc>
      </w:tr>
      <w:tr w14:paraId="3D4E277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2DAE">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89AC0">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66F6">
            <w:pPr>
              <w:wordWrap w:val="0"/>
              <w:jc w:val="right"/>
              <w:textAlignment w:val="center"/>
              <w:rPr>
                <w:rFonts w:hint="default" w:cs="宋体"/>
                <w:color w:val="000000"/>
                <w:sz w:val="20"/>
                <w:szCs w:val="20"/>
              </w:rPr>
            </w:pPr>
            <w:r>
              <w:rPr>
                <w:rFonts w:cs="宋体"/>
                <w:b/>
                <w:color w:val="000000"/>
                <w:sz w:val="20"/>
                <w:szCs w:val="20"/>
              </w:rPr>
              <w:t>4.03</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6610">
            <w:pPr>
              <w:wordWrap w:val="0"/>
              <w:jc w:val="right"/>
              <w:textAlignment w:val="center"/>
              <w:rPr>
                <w:rFonts w:hint="default" w:cs="宋体"/>
                <w:color w:val="000000"/>
                <w:sz w:val="20"/>
                <w:szCs w:val="20"/>
              </w:rPr>
            </w:pPr>
            <w:r>
              <w:rPr>
                <w:rFonts w:cs="宋体"/>
                <w:b/>
                <w:color w:val="000000"/>
                <w:sz w:val="20"/>
                <w:szCs w:val="20"/>
              </w:rPr>
              <w:t>4.03</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2A35">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59D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7E1B">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816D9">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C73F">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5D88">
            <w:pPr>
              <w:wordWrap w:val="0"/>
              <w:jc w:val="right"/>
              <w:textAlignment w:val="center"/>
              <w:rPr>
                <w:rFonts w:hint="default" w:cs="宋体"/>
                <w:color w:val="000000"/>
                <w:sz w:val="20"/>
                <w:szCs w:val="20"/>
              </w:rPr>
            </w:pPr>
            <w:r>
              <w:rPr>
                <w:color w:val="000000"/>
                <w:sz w:val="20"/>
              </w:rPr>
              <w:t xml:space="preserve"> </w:t>
            </w:r>
          </w:p>
        </w:tc>
      </w:tr>
      <w:tr w14:paraId="4E306EA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D147">
            <w:pPr>
              <w:textAlignment w:val="center"/>
              <w:rPr>
                <w:rFonts w:hint="default" w:cs="宋体"/>
                <w:color w:val="000000"/>
                <w:sz w:val="20"/>
                <w:szCs w:val="20"/>
              </w:rPr>
            </w:pPr>
            <w:r>
              <w:rPr>
                <w:rFonts w:cs="宋体"/>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633A0">
            <w:pPr>
              <w:textAlignment w:val="center"/>
              <w:rPr>
                <w:rFonts w:hint="default" w:cs="宋体"/>
                <w:color w:val="000000"/>
                <w:sz w:val="20"/>
                <w:szCs w:val="20"/>
              </w:rPr>
            </w:pPr>
            <w:r>
              <w:rPr>
                <w:rFonts w:cs="宋体"/>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9500">
            <w:pPr>
              <w:wordWrap w:val="0"/>
              <w:jc w:val="right"/>
              <w:textAlignment w:val="center"/>
              <w:rPr>
                <w:rFonts w:hint="default" w:cs="宋体"/>
                <w:color w:val="000000"/>
                <w:sz w:val="20"/>
                <w:szCs w:val="20"/>
              </w:rPr>
            </w:pPr>
            <w:r>
              <w:rPr>
                <w:rFonts w:cs="宋体"/>
                <w:color w:val="000000"/>
                <w:sz w:val="20"/>
                <w:szCs w:val="20"/>
              </w:rPr>
              <w:t>2.69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9B7E">
            <w:pPr>
              <w:wordWrap w:val="0"/>
              <w:jc w:val="right"/>
              <w:textAlignment w:val="center"/>
              <w:rPr>
                <w:rFonts w:hint="default" w:cs="宋体"/>
                <w:color w:val="000000"/>
                <w:sz w:val="20"/>
                <w:szCs w:val="20"/>
              </w:rPr>
            </w:pPr>
            <w:r>
              <w:rPr>
                <w:rFonts w:cs="宋体"/>
                <w:color w:val="000000"/>
                <w:sz w:val="20"/>
                <w:szCs w:val="20"/>
              </w:rPr>
              <w:t>2.69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5432">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9EE18">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F1F61">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9AD17">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DDD2">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38DCA">
            <w:pPr>
              <w:wordWrap w:val="0"/>
              <w:jc w:val="right"/>
              <w:textAlignment w:val="center"/>
              <w:rPr>
                <w:rFonts w:hint="default" w:cs="宋体"/>
                <w:color w:val="000000"/>
                <w:sz w:val="20"/>
                <w:szCs w:val="20"/>
              </w:rPr>
            </w:pPr>
            <w:r>
              <w:rPr>
                <w:color w:val="000000"/>
                <w:sz w:val="20"/>
              </w:rPr>
              <w:t xml:space="preserve"> </w:t>
            </w:r>
          </w:p>
        </w:tc>
      </w:tr>
      <w:tr w14:paraId="187FAA6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E38E">
            <w:pPr>
              <w:textAlignment w:val="center"/>
              <w:rPr>
                <w:rFonts w:hint="default" w:cs="宋体"/>
                <w:color w:val="000000"/>
                <w:sz w:val="20"/>
                <w:szCs w:val="20"/>
              </w:rPr>
            </w:pPr>
            <w:r>
              <w:rPr>
                <w:rFonts w:cs="宋体"/>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454BA">
            <w:pPr>
              <w:textAlignment w:val="center"/>
              <w:rPr>
                <w:rFonts w:hint="default" w:cs="宋体"/>
                <w:color w:val="000000"/>
                <w:sz w:val="20"/>
                <w:szCs w:val="20"/>
              </w:rPr>
            </w:pPr>
            <w:r>
              <w:rPr>
                <w:rFonts w:cs="宋体"/>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0796">
            <w:pPr>
              <w:wordWrap w:val="0"/>
              <w:jc w:val="right"/>
              <w:textAlignment w:val="center"/>
              <w:rPr>
                <w:rFonts w:hint="default" w:cs="宋体"/>
                <w:color w:val="000000"/>
                <w:sz w:val="20"/>
                <w:szCs w:val="20"/>
              </w:rPr>
            </w:pPr>
            <w:r>
              <w:rPr>
                <w:rFonts w:cs="宋体"/>
                <w:color w:val="000000"/>
                <w:sz w:val="20"/>
                <w:szCs w:val="20"/>
              </w:rPr>
              <w:t>1.34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AD54">
            <w:pPr>
              <w:wordWrap w:val="0"/>
              <w:jc w:val="right"/>
              <w:textAlignment w:val="center"/>
              <w:rPr>
                <w:rFonts w:hint="default" w:cs="宋体"/>
                <w:color w:val="000000"/>
                <w:sz w:val="20"/>
                <w:szCs w:val="20"/>
              </w:rPr>
            </w:pPr>
            <w:r>
              <w:rPr>
                <w:rFonts w:cs="宋体"/>
                <w:color w:val="000000"/>
                <w:sz w:val="20"/>
                <w:szCs w:val="20"/>
              </w:rPr>
              <w:t>1.34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F1E78">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5D14">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F65D">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33A2">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95C4">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F5BC">
            <w:pPr>
              <w:wordWrap w:val="0"/>
              <w:jc w:val="right"/>
              <w:textAlignment w:val="center"/>
              <w:rPr>
                <w:rFonts w:hint="default" w:cs="宋体"/>
                <w:color w:val="000000"/>
                <w:sz w:val="20"/>
                <w:szCs w:val="20"/>
              </w:rPr>
            </w:pPr>
            <w:r>
              <w:rPr>
                <w:color w:val="000000"/>
                <w:sz w:val="20"/>
              </w:rPr>
              <w:t xml:space="preserve"> </w:t>
            </w:r>
          </w:p>
        </w:tc>
      </w:tr>
      <w:tr w14:paraId="3A74D96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E016">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FAE8A">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9B282">
            <w:pPr>
              <w:wordWrap w:val="0"/>
              <w:jc w:val="right"/>
              <w:textAlignment w:val="center"/>
              <w:rPr>
                <w:rFonts w:hint="default" w:cs="宋体"/>
                <w:color w:val="000000"/>
                <w:sz w:val="20"/>
                <w:szCs w:val="20"/>
              </w:rPr>
            </w:pPr>
            <w:r>
              <w:rPr>
                <w:rFonts w:cs="宋体"/>
                <w:b/>
                <w:color w:val="000000"/>
                <w:sz w:val="20"/>
                <w:szCs w:val="20"/>
              </w:rPr>
              <w:t>3.34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4F64">
            <w:pPr>
              <w:wordWrap w:val="0"/>
              <w:jc w:val="right"/>
              <w:textAlignment w:val="center"/>
              <w:rPr>
                <w:rFonts w:hint="default" w:cs="宋体"/>
                <w:color w:val="000000"/>
                <w:sz w:val="20"/>
                <w:szCs w:val="20"/>
              </w:rPr>
            </w:pPr>
            <w:r>
              <w:rPr>
                <w:rFonts w:cs="宋体"/>
                <w:b/>
                <w:color w:val="000000"/>
                <w:sz w:val="20"/>
                <w:szCs w:val="20"/>
              </w:rPr>
              <w:t>3.34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61369">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5EEC">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D0D8">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D99DA">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D398">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7768">
            <w:pPr>
              <w:wordWrap w:val="0"/>
              <w:jc w:val="right"/>
              <w:textAlignment w:val="center"/>
              <w:rPr>
                <w:rFonts w:hint="default" w:cs="宋体"/>
                <w:color w:val="000000"/>
                <w:sz w:val="20"/>
                <w:szCs w:val="20"/>
              </w:rPr>
            </w:pPr>
            <w:r>
              <w:rPr>
                <w:color w:val="000000"/>
                <w:sz w:val="20"/>
              </w:rPr>
              <w:t xml:space="preserve"> </w:t>
            </w:r>
          </w:p>
        </w:tc>
      </w:tr>
      <w:tr w14:paraId="7BF2167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2B71">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FA605">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6B76">
            <w:pPr>
              <w:wordWrap w:val="0"/>
              <w:jc w:val="right"/>
              <w:textAlignment w:val="center"/>
              <w:rPr>
                <w:rFonts w:hint="default" w:cs="宋体"/>
                <w:color w:val="000000"/>
                <w:sz w:val="20"/>
                <w:szCs w:val="20"/>
              </w:rPr>
            </w:pPr>
            <w:r>
              <w:rPr>
                <w:rFonts w:cs="宋体"/>
                <w:b/>
                <w:color w:val="000000"/>
                <w:sz w:val="20"/>
                <w:szCs w:val="20"/>
              </w:rPr>
              <w:t>3.34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6E66">
            <w:pPr>
              <w:wordWrap w:val="0"/>
              <w:jc w:val="right"/>
              <w:textAlignment w:val="center"/>
              <w:rPr>
                <w:rFonts w:hint="default" w:cs="宋体"/>
                <w:color w:val="000000"/>
                <w:sz w:val="20"/>
                <w:szCs w:val="20"/>
              </w:rPr>
            </w:pPr>
            <w:r>
              <w:rPr>
                <w:rFonts w:cs="宋体"/>
                <w:b/>
                <w:color w:val="000000"/>
                <w:sz w:val="20"/>
                <w:szCs w:val="20"/>
              </w:rPr>
              <w:t>3.34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43A7">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D775">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FEFA">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91EC">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4BEC4">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87E3E">
            <w:pPr>
              <w:wordWrap w:val="0"/>
              <w:jc w:val="right"/>
              <w:textAlignment w:val="center"/>
              <w:rPr>
                <w:rFonts w:hint="default" w:cs="宋体"/>
                <w:color w:val="000000"/>
                <w:sz w:val="20"/>
                <w:szCs w:val="20"/>
              </w:rPr>
            </w:pPr>
            <w:r>
              <w:rPr>
                <w:color w:val="000000"/>
                <w:sz w:val="20"/>
              </w:rPr>
              <w:t xml:space="preserve"> </w:t>
            </w:r>
          </w:p>
        </w:tc>
      </w:tr>
      <w:tr w14:paraId="18BD006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A4E2B">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C1B7F">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1BEC">
            <w:pPr>
              <w:wordWrap w:val="0"/>
              <w:jc w:val="right"/>
              <w:textAlignment w:val="center"/>
              <w:rPr>
                <w:rFonts w:hint="default" w:cs="宋体"/>
                <w:color w:val="000000"/>
                <w:sz w:val="20"/>
                <w:szCs w:val="20"/>
              </w:rPr>
            </w:pPr>
            <w:r>
              <w:rPr>
                <w:rFonts w:cs="宋体"/>
                <w:color w:val="000000"/>
                <w:sz w:val="20"/>
                <w:szCs w:val="20"/>
              </w:rPr>
              <w:t>3.34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5A8B">
            <w:pPr>
              <w:wordWrap w:val="0"/>
              <w:jc w:val="right"/>
              <w:textAlignment w:val="center"/>
              <w:rPr>
                <w:rFonts w:hint="default" w:cs="宋体"/>
                <w:color w:val="000000"/>
                <w:sz w:val="20"/>
                <w:szCs w:val="20"/>
              </w:rPr>
            </w:pPr>
            <w:r>
              <w:rPr>
                <w:rFonts w:cs="宋体"/>
                <w:color w:val="000000"/>
                <w:sz w:val="20"/>
                <w:szCs w:val="20"/>
              </w:rPr>
              <w:t>3.34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61FC">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3BCA">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BF45">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D12E">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90F9">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5588">
            <w:pPr>
              <w:wordWrap w:val="0"/>
              <w:jc w:val="right"/>
              <w:textAlignment w:val="center"/>
              <w:rPr>
                <w:rFonts w:hint="default" w:cs="宋体"/>
                <w:color w:val="000000"/>
                <w:sz w:val="20"/>
                <w:szCs w:val="20"/>
              </w:rPr>
            </w:pPr>
            <w:r>
              <w:rPr>
                <w:color w:val="000000"/>
                <w:sz w:val="20"/>
              </w:rPr>
              <w:t xml:space="preserve"> </w:t>
            </w:r>
          </w:p>
        </w:tc>
      </w:tr>
    </w:tbl>
    <w:p w14:paraId="38C92AF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946B304">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802"/>
        <w:gridCol w:w="3355"/>
        <w:gridCol w:w="1701"/>
        <w:gridCol w:w="1701"/>
        <w:gridCol w:w="1701"/>
        <w:gridCol w:w="1685"/>
        <w:gridCol w:w="1685"/>
        <w:gridCol w:w="1748"/>
      </w:tblGrid>
      <w:tr w14:paraId="5598AAD1">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1373130">
            <w:pPr>
              <w:jc w:val="center"/>
              <w:textAlignment w:val="bottom"/>
              <w:rPr>
                <w:rFonts w:hint="default" w:cs="宋体"/>
                <w:b/>
                <w:color w:val="000000"/>
                <w:sz w:val="32"/>
                <w:szCs w:val="32"/>
              </w:rPr>
            </w:pPr>
            <w:r>
              <w:rPr>
                <w:rFonts w:cs="宋体"/>
                <w:b/>
                <w:color w:val="000000"/>
                <w:sz w:val="32"/>
                <w:szCs w:val="32"/>
              </w:rPr>
              <w:t>支出决算表</w:t>
            </w:r>
          </w:p>
        </w:tc>
      </w:tr>
      <w:tr w14:paraId="2DF69035">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48B6A6E0">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 xml:space="preserve">重庆市石柱土家族自治县黄水镇综合行政执法大队 </w:t>
            </w:r>
          </w:p>
        </w:tc>
        <w:tc>
          <w:tcPr>
            <w:tcW w:w="553" w:type="pct"/>
            <w:tcBorders>
              <w:top w:val="nil"/>
              <w:left w:val="nil"/>
              <w:bottom w:val="nil"/>
              <w:right w:val="nil"/>
            </w:tcBorders>
            <w:shd w:val="clear" w:color="auto" w:fill="auto"/>
            <w:noWrap/>
            <w:tcMar>
              <w:top w:w="15" w:type="dxa"/>
              <w:left w:w="15" w:type="dxa"/>
              <w:right w:w="15" w:type="dxa"/>
            </w:tcMar>
            <w:vAlign w:val="bottom"/>
          </w:tcPr>
          <w:p w14:paraId="18854C03">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21BBA377">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1EFD8282">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59E795A6">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3226123B">
            <w:pPr>
              <w:jc w:val="right"/>
              <w:textAlignment w:val="bottom"/>
              <w:rPr>
                <w:rFonts w:hint="default" w:cs="宋体"/>
                <w:color w:val="000000"/>
                <w:sz w:val="20"/>
                <w:szCs w:val="20"/>
              </w:rPr>
            </w:pPr>
            <w:r>
              <w:rPr>
                <w:rFonts w:cs="宋体"/>
                <w:color w:val="000000"/>
                <w:sz w:val="20"/>
                <w:szCs w:val="20"/>
              </w:rPr>
              <w:t>公开03表</w:t>
            </w:r>
          </w:p>
        </w:tc>
      </w:tr>
      <w:tr w14:paraId="7EA85857">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2AD8AB68">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5B9E05BF">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011FFD08">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3D7BB718">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10EE7184">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23D78CE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F74D25B">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A3D8D59">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A3AC69">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33DC8E">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344118">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A8B3AC">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E6D9E0">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2231B8">
            <w:pPr>
              <w:jc w:val="center"/>
              <w:textAlignment w:val="center"/>
              <w:rPr>
                <w:rFonts w:hint="default" w:cs="宋体"/>
                <w:b/>
                <w:color w:val="000000"/>
                <w:sz w:val="20"/>
                <w:szCs w:val="20"/>
              </w:rPr>
            </w:pPr>
            <w:r>
              <w:rPr>
                <w:rFonts w:cs="宋体"/>
                <w:b/>
                <w:color w:val="000000"/>
                <w:sz w:val="20"/>
                <w:szCs w:val="20"/>
              </w:rPr>
              <w:t>对附属单位补助支出</w:t>
            </w:r>
          </w:p>
        </w:tc>
      </w:tr>
      <w:tr w14:paraId="09D1CD45">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018C20">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5E0854C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032CC6">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C40080">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22E7BA">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027D0B">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BB12EB">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596856">
            <w:pPr>
              <w:jc w:val="center"/>
              <w:rPr>
                <w:rFonts w:hint="default" w:cs="宋体"/>
                <w:b/>
                <w:color w:val="000000"/>
                <w:sz w:val="20"/>
                <w:szCs w:val="20"/>
              </w:rPr>
            </w:pPr>
          </w:p>
        </w:tc>
      </w:tr>
      <w:tr w14:paraId="384A504C">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28C86D">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D89EFFC">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6E305E">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72B8F3">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C48D60">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3FAAC2">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16F5C6">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A3DA33">
            <w:pPr>
              <w:jc w:val="center"/>
              <w:rPr>
                <w:rFonts w:hint="default" w:cs="宋体"/>
                <w:b/>
                <w:color w:val="000000"/>
                <w:sz w:val="20"/>
                <w:szCs w:val="20"/>
              </w:rPr>
            </w:pPr>
          </w:p>
        </w:tc>
      </w:tr>
      <w:tr w14:paraId="424285D8">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2C0277">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DF25E8B">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55953F">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ACC61A">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4CB1F3">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02509B">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185A1A">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CAB827">
            <w:pPr>
              <w:jc w:val="center"/>
              <w:rPr>
                <w:rFonts w:hint="default" w:cs="宋体"/>
                <w:b/>
                <w:color w:val="000000"/>
                <w:sz w:val="20"/>
                <w:szCs w:val="20"/>
              </w:rPr>
            </w:pPr>
          </w:p>
        </w:tc>
      </w:tr>
      <w:tr w14:paraId="261208E9">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B83241">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2F8E3A8">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9DB3D9">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B31F20">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3D3819">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0DC6FA">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DE6260">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7ACB97">
            <w:pPr>
              <w:jc w:val="center"/>
              <w:rPr>
                <w:rFonts w:hint="default" w:cs="宋体"/>
                <w:b/>
                <w:color w:val="000000"/>
                <w:sz w:val="20"/>
                <w:szCs w:val="20"/>
              </w:rPr>
            </w:pPr>
          </w:p>
        </w:tc>
      </w:tr>
      <w:tr w14:paraId="190B5709">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0699FA">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0C471">
            <w:pPr>
              <w:wordWrap w:val="0"/>
              <w:jc w:val="right"/>
              <w:textAlignment w:val="center"/>
              <w:rPr>
                <w:rFonts w:hint="default" w:cs="宋体"/>
                <w:b/>
                <w:color w:val="000000"/>
                <w:sz w:val="20"/>
                <w:szCs w:val="20"/>
              </w:rPr>
            </w:pPr>
            <w:r>
              <w:rPr>
                <w:rFonts w:cs="宋体"/>
                <w:b/>
                <w:bCs/>
                <w:color w:val="000000"/>
                <w:sz w:val="20"/>
                <w:szCs w:val="20"/>
              </w:rPr>
              <w:t>88.41</w:t>
            </w:r>
            <w:r>
              <w:rPr>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DBBAC">
            <w:pPr>
              <w:wordWrap w:val="0"/>
              <w:jc w:val="right"/>
              <w:textAlignment w:val="center"/>
              <w:rPr>
                <w:rFonts w:hint="default" w:cs="宋体"/>
                <w:b/>
                <w:color w:val="000000"/>
                <w:sz w:val="20"/>
                <w:szCs w:val="20"/>
              </w:rPr>
            </w:pPr>
            <w:r>
              <w:rPr>
                <w:rFonts w:cs="宋体"/>
                <w:b/>
                <w:bCs/>
                <w:color w:val="000000"/>
                <w:sz w:val="20"/>
                <w:szCs w:val="20"/>
              </w:rPr>
              <w:t>88.41</w:t>
            </w:r>
            <w:r>
              <w:rPr>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9330E">
            <w:pPr>
              <w:wordWrap w:val="0"/>
              <w:jc w:val="right"/>
              <w:textAlignment w:val="center"/>
              <w:rPr>
                <w:rFonts w:hint="default" w:cs="宋体"/>
                <w:b/>
                <w:color w:val="000000"/>
                <w:sz w:val="20"/>
                <w:szCs w:val="20"/>
              </w:rPr>
            </w:pPr>
            <w:r>
              <w:rPr>
                <w:b/>
                <w:color w:val="000000"/>
                <w:sz w:val="20"/>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2F1F7">
            <w:pPr>
              <w:wordWrap w:val="0"/>
              <w:jc w:val="right"/>
              <w:textAlignment w:val="center"/>
              <w:rPr>
                <w:rFonts w:hint="default" w:cs="宋体"/>
                <w:b/>
                <w:color w:val="000000"/>
                <w:sz w:val="20"/>
                <w:szCs w:val="20"/>
              </w:rPr>
            </w:pPr>
            <w:r>
              <w:rPr>
                <w:b/>
                <w:color w:val="000000"/>
                <w:sz w:val="20"/>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E68CC">
            <w:pPr>
              <w:wordWrap w:val="0"/>
              <w:jc w:val="right"/>
              <w:textAlignment w:val="center"/>
              <w:rPr>
                <w:rFonts w:hint="default" w:cs="宋体"/>
                <w:b/>
                <w:color w:val="000000"/>
                <w:sz w:val="20"/>
                <w:szCs w:val="20"/>
              </w:rPr>
            </w:pPr>
            <w:r>
              <w:rPr>
                <w:b/>
                <w:color w:val="000000"/>
                <w:sz w:val="20"/>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ABD42">
            <w:pPr>
              <w:wordWrap w:val="0"/>
              <w:jc w:val="right"/>
              <w:textAlignment w:val="center"/>
              <w:rPr>
                <w:rFonts w:hint="default" w:cs="宋体"/>
                <w:b/>
                <w:color w:val="000000"/>
                <w:sz w:val="20"/>
                <w:szCs w:val="20"/>
              </w:rPr>
            </w:pPr>
            <w:r>
              <w:rPr>
                <w:b/>
                <w:color w:val="000000"/>
                <w:sz w:val="20"/>
              </w:rPr>
              <w:t xml:space="preserve"> </w:t>
            </w:r>
          </w:p>
        </w:tc>
      </w:tr>
      <w:tr w14:paraId="770BA8A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7A629">
            <w:pPr>
              <w:textAlignment w:val="center"/>
              <w:rPr>
                <w:rFonts w:hint="default" w:cs="宋体"/>
                <w:color w:val="000000"/>
                <w:sz w:val="20"/>
                <w:szCs w:val="20"/>
              </w:rPr>
            </w:pPr>
            <w:r>
              <w:rPr>
                <w:rFonts w:cs="宋体"/>
                <w:b/>
                <w:color w:val="000000"/>
                <w:sz w:val="20"/>
                <w:szCs w:val="20"/>
              </w:rPr>
              <w:t>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C3FA6">
            <w:pPr>
              <w:textAlignment w:val="center"/>
              <w:rPr>
                <w:rFonts w:hint="default" w:cs="宋体"/>
                <w:color w:val="000000"/>
                <w:sz w:val="20"/>
                <w:szCs w:val="20"/>
              </w:rPr>
            </w:pPr>
            <w:r>
              <w:rPr>
                <w:rFonts w:cs="宋体"/>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CF3A">
            <w:pPr>
              <w:wordWrap w:val="0"/>
              <w:jc w:val="right"/>
              <w:textAlignment w:val="center"/>
              <w:rPr>
                <w:rFonts w:hint="default" w:cs="宋体"/>
                <w:color w:val="000000"/>
                <w:sz w:val="20"/>
                <w:szCs w:val="20"/>
              </w:rPr>
            </w:pPr>
            <w:r>
              <w:rPr>
                <w:rFonts w:cs="宋体"/>
                <w:b/>
                <w:color w:val="000000"/>
                <w:sz w:val="20"/>
                <w:szCs w:val="20"/>
              </w:rPr>
              <w:t>69.70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6B05">
            <w:pPr>
              <w:wordWrap w:val="0"/>
              <w:jc w:val="right"/>
              <w:textAlignment w:val="center"/>
              <w:rPr>
                <w:rFonts w:hint="default" w:cs="宋体"/>
                <w:color w:val="000000"/>
                <w:sz w:val="20"/>
                <w:szCs w:val="20"/>
              </w:rPr>
            </w:pPr>
            <w:r>
              <w:rPr>
                <w:rFonts w:cs="宋体"/>
                <w:b/>
                <w:color w:val="000000"/>
                <w:sz w:val="20"/>
                <w:szCs w:val="20"/>
              </w:rPr>
              <w:t>69.70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6C76">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78E1C">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6FE4">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5B56">
            <w:pPr>
              <w:wordWrap w:val="0"/>
              <w:jc w:val="right"/>
              <w:textAlignment w:val="center"/>
              <w:rPr>
                <w:rFonts w:hint="default" w:cs="宋体"/>
                <w:color w:val="000000"/>
                <w:sz w:val="20"/>
                <w:szCs w:val="20"/>
              </w:rPr>
            </w:pPr>
            <w:r>
              <w:rPr>
                <w:color w:val="000000"/>
                <w:sz w:val="20"/>
              </w:rPr>
              <w:t xml:space="preserve"> </w:t>
            </w:r>
          </w:p>
        </w:tc>
      </w:tr>
      <w:tr w14:paraId="5402664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696F">
            <w:pPr>
              <w:textAlignment w:val="center"/>
              <w:rPr>
                <w:rFonts w:hint="default" w:cs="宋体"/>
                <w:color w:val="000000"/>
                <w:sz w:val="20"/>
                <w:szCs w:val="20"/>
              </w:rPr>
            </w:pPr>
            <w:r>
              <w:rPr>
                <w:rFonts w:cs="宋体"/>
                <w:b/>
                <w:color w:val="000000"/>
                <w:sz w:val="20"/>
                <w:szCs w:val="20"/>
              </w:rPr>
              <w:t>20103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B86EF">
            <w:pPr>
              <w:textAlignment w:val="center"/>
              <w:rPr>
                <w:rFonts w:hint="default" w:cs="宋体"/>
                <w:color w:val="000000"/>
                <w:sz w:val="20"/>
                <w:szCs w:val="20"/>
              </w:rPr>
            </w:pPr>
            <w:r>
              <w:rPr>
                <w:rFonts w:cs="宋体"/>
                <w:b/>
                <w:color w:val="000000"/>
                <w:sz w:val="20"/>
                <w:szCs w:val="20"/>
              </w:rPr>
              <w:t>政府办公厅（室）及相关机构事务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D2646">
            <w:pPr>
              <w:wordWrap w:val="0"/>
              <w:jc w:val="right"/>
              <w:textAlignment w:val="center"/>
              <w:rPr>
                <w:rFonts w:hint="default" w:cs="宋体"/>
                <w:color w:val="000000"/>
                <w:sz w:val="20"/>
                <w:szCs w:val="20"/>
              </w:rPr>
            </w:pPr>
            <w:r>
              <w:rPr>
                <w:rFonts w:cs="宋体"/>
                <w:b/>
                <w:color w:val="000000"/>
                <w:sz w:val="20"/>
                <w:szCs w:val="20"/>
              </w:rPr>
              <w:t>69.70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B0C5">
            <w:pPr>
              <w:wordWrap w:val="0"/>
              <w:jc w:val="right"/>
              <w:textAlignment w:val="center"/>
              <w:rPr>
                <w:rFonts w:hint="default" w:cs="宋体"/>
                <w:color w:val="000000"/>
                <w:sz w:val="20"/>
                <w:szCs w:val="20"/>
              </w:rPr>
            </w:pPr>
            <w:r>
              <w:rPr>
                <w:rFonts w:cs="宋体"/>
                <w:b/>
                <w:color w:val="000000"/>
                <w:sz w:val="20"/>
                <w:szCs w:val="20"/>
              </w:rPr>
              <w:t>69.70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78DF">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081D">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1876">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D032">
            <w:pPr>
              <w:wordWrap w:val="0"/>
              <w:jc w:val="right"/>
              <w:textAlignment w:val="center"/>
              <w:rPr>
                <w:rFonts w:hint="default" w:cs="宋体"/>
                <w:color w:val="000000"/>
                <w:sz w:val="20"/>
                <w:szCs w:val="20"/>
              </w:rPr>
            </w:pPr>
            <w:r>
              <w:rPr>
                <w:color w:val="000000"/>
                <w:sz w:val="20"/>
              </w:rPr>
              <w:t xml:space="preserve"> </w:t>
            </w:r>
          </w:p>
        </w:tc>
      </w:tr>
      <w:tr w14:paraId="631CAE5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AF2A5">
            <w:pPr>
              <w:textAlignment w:val="center"/>
              <w:rPr>
                <w:rFonts w:hint="default" w:cs="宋体"/>
                <w:color w:val="000000"/>
                <w:sz w:val="20"/>
                <w:szCs w:val="20"/>
              </w:rPr>
            </w:pPr>
            <w:r>
              <w:rPr>
                <w:rFonts w:cs="宋体"/>
                <w:color w:val="000000"/>
                <w:sz w:val="20"/>
                <w:szCs w:val="20"/>
              </w:rPr>
              <w:t>2010350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43881">
            <w:pPr>
              <w:textAlignment w:val="center"/>
              <w:rPr>
                <w:rFonts w:hint="default" w:cs="宋体"/>
                <w:color w:val="000000"/>
                <w:sz w:val="20"/>
                <w:szCs w:val="20"/>
              </w:rPr>
            </w:pPr>
            <w:r>
              <w:rPr>
                <w:rFonts w:cs="宋体"/>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7B8C">
            <w:pPr>
              <w:wordWrap w:val="0"/>
              <w:jc w:val="right"/>
              <w:textAlignment w:val="center"/>
              <w:rPr>
                <w:rFonts w:hint="default" w:cs="宋体"/>
                <w:color w:val="000000"/>
                <w:sz w:val="20"/>
                <w:szCs w:val="20"/>
              </w:rPr>
            </w:pPr>
            <w:r>
              <w:rPr>
                <w:rFonts w:cs="宋体"/>
                <w:color w:val="000000"/>
                <w:sz w:val="20"/>
                <w:szCs w:val="20"/>
              </w:rPr>
              <w:t>69.70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8E60">
            <w:pPr>
              <w:wordWrap w:val="0"/>
              <w:jc w:val="right"/>
              <w:textAlignment w:val="center"/>
              <w:rPr>
                <w:rFonts w:hint="default" w:cs="宋体"/>
                <w:color w:val="000000"/>
                <w:sz w:val="20"/>
                <w:szCs w:val="20"/>
              </w:rPr>
            </w:pPr>
            <w:r>
              <w:rPr>
                <w:rFonts w:cs="宋体"/>
                <w:color w:val="000000"/>
                <w:sz w:val="20"/>
                <w:szCs w:val="20"/>
              </w:rPr>
              <w:t>69.70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21D3">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FA73">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D7C0">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6CE3">
            <w:pPr>
              <w:wordWrap w:val="0"/>
              <w:jc w:val="right"/>
              <w:textAlignment w:val="center"/>
              <w:rPr>
                <w:rFonts w:hint="default" w:cs="宋体"/>
                <w:color w:val="000000"/>
                <w:sz w:val="20"/>
                <w:szCs w:val="20"/>
              </w:rPr>
            </w:pPr>
            <w:r>
              <w:rPr>
                <w:color w:val="000000"/>
                <w:sz w:val="20"/>
              </w:rPr>
              <w:t xml:space="preserve"> </w:t>
            </w:r>
          </w:p>
        </w:tc>
      </w:tr>
      <w:tr w14:paraId="41B8BC0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3D9C">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5EEE5">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299F">
            <w:pPr>
              <w:wordWrap w:val="0"/>
              <w:jc w:val="right"/>
              <w:textAlignment w:val="center"/>
              <w:rPr>
                <w:rFonts w:hint="default" w:cs="宋体"/>
                <w:color w:val="000000"/>
                <w:sz w:val="20"/>
                <w:szCs w:val="20"/>
              </w:rPr>
            </w:pPr>
            <w:r>
              <w:rPr>
                <w:rFonts w:cs="宋体"/>
                <w:b/>
                <w:color w:val="000000"/>
                <w:sz w:val="20"/>
                <w:szCs w:val="20"/>
              </w:rPr>
              <w:t>11.34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DDCA">
            <w:pPr>
              <w:wordWrap w:val="0"/>
              <w:jc w:val="right"/>
              <w:textAlignment w:val="center"/>
              <w:rPr>
                <w:rFonts w:hint="default" w:cs="宋体"/>
                <w:color w:val="000000"/>
                <w:sz w:val="20"/>
                <w:szCs w:val="20"/>
              </w:rPr>
            </w:pPr>
            <w:r>
              <w:rPr>
                <w:rFonts w:cs="宋体"/>
                <w:b/>
                <w:color w:val="000000"/>
                <w:sz w:val="20"/>
                <w:szCs w:val="20"/>
              </w:rPr>
              <w:t>11.34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138E3">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C0F6A">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1100D">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8814">
            <w:pPr>
              <w:wordWrap w:val="0"/>
              <w:jc w:val="right"/>
              <w:textAlignment w:val="center"/>
              <w:rPr>
                <w:rFonts w:hint="default" w:cs="宋体"/>
                <w:color w:val="000000"/>
                <w:sz w:val="20"/>
                <w:szCs w:val="20"/>
              </w:rPr>
            </w:pPr>
            <w:r>
              <w:rPr>
                <w:color w:val="000000"/>
                <w:sz w:val="20"/>
              </w:rPr>
              <w:t xml:space="preserve"> </w:t>
            </w:r>
          </w:p>
        </w:tc>
      </w:tr>
      <w:tr w14:paraId="7D5FC5B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59F62">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75B36">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0AC71">
            <w:pPr>
              <w:wordWrap w:val="0"/>
              <w:jc w:val="right"/>
              <w:textAlignment w:val="center"/>
              <w:rPr>
                <w:rFonts w:hint="default" w:cs="宋体"/>
                <w:color w:val="000000"/>
                <w:sz w:val="20"/>
                <w:szCs w:val="20"/>
              </w:rPr>
            </w:pPr>
            <w:r>
              <w:rPr>
                <w:rFonts w:cs="宋体"/>
                <w:b/>
                <w:color w:val="000000"/>
                <w:sz w:val="20"/>
                <w:szCs w:val="20"/>
              </w:rPr>
              <w:t>11.34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DF20">
            <w:pPr>
              <w:wordWrap w:val="0"/>
              <w:jc w:val="right"/>
              <w:textAlignment w:val="center"/>
              <w:rPr>
                <w:rFonts w:hint="default" w:cs="宋体"/>
                <w:color w:val="000000"/>
                <w:sz w:val="20"/>
                <w:szCs w:val="20"/>
              </w:rPr>
            </w:pPr>
            <w:r>
              <w:rPr>
                <w:rFonts w:cs="宋体"/>
                <w:b/>
                <w:color w:val="000000"/>
                <w:sz w:val="20"/>
                <w:szCs w:val="20"/>
              </w:rPr>
              <w:t>11.34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71B8">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412D">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1496">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04E2">
            <w:pPr>
              <w:wordWrap w:val="0"/>
              <w:jc w:val="right"/>
              <w:textAlignment w:val="center"/>
              <w:rPr>
                <w:rFonts w:hint="default" w:cs="宋体"/>
                <w:color w:val="000000"/>
                <w:sz w:val="20"/>
                <w:szCs w:val="20"/>
              </w:rPr>
            </w:pPr>
            <w:r>
              <w:rPr>
                <w:color w:val="000000"/>
                <w:sz w:val="20"/>
              </w:rPr>
              <w:t xml:space="preserve"> </w:t>
            </w:r>
          </w:p>
        </w:tc>
      </w:tr>
      <w:tr w14:paraId="2EA8E98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A7DE">
            <w:pPr>
              <w:textAlignment w:val="center"/>
              <w:rPr>
                <w:rFonts w:hint="default" w:cs="宋体"/>
                <w:color w:val="000000"/>
                <w:sz w:val="20"/>
                <w:szCs w:val="20"/>
              </w:rPr>
            </w:pPr>
            <w:r>
              <w:rPr>
                <w:rFonts w:cs="宋体"/>
                <w:color w:val="000000"/>
                <w:sz w:val="20"/>
                <w:szCs w:val="20"/>
              </w:rPr>
              <w:t>2080502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CCBBF">
            <w:pPr>
              <w:textAlignment w:val="center"/>
              <w:rPr>
                <w:rFonts w:hint="default" w:cs="宋体"/>
                <w:color w:val="000000"/>
                <w:sz w:val="20"/>
                <w:szCs w:val="20"/>
              </w:rPr>
            </w:pPr>
            <w:r>
              <w:rPr>
                <w:rFonts w:cs="宋体"/>
                <w:color w:val="000000"/>
                <w:sz w:val="20"/>
                <w:szCs w:val="20"/>
              </w:rPr>
              <w:t>事业单位离退休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BE25">
            <w:pPr>
              <w:wordWrap w:val="0"/>
              <w:jc w:val="right"/>
              <w:textAlignment w:val="center"/>
              <w:rPr>
                <w:rFonts w:hint="default" w:cs="宋体"/>
                <w:color w:val="000000"/>
                <w:sz w:val="20"/>
                <w:szCs w:val="20"/>
              </w:rPr>
            </w:pPr>
            <w:r>
              <w:rPr>
                <w:rFonts w:cs="宋体"/>
                <w:color w:val="000000"/>
                <w:sz w:val="20"/>
                <w:szCs w:val="20"/>
              </w:rPr>
              <w:t>4.60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3C4F">
            <w:pPr>
              <w:wordWrap w:val="0"/>
              <w:jc w:val="right"/>
              <w:textAlignment w:val="center"/>
              <w:rPr>
                <w:rFonts w:hint="default" w:cs="宋体"/>
                <w:color w:val="000000"/>
                <w:sz w:val="20"/>
                <w:szCs w:val="20"/>
              </w:rPr>
            </w:pPr>
            <w:r>
              <w:rPr>
                <w:rFonts w:cs="宋体"/>
                <w:color w:val="000000"/>
                <w:sz w:val="20"/>
                <w:szCs w:val="20"/>
              </w:rPr>
              <w:t>4.60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0FE9">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00DD">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7934B">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3615B">
            <w:pPr>
              <w:wordWrap w:val="0"/>
              <w:jc w:val="right"/>
              <w:textAlignment w:val="center"/>
              <w:rPr>
                <w:rFonts w:hint="default" w:cs="宋体"/>
                <w:color w:val="000000"/>
                <w:sz w:val="20"/>
                <w:szCs w:val="20"/>
              </w:rPr>
            </w:pPr>
            <w:r>
              <w:rPr>
                <w:color w:val="000000"/>
                <w:sz w:val="20"/>
              </w:rPr>
              <w:t xml:space="preserve"> </w:t>
            </w:r>
          </w:p>
        </w:tc>
      </w:tr>
      <w:tr w14:paraId="465B9F4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C2A7">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BA891">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3C99">
            <w:pPr>
              <w:wordWrap w:val="0"/>
              <w:jc w:val="right"/>
              <w:textAlignment w:val="center"/>
              <w:rPr>
                <w:rFonts w:hint="default" w:cs="宋体"/>
                <w:color w:val="000000"/>
                <w:sz w:val="20"/>
                <w:szCs w:val="20"/>
              </w:rPr>
            </w:pPr>
            <w:r>
              <w:rPr>
                <w:rFonts w:cs="宋体"/>
                <w:color w:val="000000"/>
                <w:sz w:val="20"/>
                <w:szCs w:val="20"/>
              </w:rPr>
              <w:t>4.49</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0A8B">
            <w:pPr>
              <w:wordWrap w:val="0"/>
              <w:jc w:val="right"/>
              <w:textAlignment w:val="center"/>
              <w:rPr>
                <w:rFonts w:hint="default" w:cs="宋体"/>
                <w:color w:val="000000"/>
                <w:sz w:val="20"/>
                <w:szCs w:val="20"/>
              </w:rPr>
            </w:pPr>
            <w:r>
              <w:rPr>
                <w:rFonts w:cs="宋体"/>
                <w:color w:val="000000"/>
                <w:sz w:val="20"/>
                <w:szCs w:val="20"/>
              </w:rPr>
              <w:t>4.49</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1EE2">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6D67">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DD350">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9F4A">
            <w:pPr>
              <w:wordWrap w:val="0"/>
              <w:jc w:val="right"/>
              <w:textAlignment w:val="center"/>
              <w:rPr>
                <w:rFonts w:hint="default" w:cs="宋体"/>
                <w:color w:val="000000"/>
                <w:sz w:val="20"/>
                <w:szCs w:val="20"/>
              </w:rPr>
            </w:pPr>
            <w:r>
              <w:rPr>
                <w:color w:val="000000"/>
                <w:sz w:val="20"/>
              </w:rPr>
              <w:t xml:space="preserve"> </w:t>
            </w:r>
          </w:p>
        </w:tc>
      </w:tr>
      <w:tr w14:paraId="7363D8D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DAEB3">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37E22">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0E6F">
            <w:pPr>
              <w:wordWrap w:val="0"/>
              <w:jc w:val="right"/>
              <w:textAlignment w:val="center"/>
              <w:rPr>
                <w:rFonts w:hint="default" w:cs="宋体"/>
                <w:color w:val="000000"/>
                <w:sz w:val="20"/>
                <w:szCs w:val="20"/>
              </w:rPr>
            </w:pPr>
            <w:r>
              <w:rPr>
                <w:rFonts w:cs="宋体"/>
                <w:color w:val="000000"/>
                <w:sz w:val="20"/>
                <w:szCs w:val="20"/>
              </w:rPr>
              <w:t>2.25</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7681">
            <w:pPr>
              <w:wordWrap w:val="0"/>
              <w:jc w:val="right"/>
              <w:textAlignment w:val="center"/>
              <w:rPr>
                <w:rFonts w:hint="default" w:cs="宋体"/>
                <w:color w:val="000000"/>
                <w:sz w:val="20"/>
                <w:szCs w:val="20"/>
              </w:rPr>
            </w:pPr>
            <w:r>
              <w:rPr>
                <w:rFonts w:cs="宋体"/>
                <w:color w:val="000000"/>
                <w:sz w:val="20"/>
                <w:szCs w:val="20"/>
              </w:rPr>
              <w:t>2.25</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D813">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DA2D">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B4BF">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D73D">
            <w:pPr>
              <w:wordWrap w:val="0"/>
              <w:jc w:val="right"/>
              <w:textAlignment w:val="center"/>
              <w:rPr>
                <w:rFonts w:hint="default" w:cs="宋体"/>
                <w:color w:val="000000"/>
                <w:sz w:val="20"/>
                <w:szCs w:val="20"/>
              </w:rPr>
            </w:pPr>
            <w:r>
              <w:rPr>
                <w:color w:val="000000"/>
                <w:sz w:val="20"/>
              </w:rPr>
              <w:t xml:space="preserve"> </w:t>
            </w:r>
          </w:p>
        </w:tc>
      </w:tr>
      <w:tr w14:paraId="68F21B9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C685">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07CA2">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E09E">
            <w:pPr>
              <w:wordWrap w:val="0"/>
              <w:jc w:val="right"/>
              <w:textAlignment w:val="center"/>
              <w:rPr>
                <w:rFonts w:hint="default" w:cs="宋体"/>
                <w:color w:val="000000"/>
                <w:sz w:val="20"/>
                <w:szCs w:val="20"/>
              </w:rPr>
            </w:pPr>
            <w:r>
              <w:rPr>
                <w:rFonts w:cs="宋体"/>
                <w:b/>
                <w:color w:val="000000"/>
                <w:sz w:val="20"/>
                <w:szCs w:val="20"/>
              </w:rPr>
              <w:t>4.03</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C5033">
            <w:pPr>
              <w:wordWrap w:val="0"/>
              <w:jc w:val="right"/>
              <w:textAlignment w:val="center"/>
              <w:rPr>
                <w:rFonts w:hint="default" w:cs="宋体"/>
                <w:color w:val="000000"/>
                <w:sz w:val="20"/>
                <w:szCs w:val="20"/>
              </w:rPr>
            </w:pPr>
            <w:r>
              <w:rPr>
                <w:rFonts w:cs="宋体"/>
                <w:b/>
                <w:color w:val="000000"/>
                <w:sz w:val="20"/>
                <w:szCs w:val="20"/>
              </w:rPr>
              <w:t>4.03</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146E">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9FD8">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085D">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62E3">
            <w:pPr>
              <w:wordWrap w:val="0"/>
              <w:jc w:val="right"/>
              <w:textAlignment w:val="center"/>
              <w:rPr>
                <w:rFonts w:hint="default" w:cs="宋体"/>
                <w:color w:val="000000"/>
                <w:sz w:val="20"/>
                <w:szCs w:val="20"/>
              </w:rPr>
            </w:pPr>
            <w:r>
              <w:rPr>
                <w:color w:val="000000"/>
                <w:sz w:val="20"/>
              </w:rPr>
              <w:t xml:space="preserve"> </w:t>
            </w:r>
          </w:p>
        </w:tc>
      </w:tr>
      <w:tr w14:paraId="650B8FE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8D9D">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4F14A">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16A6B">
            <w:pPr>
              <w:wordWrap w:val="0"/>
              <w:jc w:val="right"/>
              <w:textAlignment w:val="center"/>
              <w:rPr>
                <w:rFonts w:hint="default" w:cs="宋体"/>
                <w:color w:val="000000"/>
                <w:sz w:val="20"/>
                <w:szCs w:val="20"/>
              </w:rPr>
            </w:pPr>
            <w:r>
              <w:rPr>
                <w:rFonts w:cs="宋体"/>
                <w:b/>
                <w:color w:val="000000"/>
                <w:sz w:val="20"/>
                <w:szCs w:val="20"/>
              </w:rPr>
              <w:t>4.03</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B9FF">
            <w:pPr>
              <w:wordWrap w:val="0"/>
              <w:jc w:val="right"/>
              <w:textAlignment w:val="center"/>
              <w:rPr>
                <w:rFonts w:hint="default" w:cs="宋体"/>
                <w:color w:val="000000"/>
                <w:sz w:val="20"/>
                <w:szCs w:val="20"/>
              </w:rPr>
            </w:pPr>
            <w:r>
              <w:rPr>
                <w:rFonts w:cs="宋体"/>
                <w:b/>
                <w:color w:val="000000"/>
                <w:sz w:val="20"/>
                <w:szCs w:val="20"/>
              </w:rPr>
              <w:t>4.03</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4155">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97F1">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7862">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DF77">
            <w:pPr>
              <w:wordWrap w:val="0"/>
              <w:jc w:val="right"/>
              <w:textAlignment w:val="center"/>
              <w:rPr>
                <w:rFonts w:hint="default" w:cs="宋体"/>
                <w:color w:val="000000"/>
                <w:sz w:val="20"/>
                <w:szCs w:val="20"/>
              </w:rPr>
            </w:pPr>
            <w:r>
              <w:rPr>
                <w:color w:val="000000"/>
                <w:sz w:val="20"/>
              </w:rPr>
              <w:t xml:space="preserve"> </w:t>
            </w:r>
          </w:p>
        </w:tc>
      </w:tr>
      <w:tr w14:paraId="75A563F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1134">
            <w:pPr>
              <w:textAlignment w:val="center"/>
              <w:rPr>
                <w:rFonts w:hint="default" w:cs="宋体"/>
                <w:color w:val="000000"/>
                <w:sz w:val="20"/>
                <w:szCs w:val="20"/>
              </w:rPr>
            </w:pPr>
            <w:r>
              <w:rPr>
                <w:rFonts w:cs="宋体"/>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C6B51">
            <w:pPr>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3FD7">
            <w:pPr>
              <w:wordWrap w:val="0"/>
              <w:jc w:val="right"/>
              <w:textAlignment w:val="center"/>
              <w:rPr>
                <w:rFonts w:hint="default" w:cs="宋体"/>
                <w:color w:val="000000"/>
                <w:sz w:val="20"/>
                <w:szCs w:val="20"/>
              </w:rPr>
            </w:pPr>
            <w:r>
              <w:rPr>
                <w:rFonts w:cs="宋体"/>
                <w:color w:val="000000"/>
                <w:sz w:val="20"/>
                <w:szCs w:val="20"/>
              </w:rPr>
              <w:t>2.69</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07C6">
            <w:pPr>
              <w:wordWrap w:val="0"/>
              <w:jc w:val="right"/>
              <w:textAlignment w:val="center"/>
              <w:rPr>
                <w:rFonts w:hint="default" w:cs="宋体"/>
                <w:color w:val="000000"/>
                <w:sz w:val="20"/>
                <w:szCs w:val="20"/>
              </w:rPr>
            </w:pPr>
            <w:r>
              <w:rPr>
                <w:rFonts w:cs="宋体"/>
                <w:color w:val="000000"/>
                <w:sz w:val="20"/>
                <w:szCs w:val="20"/>
              </w:rPr>
              <w:t>2.69</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031D">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9AC4">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4DE6">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D4B87">
            <w:pPr>
              <w:wordWrap w:val="0"/>
              <w:jc w:val="right"/>
              <w:textAlignment w:val="center"/>
              <w:rPr>
                <w:rFonts w:hint="default" w:cs="宋体"/>
                <w:color w:val="000000"/>
                <w:sz w:val="20"/>
                <w:szCs w:val="20"/>
              </w:rPr>
            </w:pPr>
            <w:r>
              <w:rPr>
                <w:color w:val="000000"/>
                <w:sz w:val="20"/>
              </w:rPr>
              <w:t xml:space="preserve"> </w:t>
            </w:r>
          </w:p>
        </w:tc>
      </w:tr>
      <w:tr w14:paraId="44C313C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32C0">
            <w:pPr>
              <w:textAlignment w:val="center"/>
              <w:rPr>
                <w:rFonts w:hint="default" w:cs="宋体"/>
                <w:color w:val="000000"/>
                <w:sz w:val="20"/>
                <w:szCs w:val="20"/>
              </w:rPr>
            </w:pPr>
            <w:r>
              <w:rPr>
                <w:rFonts w:cs="宋体"/>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564BE">
            <w:pPr>
              <w:textAlignment w:val="center"/>
              <w:rPr>
                <w:rFonts w:hint="default" w:cs="宋体"/>
                <w:color w:val="000000"/>
                <w:sz w:val="20"/>
                <w:szCs w:val="20"/>
              </w:rPr>
            </w:pPr>
            <w:r>
              <w:rPr>
                <w:rFonts w:cs="宋体"/>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2DAF">
            <w:pPr>
              <w:wordWrap w:val="0"/>
              <w:jc w:val="right"/>
              <w:textAlignment w:val="center"/>
              <w:rPr>
                <w:rFonts w:hint="default" w:cs="宋体"/>
                <w:color w:val="000000"/>
                <w:sz w:val="20"/>
                <w:szCs w:val="20"/>
              </w:rPr>
            </w:pPr>
            <w:r>
              <w:rPr>
                <w:rFonts w:cs="宋体"/>
                <w:color w:val="000000"/>
                <w:sz w:val="20"/>
                <w:szCs w:val="20"/>
              </w:rPr>
              <w:t>1.34</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AF14">
            <w:pPr>
              <w:wordWrap w:val="0"/>
              <w:jc w:val="right"/>
              <w:textAlignment w:val="center"/>
              <w:rPr>
                <w:rFonts w:hint="default" w:cs="宋体"/>
                <w:color w:val="000000"/>
                <w:sz w:val="20"/>
                <w:szCs w:val="20"/>
              </w:rPr>
            </w:pPr>
            <w:r>
              <w:rPr>
                <w:rFonts w:cs="宋体"/>
                <w:color w:val="000000"/>
                <w:sz w:val="20"/>
                <w:szCs w:val="20"/>
              </w:rPr>
              <w:t>1.34</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21E4">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54AC5">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48CB">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9C4B">
            <w:pPr>
              <w:wordWrap w:val="0"/>
              <w:jc w:val="right"/>
              <w:textAlignment w:val="center"/>
              <w:rPr>
                <w:rFonts w:hint="default" w:cs="宋体"/>
                <w:color w:val="000000"/>
                <w:sz w:val="20"/>
                <w:szCs w:val="20"/>
              </w:rPr>
            </w:pPr>
            <w:r>
              <w:rPr>
                <w:color w:val="000000"/>
                <w:sz w:val="20"/>
              </w:rPr>
              <w:t xml:space="preserve"> </w:t>
            </w:r>
          </w:p>
        </w:tc>
      </w:tr>
      <w:tr w14:paraId="620DEAB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570E6">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28915">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6DA0">
            <w:pPr>
              <w:wordWrap w:val="0"/>
              <w:jc w:val="right"/>
              <w:textAlignment w:val="center"/>
              <w:rPr>
                <w:rFonts w:hint="default" w:cs="宋体"/>
                <w:color w:val="000000"/>
                <w:sz w:val="20"/>
                <w:szCs w:val="20"/>
              </w:rPr>
            </w:pPr>
            <w:r>
              <w:rPr>
                <w:rFonts w:cs="宋体"/>
                <w:b/>
                <w:color w:val="000000"/>
                <w:sz w:val="20"/>
                <w:szCs w:val="20"/>
              </w:rPr>
              <w:t>3.34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DCFF">
            <w:pPr>
              <w:wordWrap w:val="0"/>
              <w:jc w:val="right"/>
              <w:textAlignment w:val="center"/>
              <w:rPr>
                <w:rFonts w:hint="default" w:cs="宋体"/>
                <w:color w:val="000000"/>
                <w:sz w:val="20"/>
                <w:szCs w:val="20"/>
              </w:rPr>
            </w:pPr>
            <w:r>
              <w:rPr>
                <w:rFonts w:cs="宋体"/>
                <w:b/>
                <w:color w:val="000000"/>
                <w:sz w:val="20"/>
                <w:szCs w:val="20"/>
              </w:rPr>
              <w:t>3.34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BF2E9">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C517">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C528C">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B211">
            <w:pPr>
              <w:wordWrap w:val="0"/>
              <w:jc w:val="right"/>
              <w:textAlignment w:val="center"/>
              <w:rPr>
                <w:rFonts w:hint="default" w:cs="宋体"/>
                <w:color w:val="000000"/>
                <w:sz w:val="20"/>
                <w:szCs w:val="20"/>
              </w:rPr>
            </w:pPr>
            <w:r>
              <w:rPr>
                <w:color w:val="000000"/>
                <w:sz w:val="20"/>
              </w:rPr>
              <w:t xml:space="preserve"> </w:t>
            </w:r>
          </w:p>
        </w:tc>
      </w:tr>
      <w:tr w14:paraId="78EA9C3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2EE4">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5672C">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90231">
            <w:pPr>
              <w:wordWrap w:val="0"/>
              <w:jc w:val="right"/>
              <w:textAlignment w:val="center"/>
              <w:rPr>
                <w:rFonts w:hint="default" w:cs="宋体"/>
                <w:color w:val="000000"/>
                <w:sz w:val="20"/>
                <w:szCs w:val="20"/>
              </w:rPr>
            </w:pPr>
            <w:r>
              <w:rPr>
                <w:rFonts w:cs="宋体"/>
                <w:b/>
                <w:color w:val="000000"/>
                <w:sz w:val="20"/>
                <w:szCs w:val="20"/>
              </w:rPr>
              <w:t>3.34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4F62">
            <w:pPr>
              <w:wordWrap w:val="0"/>
              <w:jc w:val="right"/>
              <w:textAlignment w:val="center"/>
              <w:rPr>
                <w:rFonts w:hint="default" w:cs="宋体"/>
                <w:color w:val="000000"/>
                <w:sz w:val="20"/>
                <w:szCs w:val="20"/>
              </w:rPr>
            </w:pPr>
            <w:r>
              <w:rPr>
                <w:rFonts w:cs="宋体"/>
                <w:b/>
                <w:color w:val="000000"/>
                <w:sz w:val="20"/>
                <w:szCs w:val="20"/>
              </w:rPr>
              <w:t>3.34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FC8B1">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3AEFD">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5D81">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442A">
            <w:pPr>
              <w:wordWrap w:val="0"/>
              <w:jc w:val="right"/>
              <w:textAlignment w:val="center"/>
              <w:rPr>
                <w:rFonts w:hint="default" w:cs="宋体"/>
                <w:color w:val="000000"/>
                <w:sz w:val="20"/>
                <w:szCs w:val="20"/>
              </w:rPr>
            </w:pPr>
            <w:r>
              <w:rPr>
                <w:color w:val="000000"/>
                <w:sz w:val="20"/>
              </w:rPr>
              <w:t xml:space="preserve"> </w:t>
            </w:r>
          </w:p>
        </w:tc>
      </w:tr>
      <w:tr w14:paraId="1A81307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5CE3F">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959DB">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710A">
            <w:pPr>
              <w:wordWrap w:val="0"/>
              <w:jc w:val="right"/>
              <w:textAlignment w:val="center"/>
              <w:rPr>
                <w:rFonts w:hint="default" w:cs="宋体"/>
                <w:color w:val="000000"/>
                <w:sz w:val="20"/>
                <w:szCs w:val="20"/>
              </w:rPr>
            </w:pPr>
            <w:r>
              <w:rPr>
                <w:rFonts w:cs="宋体"/>
                <w:color w:val="000000"/>
                <w:sz w:val="20"/>
                <w:szCs w:val="20"/>
              </w:rPr>
              <w:t>3.34</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582C">
            <w:pPr>
              <w:wordWrap w:val="0"/>
              <w:jc w:val="right"/>
              <w:textAlignment w:val="center"/>
              <w:rPr>
                <w:rFonts w:hint="default" w:cs="宋体"/>
                <w:color w:val="000000"/>
                <w:sz w:val="20"/>
                <w:szCs w:val="20"/>
              </w:rPr>
            </w:pPr>
            <w:r>
              <w:rPr>
                <w:rFonts w:cs="宋体"/>
                <w:color w:val="000000"/>
                <w:sz w:val="20"/>
                <w:szCs w:val="20"/>
              </w:rPr>
              <w:t>3.34</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88AE">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167A">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F56C">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F27D">
            <w:pPr>
              <w:wordWrap w:val="0"/>
              <w:jc w:val="right"/>
              <w:textAlignment w:val="center"/>
              <w:rPr>
                <w:rFonts w:hint="default" w:cs="宋体"/>
                <w:color w:val="000000"/>
                <w:sz w:val="20"/>
                <w:szCs w:val="20"/>
              </w:rPr>
            </w:pPr>
            <w:r>
              <w:rPr>
                <w:color w:val="000000"/>
                <w:sz w:val="20"/>
              </w:rPr>
              <w:t xml:space="preserve"> </w:t>
            </w:r>
          </w:p>
        </w:tc>
      </w:tr>
    </w:tbl>
    <w:p w14:paraId="29D4A653">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82782D1">
      <w:pPr>
        <w:rPr>
          <w:rFonts w:hint="default" w:cs="宋体"/>
          <w:sz w:val="21"/>
          <w:szCs w:val="21"/>
        </w:rPr>
      </w:pPr>
      <w:r>
        <w:rPr>
          <w:rFonts w:cs="宋体"/>
          <w:sz w:val="21"/>
          <w:szCs w:val="21"/>
        </w:rPr>
        <w:br w:type="page"/>
      </w:r>
    </w:p>
    <w:p w14:paraId="7A814888">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22EC383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157ACE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E5A8C2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DDADCD9">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重庆市石柱土家族自治县黄水镇综合行政执法大队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57355F4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1198DA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62E79F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AEDFB5">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3ED83A8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4B060A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A64830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C0642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07E383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19BAD0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2564E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27B5D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CE03F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F8C59B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71B7CD">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BC3270">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16DBA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7590F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BFBCDD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C30910">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382745">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8F086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9C5EB5">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B4711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9F53B4">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0F9DA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02459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2CFC65">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284A4">
            <w:pPr>
              <w:wordWrap w:val="0"/>
              <w:spacing w:line="200" w:lineRule="exact"/>
              <w:jc w:val="right"/>
              <w:textAlignment w:val="center"/>
              <w:rPr>
                <w:rFonts w:hint="default" w:cs="宋体"/>
                <w:color w:val="000000"/>
                <w:sz w:val="18"/>
                <w:szCs w:val="18"/>
              </w:rPr>
            </w:pPr>
            <w:r>
              <w:rPr>
                <w:rFonts w:cs="宋体"/>
                <w:color w:val="000000"/>
                <w:sz w:val="18"/>
                <w:szCs w:val="18"/>
              </w:rPr>
              <w:t>88.41</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8EDE7B">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1AFC">
            <w:pPr>
              <w:wordWrap w:val="0"/>
              <w:spacing w:line="200" w:lineRule="exact"/>
              <w:jc w:val="right"/>
              <w:textAlignment w:val="center"/>
              <w:rPr>
                <w:rFonts w:hint="default" w:cs="宋体"/>
                <w:color w:val="000000"/>
                <w:sz w:val="18"/>
                <w:szCs w:val="18"/>
              </w:rPr>
            </w:pPr>
            <w:r>
              <w:rPr>
                <w:rFonts w:cs="宋体"/>
                <w:color w:val="000000"/>
                <w:sz w:val="18"/>
                <w:szCs w:val="18"/>
              </w:rPr>
              <w:t>69.70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A2F00">
            <w:pPr>
              <w:wordWrap w:val="0"/>
              <w:spacing w:line="200" w:lineRule="exact"/>
              <w:jc w:val="right"/>
              <w:textAlignment w:val="center"/>
              <w:rPr>
                <w:rFonts w:hint="default" w:cs="宋体"/>
                <w:color w:val="000000"/>
                <w:sz w:val="18"/>
                <w:szCs w:val="18"/>
              </w:rPr>
            </w:pPr>
            <w:r>
              <w:rPr>
                <w:rFonts w:cs="宋体"/>
                <w:color w:val="000000"/>
                <w:sz w:val="18"/>
                <w:szCs w:val="18"/>
              </w:rPr>
              <w:t>69.70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07BB5">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B56A">
            <w:pPr>
              <w:wordWrap w:val="0"/>
              <w:spacing w:line="200" w:lineRule="exact"/>
              <w:jc w:val="right"/>
              <w:textAlignment w:val="center"/>
              <w:rPr>
                <w:rFonts w:hint="default" w:cs="宋体"/>
                <w:color w:val="000000"/>
                <w:sz w:val="18"/>
                <w:szCs w:val="18"/>
              </w:rPr>
            </w:pPr>
            <w:r>
              <w:rPr>
                <w:color w:val="000000"/>
                <w:sz w:val="18"/>
              </w:rPr>
              <w:t xml:space="preserve"> </w:t>
            </w:r>
          </w:p>
        </w:tc>
      </w:tr>
      <w:tr w14:paraId="6F4949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65AE47">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83A0">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9BEA1E">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B462C">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BF1A">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7C17E">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527B">
            <w:pPr>
              <w:wordWrap w:val="0"/>
              <w:spacing w:line="200" w:lineRule="exact"/>
              <w:jc w:val="right"/>
              <w:textAlignment w:val="center"/>
              <w:rPr>
                <w:rFonts w:hint="default" w:cs="宋体"/>
                <w:color w:val="000000"/>
                <w:sz w:val="18"/>
                <w:szCs w:val="18"/>
              </w:rPr>
            </w:pPr>
            <w:r>
              <w:rPr>
                <w:color w:val="000000"/>
                <w:sz w:val="18"/>
              </w:rPr>
              <w:t xml:space="preserve"> </w:t>
            </w:r>
          </w:p>
        </w:tc>
      </w:tr>
      <w:tr w14:paraId="21E7C1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9719CD">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3AEA0">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C0700B">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D0A0">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0A8F">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E01C">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D890">
            <w:pPr>
              <w:wordWrap w:val="0"/>
              <w:spacing w:line="200" w:lineRule="exact"/>
              <w:jc w:val="right"/>
              <w:textAlignment w:val="center"/>
              <w:rPr>
                <w:rFonts w:hint="default" w:cs="宋体"/>
                <w:color w:val="000000"/>
                <w:sz w:val="18"/>
                <w:szCs w:val="18"/>
              </w:rPr>
            </w:pPr>
            <w:r>
              <w:rPr>
                <w:color w:val="000000"/>
                <w:sz w:val="18"/>
              </w:rPr>
              <w:t xml:space="preserve"> </w:t>
            </w:r>
          </w:p>
        </w:tc>
      </w:tr>
      <w:tr w14:paraId="4E04AA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F0200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E07123">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70CCDD">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8227">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1ED5">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9C89B">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E77B">
            <w:pPr>
              <w:wordWrap w:val="0"/>
              <w:spacing w:line="200" w:lineRule="exact"/>
              <w:jc w:val="right"/>
              <w:textAlignment w:val="center"/>
              <w:rPr>
                <w:rFonts w:hint="default" w:cs="宋体"/>
                <w:color w:val="000000"/>
                <w:sz w:val="18"/>
                <w:szCs w:val="18"/>
              </w:rPr>
            </w:pPr>
            <w:r>
              <w:rPr>
                <w:color w:val="000000"/>
                <w:sz w:val="18"/>
              </w:rPr>
              <w:t xml:space="preserve"> </w:t>
            </w:r>
          </w:p>
        </w:tc>
      </w:tr>
      <w:tr w14:paraId="4E207035">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99A06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826E8A">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DEEEFC">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401F">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B3FB">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F831">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E751">
            <w:pPr>
              <w:wordWrap w:val="0"/>
              <w:spacing w:line="200" w:lineRule="exact"/>
              <w:jc w:val="right"/>
              <w:textAlignment w:val="center"/>
              <w:rPr>
                <w:rFonts w:hint="default" w:cs="宋体"/>
                <w:color w:val="000000"/>
                <w:sz w:val="18"/>
                <w:szCs w:val="18"/>
              </w:rPr>
            </w:pPr>
            <w:r>
              <w:rPr>
                <w:color w:val="000000"/>
                <w:sz w:val="18"/>
              </w:rPr>
              <w:t xml:space="preserve"> </w:t>
            </w:r>
          </w:p>
        </w:tc>
      </w:tr>
      <w:tr w14:paraId="63A13D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0B218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B64D99">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A51F47">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81C6B">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9456">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39D8">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3CA8F">
            <w:pPr>
              <w:wordWrap w:val="0"/>
              <w:spacing w:line="200" w:lineRule="exact"/>
              <w:jc w:val="right"/>
              <w:textAlignment w:val="center"/>
              <w:rPr>
                <w:rFonts w:hint="default" w:cs="宋体"/>
                <w:color w:val="000000"/>
                <w:sz w:val="18"/>
                <w:szCs w:val="18"/>
              </w:rPr>
            </w:pPr>
            <w:r>
              <w:rPr>
                <w:color w:val="000000"/>
                <w:sz w:val="18"/>
              </w:rPr>
              <w:t xml:space="preserve"> </w:t>
            </w:r>
          </w:p>
        </w:tc>
      </w:tr>
      <w:tr w14:paraId="05D796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EC4D2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35859A">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D5C7BA">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88B4">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8BFAE">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3CBA0">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E95E">
            <w:pPr>
              <w:wordWrap w:val="0"/>
              <w:spacing w:line="200" w:lineRule="exact"/>
              <w:jc w:val="right"/>
              <w:textAlignment w:val="center"/>
              <w:rPr>
                <w:rFonts w:hint="default" w:cs="宋体"/>
                <w:color w:val="000000"/>
                <w:sz w:val="18"/>
                <w:szCs w:val="18"/>
              </w:rPr>
            </w:pPr>
            <w:r>
              <w:rPr>
                <w:color w:val="000000"/>
                <w:sz w:val="18"/>
              </w:rPr>
              <w:t xml:space="preserve"> </w:t>
            </w:r>
          </w:p>
        </w:tc>
      </w:tr>
      <w:tr w14:paraId="6D3431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91CF8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65B8CC">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E72F88">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85EA">
            <w:pPr>
              <w:wordWrap w:val="0"/>
              <w:spacing w:line="200" w:lineRule="exact"/>
              <w:jc w:val="right"/>
              <w:textAlignment w:val="center"/>
              <w:rPr>
                <w:rFonts w:hint="default" w:cs="宋体"/>
                <w:color w:val="000000"/>
                <w:sz w:val="18"/>
                <w:szCs w:val="18"/>
              </w:rPr>
            </w:pPr>
            <w:r>
              <w:rPr>
                <w:rFonts w:cs="宋体"/>
                <w:color w:val="000000"/>
                <w:sz w:val="18"/>
                <w:szCs w:val="18"/>
              </w:rPr>
              <w:t>11.34</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3965">
            <w:pPr>
              <w:wordWrap w:val="0"/>
              <w:spacing w:line="200" w:lineRule="exact"/>
              <w:jc w:val="right"/>
              <w:textAlignment w:val="center"/>
              <w:rPr>
                <w:rFonts w:hint="default" w:cs="宋体"/>
                <w:color w:val="000000"/>
                <w:sz w:val="18"/>
                <w:szCs w:val="18"/>
              </w:rPr>
            </w:pPr>
            <w:r>
              <w:rPr>
                <w:rFonts w:cs="宋体"/>
                <w:color w:val="000000"/>
                <w:sz w:val="18"/>
                <w:szCs w:val="18"/>
              </w:rPr>
              <w:t>11.34</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2840">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34FC">
            <w:pPr>
              <w:wordWrap w:val="0"/>
              <w:spacing w:line="200" w:lineRule="exact"/>
              <w:jc w:val="right"/>
              <w:textAlignment w:val="center"/>
              <w:rPr>
                <w:rFonts w:hint="default" w:cs="宋体"/>
                <w:color w:val="000000"/>
                <w:sz w:val="18"/>
                <w:szCs w:val="18"/>
              </w:rPr>
            </w:pPr>
            <w:r>
              <w:rPr>
                <w:color w:val="000000"/>
                <w:sz w:val="18"/>
              </w:rPr>
              <w:t xml:space="preserve"> </w:t>
            </w:r>
          </w:p>
        </w:tc>
      </w:tr>
      <w:tr w14:paraId="657B14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27714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D890D7">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C9CDBF">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466C">
            <w:pPr>
              <w:wordWrap w:val="0"/>
              <w:spacing w:line="200" w:lineRule="exact"/>
              <w:jc w:val="right"/>
              <w:textAlignment w:val="center"/>
              <w:rPr>
                <w:rFonts w:hint="default" w:cs="宋体"/>
                <w:color w:val="000000"/>
                <w:sz w:val="18"/>
                <w:szCs w:val="18"/>
              </w:rPr>
            </w:pPr>
            <w:r>
              <w:rPr>
                <w:rFonts w:cs="宋体"/>
                <w:color w:val="000000"/>
                <w:sz w:val="18"/>
                <w:szCs w:val="18"/>
              </w:rPr>
              <w:t>4.03</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16A5">
            <w:pPr>
              <w:wordWrap w:val="0"/>
              <w:spacing w:line="200" w:lineRule="exact"/>
              <w:jc w:val="right"/>
              <w:textAlignment w:val="center"/>
              <w:rPr>
                <w:rFonts w:hint="default" w:cs="宋体"/>
                <w:color w:val="000000"/>
                <w:sz w:val="18"/>
                <w:szCs w:val="18"/>
              </w:rPr>
            </w:pPr>
            <w:r>
              <w:rPr>
                <w:rFonts w:cs="宋体"/>
                <w:color w:val="000000"/>
                <w:sz w:val="18"/>
                <w:szCs w:val="18"/>
              </w:rPr>
              <w:t>4.03</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1259">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C7F4">
            <w:pPr>
              <w:wordWrap w:val="0"/>
              <w:spacing w:line="200" w:lineRule="exact"/>
              <w:jc w:val="right"/>
              <w:textAlignment w:val="center"/>
              <w:rPr>
                <w:rFonts w:hint="default" w:cs="宋体"/>
                <w:color w:val="000000"/>
                <w:sz w:val="18"/>
                <w:szCs w:val="18"/>
              </w:rPr>
            </w:pPr>
            <w:r>
              <w:rPr>
                <w:color w:val="000000"/>
                <w:sz w:val="18"/>
              </w:rPr>
              <w:t xml:space="preserve"> </w:t>
            </w:r>
          </w:p>
        </w:tc>
      </w:tr>
      <w:tr w14:paraId="25B2F9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90485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DE3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8BCB17">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877C">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37A8">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C4C0">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BEEB">
            <w:pPr>
              <w:wordWrap w:val="0"/>
              <w:spacing w:line="200" w:lineRule="exact"/>
              <w:jc w:val="right"/>
              <w:textAlignment w:val="center"/>
              <w:rPr>
                <w:rFonts w:hint="default" w:cs="宋体"/>
                <w:color w:val="000000"/>
                <w:sz w:val="18"/>
                <w:szCs w:val="18"/>
              </w:rPr>
            </w:pPr>
            <w:r>
              <w:rPr>
                <w:color w:val="000000"/>
                <w:sz w:val="18"/>
              </w:rPr>
              <w:t xml:space="preserve"> </w:t>
            </w:r>
          </w:p>
        </w:tc>
      </w:tr>
      <w:tr w14:paraId="2ED1EF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DD7D6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0FD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A4E907">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108B">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BBBC5">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D049C">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105F">
            <w:pPr>
              <w:wordWrap w:val="0"/>
              <w:spacing w:line="200" w:lineRule="exact"/>
              <w:jc w:val="right"/>
              <w:textAlignment w:val="center"/>
              <w:rPr>
                <w:rFonts w:hint="default" w:cs="宋体"/>
                <w:color w:val="000000"/>
                <w:sz w:val="18"/>
                <w:szCs w:val="18"/>
              </w:rPr>
            </w:pPr>
            <w:r>
              <w:rPr>
                <w:color w:val="000000"/>
                <w:sz w:val="18"/>
              </w:rPr>
              <w:t xml:space="preserve"> </w:t>
            </w:r>
          </w:p>
        </w:tc>
      </w:tr>
      <w:tr w14:paraId="713C92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EA2C3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B56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AEA26D">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4794">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A3F7">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CE66">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9767">
            <w:pPr>
              <w:wordWrap w:val="0"/>
              <w:spacing w:line="200" w:lineRule="exact"/>
              <w:jc w:val="right"/>
              <w:textAlignment w:val="center"/>
              <w:rPr>
                <w:rFonts w:hint="default" w:cs="宋体"/>
                <w:color w:val="000000"/>
                <w:sz w:val="18"/>
                <w:szCs w:val="18"/>
              </w:rPr>
            </w:pPr>
            <w:r>
              <w:rPr>
                <w:color w:val="000000"/>
                <w:sz w:val="18"/>
              </w:rPr>
              <w:t xml:space="preserve"> </w:t>
            </w:r>
          </w:p>
        </w:tc>
      </w:tr>
      <w:tr w14:paraId="4C03C4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FF57C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40E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AB9890">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38BF">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5BA6">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9DA2">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2569">
            <w:pPr>
              <w:wordWrap w:val="0"/>
              <w:spacing w:line="200" w:lineRule="exact"/>
              <w:jc w:val="right"/>
              <w:textAlignment w:val="center"/>
              <w:rPr>
                <w:rFonts w:hint="default" w:cs="宋体"/>
                <w:color w:val="000000"/>
                <w:sz w:val="18"/>
                <w:szCs w:val="18"/>
              </w:rPr>
            </w:pPr>
            <w:r>
              <w:rPr>
                <w:color w:val="000000"/>
                <w:sz w:val="18"/>
              </w:rPr>
              <w:t xml:space="preserve"> </w:t>
            </w:r>
          </w:p>
        </w:tc>
      </w:tr>
      <w:tr w14:paraId="50D749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C082A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E4F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318D45">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5CF79">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4ACA8">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FF51">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81B5">
            <w:pPr>
              <w:wordWrap w:val="0"/>
              <w:spacing w:line="200" w:lineRule="exact"/>
              <w:jc w:val="right"/>
              <w:textAlignment w:val="center"/>
              <w:rPr>
                <w:rFonts w:hint="default" w:cs="宋体"/>
                <w:color w:val="000000"/>
                <w:sz w:val="18"/>
                <w:szCs w:val="18"/>
              </w:rPr>
            </w:pPr>
            <w:r>
              <w:rPr>
                <w:color w:val="000000"/>
                <w:sz w:val="18"/>
              </w:rPr>
              <w:t xml:space="preserve"> </w:t>
            </w:r>
          </w:p>
        </w:tc>
      </w:tr>
      <w:tr w14:paraId="2B9EC9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CE16B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5FF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691617">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1DAC">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900E">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11B3">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0D716">
            <w:pPr>
              <w:wordWrap w:val="0"/>
              <w:spacing w:line="200" w:lineRule="exact"/>
              <w:jc w:val="right"/>
              <w:textAlignment w:val="center"/>
              <w:rPr>
                <w:rFonts w:hint="default" w:cs="宋体"/>
                <w:color w:val="000000"/>
                <w:sz w:val="18"/>
                <w:szCs w:val="18"/>
              </w:rPr>
            </w:pPr>
            <w:r>
              <w:rPr>
                <w:color w:val="000000"/>
                <w:sz w:val="18"/>
              </w:rPr>
              <w:t xml:space="preserve"> </w:t>
            </w:r>
          </w:p>
        </w:tc>
      </w:tr>
      <w:tr w14:paraId="5E39ED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291ED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992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A60C06">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71E32">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F067C">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37CF">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6506">
            <w:pPr>
              <w:wordWrap w:val="0"/>
              <w:spacing w:line="200" w:lineRule="exact"/>
              <w:jc w:val="right"/>
              <w:textAlignment w:val="center"/>
              <w:rPr>
                <w:rFonts w:hint="default" w:cs="宋体"/>
                <w:color w:val="000000"/>
                <w:sz w:val="18"/>
                <w:szCs w:val="18"/>
              </w:rPr>
            </w:pPr>
            <w:r>
              <w:rPr>
                <w:color w:val="000000"/>
                <w:sz w:val="18"/>
              </w:rPr>
              <w:t xml:space="preserve"> </w:t>
            </w:r>
          </w:p>
        </w:tc>
      </w:tr>
      <w:tr w14:paraId="3F962C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DE5A6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64B0">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B03C59">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83FE">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22C6">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8F41">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5F0D">
            <w:pPr>
              <w:wordWrap w:val="0"/>
              <w:spacing w:line="200" w:lineRule="exact"/>
              <w:jc w:val="right"/>
              <w:textAlignment w:val="center"/>
              <w:rPr>
                <w:rFonts w:hint="default" w:cs="宋体"/>
                <w:color w:val="000000"/>
                <w:sz w:val="18"/>
                <w:szCs w:val="18"/>
              </w:rPr>
            </w:pPr>
            <w:r>
              <w:rPr>
                <w:color w:val="000000"/>
                <w:sz w:val="18"/>
              </w:rPr>
              <w:t xml:space="preserve"> </w:t>
            </w:r>
          </w:p>
        </w:tc>
      </w:tr>
      <w:tr w14:paraId="1E9443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ADBD0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52F20">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DC2B59">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615D">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407E">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D531">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63F43">
            <w:pPr>
              <w:wordWrap w:val="0"/>
              <w:spacing w:line="200" w:lineRule="exact"/>
              <w:jc w:val="right"/>
              <w:textAlignment w:val="center"/>
              <w:rPr>
                <w:rFonts w:hint="default" w:cs="宋体"/>
                <w:color w:val="000000"/>
                <w:sz w:val="18"/>
                <w:szCs w:val="18"/>
              </w:rPr>
            </w:pPr>
            <w:r>
              <w:rPr>
                <w:color w:val="000000"/>
                <w:sz w:val="18"/>
              </w:rPr>
              <w:t xml:space="preserve"> </w:t>
            </w:r>
          </w:p>
        </w:tc>
      </w:tr>
      <w:tr w14:paraId="5D54FD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4B906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6346">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AEBC4B">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8EE1">
            <w:pPr>
              <w:wordWrap w:val="0"/>
              <w:spacing w:line="200" w:lineRule="exact"/>
              <w:jc w:val="right"/>
              <w:textAlignment w:val="center"/>
              <w:rPr>
                <w:rFonts w:hint="default" w:cs="宋体"/>
                <w:color w:val="000000"/>
                <w:sz w:val="18"/>
                <w:szCs w:val="18"/>
              </w:rPr>
            </w:pPr>
            <w:r>
              <w:rPr>
                <w:rFonts w:cs="宋体"/>
                <w:color w:val="000000"/>
                <w:sz w:val="18"/>
                <w:szCs w:val="18"/>
              </w:rPr>
              <w:t>3.34</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779D">
            <w:pPr>
              <w:wordWrap w:val="0"/>
              <w:spacing w:line="200" w:lineRule="exact"/>
              <w:jc w:val="right"/>
              <w:textAlignment w:val="center"/>
              <w:rPr>
                <w:rFonts w:hint="default" w:cs="宋体"/>
                <w:color w:val="000000"/>
                <w:sz w:val="18"/>
                <w:szCs w:val="18"/>
              </w:rPr>
            </w:pPr>
            <w:r>
              <w:rPr>
                <w:rFonts w:cs="宋体"/>
                <w:color w:val="000000"/>
                <w:sz w:val="18"/>
                <w:szCs w:val="18"/>
              </w:rPr>
              <w:t>3.34</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0DCF">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6FBFF">
            <w:pPr>
              <w:wordWrap w:val="0"/>
              <w:spacing w:line="200" w:lineRule="exact"/>
              <w:jc w:val="right"/>
              <w:textAlignment w:val="center"/>
              <w:rPr>
                <w:rFonts w:hint="default" w:cs="宋体"/>
                <w:color w:val="000000"/>
                <w:sz w:val="18"/>
                <w:szCs w:val="18"/>
              </w:rPr>
            </w:pPr>
            <w:r>
              <w:rPr>
                <w:color w:val="000000"/>
                <w:sz w:val="18"/>
              </w:rPr>
              <w:t xml:space="preserve"> </w:t>
            </w:r>
          </w:p>
        </w:tc>
      </w:tr>
      <w:tr w14:paraId="73DC12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8E4AA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48218">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E148C3">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4B86A">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9B4A">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3FAC">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6970">
            <w:pPr>
              <w:wordWrap w:val="0"/>
              <w:spacing w:line="200" w:lineRule="exact"/>
              <w:jc w:val="right"/>
              <w:textAlignment w:val="center"/>
              <w:rPr>
                <w:rFonts w:hint="default" w:cs="宋体"/>
                <w:color w:val="000000"/>
                <w:sz w:val="18"/>
                <w:szCs w:val="18"/>
              </w:rPr>
            </w:pPr>
            <w:r>
              <w:rPr>
                <w:color w:val="000000"/>
                <w:sz w:val="18"/>
              </w:rPr>
              <w:t xml:space="preserve"> </w:t>
            </w:r>
          </w:p>
        </w:tc>
      </w:tr>
      <w:tr w14:paraId="2D18CC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3389C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95BE">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0FB079">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5421">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8A35D">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FD0E">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2AEF7">
            <w:pPr>
              <w:wordWrap w:val="0"/>
              <w:spacing w:line="200" w:lineRule="exact"/>
              <w:jc w:val="right"/>
              <w:textAlignment w:val="center"/>
              <w:rPr>
                <w:rFonts w:hint="default" w:cs="宋体"/>
                <w:color w:val="000000"/>
                <w:sz w:val="18"/>
                <w:szCs w:val="18"/>
              </w:rPr>
            </w:pPr>
            <w:r>
              <w:rPr>
                <w:color w:val="000000"/>
                <w:sz w:val="18"/>
              </w:rPr>
              <w:t xml:space="preserve"> </w:t>
            </w:r>
          </w:p>
        </w:tc>
      </w:tr>
      <w:tr w14:paraId="74DF9A00">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77ED5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7791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106548">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1A4C">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E1B1">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DE82">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E96C">
            <w:pPr>
              <w:wordWrap w:val="0"/>
              <w:spacing w:line="200" w:lineRule="exact"/>
              <w:jc w:val="right"/>
              <w:textAlignment w:val="center"/>
              <w:rPr>
                <w:rFonts w:hint="default" w:cs="宋体"/>
                <w:color w:val="000000"/>
                <w:sz w:val="18"/>
                <w:szCs w:val="18"/>
              </w:rPr>
            </w:pPr>
            <w:r>
              <w:rPr>
                <w:color w:val="000000"/>
                <w:sz w:val="18"/>
              </w:rPr>
              <w:t xml:space="preserve"> </w:t>
            </w:r>
          </w:p>
        </w:tc>
      </w:tr>
      <w:tr w14:paraId="05E82B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B39EB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4ABF">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473091">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FEBD">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214F">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271B">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F5F8">
            <w:pPr>
              <w:wordWrap w:val="0"/>
              <w:spacing w:line="200" w:lineRule="exact"/>
              <w:jc w:val="right"/>
              <w:textAlignment w:val="center"/>
              <w:rPr>
                <w:rFonts w:hint="default" w:cs="宋体"/>
                <w:color w:val="000000"/>
                <w:sz w:val="18"/>
                <w:szCs w:val="18"/>
              </w:rPr>
            </w:pPr>
            <w:r>
              <w:rPr>
                <w:color w:val="000000"/>
                <w:sz w:val="18"/>
              </w:rPr>
              <w:t xml:space="preserve"> </w:t>
            </w:r>
          </w:p>
        </w:tc>
      </w:tr>
      <w:tr w14:paraId="37B962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5AC8B4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39C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24E379">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982F">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EB79">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D49A">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13DAA">
            <w:pPr>
              <w:wordWrap w:val="0"/>
              <w:spacing w:line="200" w:lineRule="exact"/>
              <w:jc w:val="right"/>
              <w:textAlignment w:val="center"/>
              <w:rPr>
                <w:rFonts w:hint="default" w:cs="宋体"/>
                <w:color w:val="000000"/>
                <w:sz w:val="18"/>
                <w:szCs w:val="18"/>
              </w:rPr>
            </w:pPr>
            <w:r>
              <w:rPr>
                <w:color w:val="000000"/>
                <w:sz w:val="18"/>
              </w:rPr>
              <w:t xml:space="preserve"> </w:t>
            </w:r>
          </w:p>
        </w:tc>
      </w:tr>
      <w:tr w14:paraId="7B566F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E9387E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44AE">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8E7A07">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2249">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A6B0">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FBB7">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9B0E">
            <w:pPr>
              <w:wordWrap w:val="0"/>
              <w:spacing w:line="200" w:lineRule="exact"/>
              <w:jc w:val="right"/>
              <w:textAlignment w:val="center"/>
              <w:rPr>
                <w:rFonts w:hint="default" w:cs="宋体"/>
                <w:color w:val="000000"/>
                <w:sz w:val="18"/>
                <w:szCs w:val="18"/>
              </w:rPr>
            </w:pPr>
            <w:r>
              <w:rPr>
                <w:color w:val="000000"/>
                <w:sz w:val="18"/>
              </w:rPr>
              <w:t xml:space="preserve"> </w:t>
            </w:r>
          </w:p>
        </w:tc>
      </w:tr>
      <w:tr w14:paraId="4FB79D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7882B2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43EB3">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AED07B">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A484D">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E221">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201D">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91E7">
            <w:pPr>
              <w:wordWrap w:val="0"/>
              <w:spacing w:line="200" w:lineRule="exact"/>
              <w:jc w:val="right"/>
              <w:textAlignment w:val="center"/>
              <w:rPr>
                <w:rFonts w:hint="default" w:cs="宋体"/>
                <w:color w:val="000000"/>
                <w:sz w:val="18"/>
                <w:szCs w:val="18"/>
              </w:rPr>
            </w:pPr>
            <w:r>
              <w:rPr>
                <w:color w:val="000000"/>
                <w:sz w:val="18"/>
              </w:rPr>
              <w:t xml:space="preserve"> </w:t>
            </w:r>
          </w:p>
        </w:tc>
      </w:tr>
      <w:tr w14:paraId="31F9D3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73498C">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0E7A">
            <w:pPr>
              <w:wordWrap w:val="0"/>
              <w:spacing w:line="200" w:lineRule="exact"/>
              <w:jc w:val="right"/>
              <w:textAlignment w:val="center"/>
              <w:rPr>
                <w:rFonts w:hint="default" w:cs="宋体"/>
                <w:color w:val="000000"/>
                <w:sz w:val="18"/>
                <w:szCs w:val="18"/>
              </w:rPr>
            </w:pPr>
            <w:r>
              <w:rPr>
                <w:rFonts w:cs="宋体"/>
                <w:color w:val="000000"/>
                <w:sz w:val="18"/>
                <w:szCs w:val="18"/>
              </w:rPr>
              <w:t>88.41</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C73CB3">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C5DBC">
            <w:pPr>
              <w:wordWrap w:val="0"/>
              <w:spacing w:line="200" w:lineRule="exact"/>
              <w:jc w:val="right"/>
              <w:textAlignment w:val="center"/>
              <w:rPr>
                <w:rFonts w:hint="default" w:cs="宋体"/>
                <w:color w:val="000000"/>
                <w:sz w:val="18"/>
                <w:szCs w:val="18"/>
              </w:rPr>
            </w:pPr>
            <w:r>
              <w:rPr>
                <w:rFonts w:cs="宋体"/>
                <w:color w:val="000000"/>
                <w:sz w:val="18"/>
                <w:szCs w:val="18"/>
              </w:rPr>
              <w:t>88.41</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E662">
            <w:pPr>
              <w:wordWrap w:val="0"/>
              <w:spacing w:line="200" w:lineRule="exact"/>
              <w:jc w:val="right"/>
              <w:textAlignment w:val="center"/>
              <w:rPr>
                <w:rFonts w:hint="default" w:cs="宋体"/>
                <w:color w:val="000000"/>
                <w:sz w:val="18"/>
                <w:szCs w:val="18"/>
              </w:rPr>
            </w:pPr>
            <w:r>
              <w:rPr>
                <w:rFonts w:cs="宋体"/>
                <w:color w:val="000000"/>
                <w:sz w:val="18"/>
                <w:szCs w:val="18"/>
              </w:rPr>
              <w:t>88.41</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A8B9">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DD2C0">
            <w:pPr>
              <w:wordWrap w:val="0"/>
              <w:spacing w:line="200" w:lineRule="exact"/>
              <w:jc w:val="right"/>
              <w:textAlignment w:val="center"/>
              <w:rPr>
                <w:rFonts w:hint="default" w:cs="宋体"/>
                <w:color w:val="000000"/>
                <w:sz w:val="18"/>
                <w:szCs w:val="18"/>
              </w:rPr>
            </w:pPr>
            <w:r>
              <w:rPr>
                <w:color w:val="000000"/>
                <w:sz w:val="18"/>
              </w:rPr>
              <w:t xml:space="preserve"> </w:t>
            </w:r>
          </w:p>
        </w:tc>
      </w:tr>
      <w:tr w14:paraId="27DA10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A9B638">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2F2B">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04351C">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12F">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9C266">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FD34">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17D6">
            <w:pPr>
              <w:wordWrap w:val="0"/>
              <w:spacing w:line="200" w:lineRule="exact"/>
              <w:jc w:val="right"/>
              <w:textAlignment w:val="center"/>
              <w:rPr>
                <w:rFonts w:hint="default" w:cs="宋体"/>
                <w:color w:val="000000"/>
                <w:sz w:val="18"/>
                <w:szCs w:val="18"/>
              </w:rPr>
            </w:pPr>
            <w:r>
              <w:rPr>
                <w:color w:val="000000"/>
                <w:sz w:val="18"/>
              </w:rPr>
              <w:t xml:space="preserve"> </w:t>
            </w:r>
          </w:p>
        </w:tc>
      </w:tr>
      <w:tr w14:paraId="0977B2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915C82">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C228">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EF9064B">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18232A">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83051C">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8E356F">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76317D">
            <w:pPr>
              <w:spacing w:line="200" w:lineRule="exact"/>
              <w:rPr>
                <w:rFonts w:hint="default" w:cs="宋体"/>
                <w:color w:val="000000"/>
                <w:sz w:val="18"/>
                <w:szCs w:val="18"/>
              </w:rPr>
            </w:pPr>
          </w:p>
        </w:tc>
      </w:tr>
      <w:tr w14:paraId="641195C3">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9456EE">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971CB">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F1926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D391">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35D44">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2E92">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E63A2">
            <w:pPr>
              <w:spacing w:line="200" w:lineRule="exact"/>
              <w:jc w:val="right"/>
              <w:rPr>
                <w:rFonts w:hint="default" w:cs="宋体"/>
                <w:color w:val="000000"/>
                <w:sz w:val="18"/>
                <w:szCs w:val="18"/>
              </w:rPr>
            </w:pPr>
          </w:p>
        </w:tc>
      </w:tr>
      <w:tr w14:paraId="793B1C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19AC58">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8D5DC">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E0E7E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632E5">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E640">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AACD">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27CD">
            <w:pPr>
              <w:spacing w:line="200" w:lineRule="exact"/>
              <w:jc w:val="right"/>
              <w:rPr>
                <w:rFonts w:hint="default" w:cs="宋体"/>
                <w:color w:val="000000"/>
                <w:sz w:val="18"/>
                <w:szCs w:val="18"/>
              </w:rPr>
            </w:pPr>
          </w:p>
        </w:tc>
      </w:tr>
      <w:tr w14:paraId="7BB5FC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5A901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CB7F">
            <w:pPr>
              <w:wordWrap w:val="0"/>
              <w:spacing w:line="200" w:lineRule="exact"/>
              <w:jc w:val="right"/>
              <w:textAlignment w:val="center"/>
              <w:rPr>
                <w:rFonts w:hint="default" w:cs="宋体"/>
                <w:color w:val="000000"/>
                <w:sz w:val="18"/>
                <w:szCs w:val="18"/>
              </w:rPr>
            </w:pPr>
            <w:r>
              <w:rPr>
                <w:rFonts w:cs="宋体"/>
                <w:color w:val="000000"/>
                <w:sz w:val="18"/>
                <w:szCs w:val="18"/>
              </w:rPr>
              <w:t>88.41</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93E60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A8C1">
            <w:pPr>
              <w:wordWrap w:val="0"/>
              <w:spacing w:line="200" w:lineRule="exact"/>
              <w:jc w:val="right"/>
              <w:textAlignment w:val="center"/>
              <w:rPr>
                <w:rFonts w:hint="default" w:cs="宋体"/>
                <w:color w:val="000000"/>
                <w:sz w:val="18"/>
                <w:szCs w:val="18"/>
              </w:rPr>
            </w:pPr>
            <w:r>
              <w:rPr>
                <w:rFonts w:cs="宋体"/>
                <w:color w:val="000000"/>
                <w:sz w:val="18"/>
                <w:szCs w:val="18"/>
              </w:rPr>
              <w:t>88.41</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FB52">
            <w:pPr>
              <w:wordWrap w:val="0"/>
              <w:spacing w:line="200" w:lineRule="exact"/>
              <w:jc w:val="right"/>
              <w:textAlignment w:val="center"/>
              <w:rPr>
                <w:rFonts w:hint="default" w:cs="宋体"/>
                <w:color w:val="000000"/>
                <w:sz w:val="18"/>
                <w:szCs w:val="18"/>
              </w:rPr>
            </w:pPr>
            <w:r>
              <w:rPr>
                <w:rFonts w:cs="宋体"/>
                <w:color w:val="000000"/>
                <w:sz w:val="18"/>
                <w:szCs w:val="18"/>
              </w:rPr>
              <w:t>88.41</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4676">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F2DBF">
            <w:pPr>
              <w:wordWrap w:val="0"/>
              <w:spacing w:line="200" w:lineRule="exact"/>
              <w:jc w:val="right"/>
              <w:textAlignment w:val="center"/>
              <w:rPr>
                <w:rFonts w:hint="default" w:cs="宋体"/>
                <w:color w:val="000000"/>
                <w:sz w:val="18"/>
                <w:szCs w:val="18"/>
              </w:rPr>
            </w:pPr>
            <w:r>
              <w:rPr>
                <w:color w:val="000000"/>
                <w:sz w:val="18"/>
              </w:rPr>
              <w:t xml:space="preserve"> </w:t>
            </w:r>
          </w:p>
        </w:tc>
      </w:tr>
    </w:tbl>
    <w:p w14:paraId="18AF6CF3">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57"/>
        <w:gridCol w:w="3549"/>
        <w:gridCol w:w="3319"/>
        <w:gridCol w:w="3319"/>
        <w:gridCol w:w="3334"/>
      </w:tblGrid>
      <w:tr w14:paraId="5F6E572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532D33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2FD1FE4">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6EBBC285">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重庆市石柱土家族自治县黄水镇综合行政执法大队</w:t>
            </w:r>
          </w:p>
        </w:tc>
        <w:tc>
          <w:tcPr>
            <w:tcW w:w="1079" w:type="pct"/>
            <w:tcBorders>
              <w:top w:val="nil"/>
              <w:left w:val="nil"/>
              <w:bottom w:val="nil"/>
              <w:right w:val="nil"/>
            </w:tcBorders>
            <w:shd w:val="clear" w:color="auto" w:fill="auto"/>
            <w:noWrap/>
            <w:tcMar>
              <w:top w:w="15" w:type="dxa"/>
              <w:left w:w="15" w:type="dxa"/>
              <w:right w:w="15" w:type="dxa"/>
            </w:tcMar>
            <w:vAlign w:val="bottom"/>
          </w:tcPr>
          <w:p w14:paraId="789B5BD0">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5727F423">
            <w:pPr>
              <w:jc w:val="right"/>
              <w:textAlignment w:val="bottom"/>
              <w:rPr>
                <w:rFonts w:hint="default" w:cs="宋体"/>
                <w:color w:val="000000"/>
                <w:sz w:val="20"/>
                <w:szCs w:val="20"/>
              </w:rPr>
            </w:pPr>
            <w:r>
              <w:rPr>
                <w:rFonts w:cs="宋体"/>
                <w:color w:val="000000"/>
                <w:sz w:val="20"/>
                <w:szCs w:val="20"/>
              </w:rPr>
              <w:t>公开05表</w:t>
            </w:r>
          </w:p>
        </w:tc>
      </w:tr>
      <w:tr w14:paraId="5982804B">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53D9E7EA">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7F5DA47F">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0FF258D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C81241">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D296D2">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02327F8">
            <w:pPr>
              <w:jc w:val="center"/>
              <w:textAlignment w:val="center"/>
              <w:rPr>
                <w:rFonts w:hint="default" w:cs="宋体"/>
                <w:b/>
                <w:color w:val="000000"/>
                <w:sz w:val="20"/>
                <w:szCs w:val="20"/>
              </w:rPr>
            </w:pPr>
            <w:r>
              <w:rPr>
                <w:rFonts w:cs="宋体"/>
                <w:b/>
                <w:color w:val="000000"/>
                <w:sz w:val="20"/>
                <w:szCs w:val="20"/>
              </w:rPr>
              <w:t>本年支出</w:t>
            </w:r>
          </w:p>
        </w:tc>
      </w:tr>
      <w:tr w14:paraId="2FE5BA42">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ACFACA">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16AB0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4EB225">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CECB42">
            <w:pPr>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E44B9A">
            <w:pPr>
              <w:jc w:val="center"/>
              <w:textAlignment w:val="center"/>
              <w:rPr>
                <w:rFonts w:hint="default" w:cs="宋体"/>
                <w:b/>
                <w:color w:val="000000"/>
                <w:sz w:val="20"/>
                <w:szCs w:val="20"/>
              </w:rPr>
            </w:pPr>
            <w:r>
              <w:rPr>
                <w:rFonts w:cs="宋体"/>
                <w:b/>
                <w:color w:val="000000"/>
                <w:sz w:val="20"/>
                <w:szCs w:val="20"/>
              </w:rPr>
              <w:t>项目支出</w:t>
            </w:r>
          </w:p>
        </w:tc>
      </w:tr>
      <w:tr w14:paraId="386F2694">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2C5F53">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D9745F">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9D9CE9">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925403">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1078E8">
            <w:pPr>
              <w:jc w:val="center"/>
              <w:rPr>
                <w:rFonts w:hint="default" w:cs="宋体"/>
                <w:b/>
                <w:color w:val="000000"/>
                <w:sz w:val="20"/>
                <w:szCs w:val="20"/>
              </w:rPr>
            </w:pPr>
          </w:p>
        </w:tc>
      </w:tr>
      <w:tr w14:paraId="5A2B24A8">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20EC11">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55D395">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13988A">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5A3A90">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D4FB02">
            <w:pPr>
              <w:jc w:val="center"/>
              <w:rPr>
                <w:rFonts w:hint="default" w:cs="宋体"/>
                <w:b/>
                <w:color w:val="000000"/>
                <w:sz w:val="20"/>
                <w:szCs w:val="20"/>
              </w:rPr>
            </w:pPr>
          </w:p>
        </w:tc>
      </w:tr>
      <w:tr w14:paraId="67CE0130">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67D46B">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B6C36">
            <w:pPr>
              <w:wordWrap w:val="0"/>
              <w:jc w:val="right"/>
              <w:textAlignment w:val="center"/>
              <w:rPr>
                <w:rFonts w:hint="default" w:cs="宋体"/>
                <w:b/>
                <w:color w:val="000000"/>
                <w:sz w:val="20"/>
                <w:szCs w:val="20"/>
              </w:rPr>
            </w:pPr>
            <w:r>
              <w:rPr>
                <w:rFonts w:cs="宋体"/>
                <w:b/>
                <w:bCs/>
                <w:color w:val="000000"/>
                <w:sz w:val="20"/>
                <w:szCs w:val="20"/>
              </w:rPr>
              <w:t>88.41</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60334">
            <w:pPr>
              <w:wordWrap w:val="0"/>
              <w:jc w:val="right"/>
              <w:textAlignment w:val="center"/>
              <w:rPr>
                <w:rFonts w:hint="default" w:cs="宋体"/>
                <w:b/>
                <w:color w:val="000000"/>
                <w:sz w:val="20"/>
                <w:szCs w:val="20"/>
              </w:rPr>
            </w:pPr>
            <w:r>
              <w:rPr>
                <w:rFonts w:cs="宋体"/>
                <w:b/>
                <w:bCs/>
                <w:color w:val="000000"/>
                <w:sz w:val="20"/>
                <w:szCs w:val="20"/>
              </w:rPr>
              <w:t>88.41</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E5E6A">
            <w:pPr>
              <w:wordWrap w:val="0"/>
              <w:jc w:val="right"/>
              <w:textAlignment w:val="center"/>
              <w:rPr>
                <w:rFonts w:hint="default" w:cs="宋体"/>
                <w:b/>
                <w:color w:val="000000"/>
                <w:sz w:val="20"/>
                <w:szCs w:val="20"/>
              </w:rPr>
            </w:pPr>
            <w:r>
              <w:rPr>
                <w:b/>
                <w:color w:val="000000"/>
                <w:sz w:val="20"/>
              </w:rPr>
              <w:t xml:space="preserve"> </w:t>
            </w:r>
          </w:p>
        </w:tc>
      </w:tr>
      <w:tr w14:paraId="5A20D4B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ADB55">
            <w:pPr>
              <w:textAlignment w:val="center"/>
              <w:rPr>
                <w:rFonts w:hint="default" w:cs="宋体"/>
                <w:color w:val="000000"/>
                <w:sz w:val="20"/>
                <w:szCs w:val="20"/>
              </w:rPr>
            </w:pPr>
            <w:r>
              <w:rPr>
                <w:rFonts w:cs="宋体"/>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61791">
            <w:pPr>
              <w:textAlignment w:val="center"/>
              <w:rPr>
                <w:rFonts w:hint="default" w:cs="宋体"/>
                <w:color w:val="000000"/>
                <w:sz w:val="20"/>
                <w:szCs w:val="20"/>
              </w:rPr>
            </w:pPr>
            <w:r>
              <w:rPr>
                <w:rFonts w:cs="宋体"/>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2C5E9">
            <w:pPr>
              <w:wordWrap w:val="0"/>
              <w:jc w:val="right"/>
              <w:textAlignment w:val="center"/>
              <w:rPr>
                <w:rFonts w:hint="default" w:cs="宋体"/>
                <w:b/>
                <w:color w:val="000000"/>
                <w:sz w:val="20"/>
                <w:szCs w:val="20"/>
              </w:rPr>
            </w:pPr>
            <w:r>
              <w:rPr>
                <w:rFonts w:cs="宋体"/>
                <w:b/>
                <w:color w:val="000000"/>
                <w:sz w:val="20"/>
                <w:szCs w:val="20"/>
              </w:rPr>
              <w:t>69.70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360CA">
            <w:pPr>
              <w:wordWrap w:val="0"/>
              <w:jc w:val="right"/>
              <w:textAlignment w:val="center"/>
              <w:rPr>
                <w:rFonts w:hint="default" w:cs="宋体"/>
                <w:b/>
                <w:color w:val="000000"/>
                <w:sz w:val="20"/>
                <w:szCs w:val="20"/>
              </w:rPr>
            </w:pPr>
            <w:r>
              <w:rPr>
                <w:rFonts w:cs="宋体"/>
                <w:b/>
                <w:color w:val="000000"/>
                <w:sz w:val="20"/>
                <w:szCs w:val="20"/>
              </w:rPr>
              <w:t>69.70</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50F61">
            <w:pPr>
              <w:wordWrap w:val="0"/>
              <w:jc w:val="right"/>
              <w:textAlignment w:val="center"/>
              <w:rPr>
                <w:rFonts w:hint="default" w:cs="宋体"/>
                <w:b/>
                <w:color w:val="000000"/>
                <w:sz w:val="20"/>
                <w:szCs w:val="20"/>
              </w:rPr>
            </w:pPr>
            <w:r>
              <w:rPr>
                <w:color w:val="000000"/>
                <w:sz w:val="20"/>
              </w:rPr>
              <w:t xml:space="preserve"> </w:t>
            </w:r>
          </w:p>
        </w:tc>
      </w:tr>
      <w:tr w14:paraId="7EB1140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9621">
            <w:pPr>
              <w:textAlignment w:val="center"/>
              <w:rPr>
                <w:rFonts w:hint="default" w:cs="宋体"/>
                <w:color w:val="000000"/>
                <w:sz w:val="20"/>
                <w:szCs w:val="20"/>
              </w:rPr>
            </w:pPr>
            <w:r>
              <w:rPr>
                <w:rFonts w:cs="宋体"/>
                <w:b/>
                <w:color w:val="000000"/>
                <w:sz w:val="20"/>
                <w:szCs w:val="20"/>
              </w:rPr>
              <w:t>20103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CB057">
            <w:pPr>
              <w:textAlignment w:val="center"/>
              <w:rPr>
                <w:rFonts w:hint="default" w:cs="宋体"/>
                <w:color w:val="000000"/>
                <w:sz w:val="20"/>
                <w:szCs w:val="20"/>
              </w:rPr>
            </w:pPr>
            <w:r>
              <w:rPr>
                <w:rFonts w:cs="宋体"/>
                <w:b/>
                <w:color w:val="000000"/>
                <w:sz w:val="20"/>
                <w:szCs w:val="20"/>
              </w:rPr>
              <w:t>政府办公厅（室）及相关机构事务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C2461">
            <w:pPr>
              <w:wordWrap w:val="0"/>
              <w:jc w:val="right"/>
              <w:textAlignment w:val="center"/>
              <w:rPr>
                <w:rFonts w:hint="default" w:cs="宋体"/>
                <w:b/>
                <w:color w:val="000000"/>
                <w:sz w:val="20"/>
                <w:szCs w:val="20"/>
              </w:rPr>
            </w:pPr>
            <w:r>
              <w:rPr>
                <w:rFonts w:cs="宋体"/>
                <w:b/>
                <w:color w:val="000000"/>
                <w:sz w:val="20"/>
                <w:szCs w:val="20"/>
              </w:rPr>
              <w:t>69.70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649DA">
            <w:pPr>
              <w:wordWrap w:val="0"/>
              <w:jc w:val="right"/>
              <w:textAlignment w:val="center"/>
              <w:rPr>
                <w:rFonts w:hint="default" w:cs="宋体"/>
                <w:b/>
                <w:color w:val="000000"/>
                <w:sz w:val="20"/>
                <w:szCs w:val="20"/>
              </w:rPr>
            </w:pPr>
            <w:r>
              <w:rPr>
                <w:rFonts w:cs="宋体"/>
                <w:b/>
                <w:color w:val="000000"/>
                <w:sz w:val="20"/>
                <w:szCs w:val="20"/>
              </w:rPr>
              <w:t>69.70</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A33AD">
            <w:pPr>
              <w:wordWrap w:val="0"/>
              <w:jc w:val="right"/>
              <w:textAlignment w:val="center"/>
              <w:rPr>
                <w:rFonts w:hint="default" w:cs="宋体"/>
                <w:b/>
                <w:color w:val="000000"/>
                <w:sz w:val="20"/>
                <w:szCs w:val="20"/>
              </w:rPr>
            </w:pPr>
            <w:r>
              <w:rPr>
                <w:color w:val="000000"/>
                <w:sz w:val="20"/>
              </w:rPr>
              <w:t xml:space="preserve"> </w:t>
            </w:r>
          </w:p>
        </w:tc>
      </w:tr>
      <w:tr w14:paraId="5F1832E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DECE">
            <w:pPr>
              <w:textAlignment w:val="center"/>
              <w:rPr>
                <w:rFonts w:hint="default" w:cs="宋体"/>
                <w:color w:val="000000"/>
                <w:sz w:val="20"/>
                <w:szCs w:val="20"/>
              </w:rPr>
            </w:pPr>
            <w:r>
              <w:rPr>
                <w:rFonts w:cs="宋体"/>
                <w:color w:val="000000"/>
                <w:sz w:val="20"/>
                <w:szCs w:val="20"/>
              </w:rPr>
              <w:t>2010350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DE82D">
            <w:pPr>
              <w:textAlignment w:val="center"/>
              <w:rPr>
                <w:rFonts w:hint="default" w:cs="宋体"/>
                <w:color w:val="000000"/>
                <w:sz w:val="20"/>
                <w:szCs w:val="20"/>
              </w:rPr>
            </w:pPr>
            <w:r>
              <w:rPr>
                <w:rFonts w:cs="宋体"/>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6FC25">
            <w:pPr>
              <w:wordWrap w:val="0"/>
              <w:jc w:val="right"/>
              <w:textAlignment w:val="center"/>
              <w:rPr>
                <w:rFonts w:hint="default" w:cs="宋体"/>
                <w:b/>
                <w:color w:val="000000"/>
                <w:sz w:val="20"/>
                <w:szCs w:val="20"/>
              </w:rPr>
            </w:pPr>
            <w:r>
              <w:rPr>
                <w:rFonts w:cs="宋体"/>
                <w:color w:val="000000"/>
                <w:sz w:val="20"/>
                <w:szCs w:val="20"/>
              </w:rPr>
              <w:t>69.70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9DA41">
            <w:pPr>
              <w:wordWrap w:val="0"/>
              <w:jc w:val="right"/>
              <w:textAlignment w:val="center"/>
              <w:rPr>
                <w:rFonts w:hint="default" w:cs="宋体"/>
                <w:b/>
                <w:color w:val="000000"/>
                <w:sz w:val="20"/>
                <w:szCs w:val="20"/>
              </w:rPr>
            </w:pPr>
            <w:r>
              <w:rPr>
                <w:rFonts w:cs="宋体"/>
                <w:color w:val="000000"/>
                <w:sz w:val="20"/>
                <w:szCs w:val="20"/>
              </w:rPr>
              <w:t>69.70</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BEADD">
            <w:pPr>
              <w:wordWrap w:val="0"/>
              <w:jc w:val="right"/>
              <w:textAlignment w:val="center"/>
              <w:rPr>
                <w:rFonts w:hint="default" w:cs="宋体"/>
                <w:b/>
                <w:color w:val="000000"/>
                <w:sz w:val="20"/>
                <w:szCs w:val="20"/>
              </w:rPr>
            </w:pPr>
            <w:r>
              <w:rPr>
                <w:color w:val="000000"/>
                <w:sz w:val="20"/>
              </w:rPr>
              <w:t xml:space="preserve"> </w:t>
            </w:r>
          </w:p>
        </w:tc>
      </w:tr>
      <w:tr w14:paraId="15BF089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ED10F">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B9B10">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CBFC1">
            <w:pPr>
              <w:wordWrap w:val="0"/>
              <w:jc w:val="right"/>
              <w:textAlignment w:val="center"/>
              <w:rPr>
                <w:rFonts w:hint="default" w:cs="宋体"/>
                <w:b/>
                <w:color w:val="000000"/>
                <w:sz w:val="20"/>
                <w:szCs w:val="20"/>
              </w:rPr>
            </w:pPr>
            <w:r>
              <w:rPr>
                <w:rFonts w:cs="宋体"/>
                <w:b/>
                <w:color w:val="000000"/>
                <w:sz w:val="20"/>
                <w:szCs w:val="20"/>
              </w:rPr>
              <w:t>11.34</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76EA8">
            <w:pPr>
              <w:wordWrap w:val="0"/>
              <w:jc w:val="right"/>
              <w:textAlignment w:val="center"/>
              <w:rPr>
                <w:rFonts w:hint="default" w:cs="宋体"/>
                <w:b/>
                <w:color w:val="000000"/>
                <w:sz w:val="20"/>
                <w:szCs w:val="20"/>
              </w:rPr>
            </w:pPr>
            <w:r>
              <w:rPr>
                <w:rFonts w:cs="宋体"/>
                <w:b/>
                <w:color w:val="000000"/>
                <w:sz w:val="20"/>
                <w:szCs w:val="20"/>
              </w:rPr>
              <w:t>11.34</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1EBFF">
            <w:pPr>
              <w:wordWrap w:val="0"/>
              <w:jc w:val="right"/>
              <w:textAlignment w:val="center"/>
              <w:rPr>
                <w:rFonts w:hint="default" w:cs="宋体"/>
                <w:b/>
                <w:color w:val="000000"/>
                <w:sz w:val="20"/>
                <w:szCs w:val="20"/>
              </w:rPr>
            </w:pPr>
            <w:r>
              <w:rPr>
                <w:color w:val="000000"/>
                <w:sz w:val="20"/>
              </w:rPr>
              <w:t xml:space="preserve"> </w:t>
            </w:r>
          </w:p>
        </w:tc>
      </w:tr>
      <w:tr w14:paraId="05D01BE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96B5">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8C0AD">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25306">
            <w:pPr>
              <w:wordWrap w:val="0"/>
              <w:jc w:val="right"/>
              <w:textAlignment w:val="center"/>
              <w:rPr>
                <w:rFonts w:hint="default" w:cs="宋体"/>
                <w:b/>
                <w:color w:val="000000"/>
                <w:sz w:val="20"/>
                <w:szCs w:val="20"/>
              </w:rPr>
            </w:pPr>
            <w:r>
              <w:rPr>
                <w:rFonts w:cs="宋体"/>
                <w:b/>
                <w:color w:val="000000"/>
                <w:sz w:val="20"/>
                <w:szCs w:val="20"/>
              </w:rPr>
              <w:t>11.34</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D8F33">
            <w:pPr>
              <w:wordWrap w:val="0"/>
              <w:jc w:val="right"/>
              <w:textAlignment w:val="center"/>
              <w:rPr>
                <w:rFonts w:hint="default" w:cs="宋体"/>
                <w:b/>
                <w:color w:val="000000"/>
                <w:sz w:val="20"/>
                <w:szCs w:val="20"/>
              </w:rPr>
            </w:pPr>
            <w:r>
              <w:rPr>
                <w:rFonts w:cs="宋体"/>
                <w:b/>
                <w:color w:val="000000"/>
                <w:sz w:val="20"/>
                <w:szCs w:val="20"/>
              </w:rPr>
              <w:t>11.34</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46180">
            <w:pPr>
              <w:wordWrap w:val="0"/>
              <w:jc w:val="right"/>
              <w:textAlignment w:val="center"/>
              <w:rPr>
                <w:rFonts w:hint="default" w:cs="宋体"/>
                <w:b/>
                <w:color w:val="000000"/>
                <w:sz w:val="20"/>
                <w:szCs w:val="20"/>
              </w:rPr>
            </w:pPr>
            <w:r>
              <w:rPr>
                <w:color w:val="000000"/>
                <w:sz w:val="20"/>
              </w:rPr>
              <w:t xml:space="preserve"> </w:t>
            </w:r>
          </w:p>
        </w:tc>
      </w:tr>
      <w:tr w14:paraId="3586317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B833">
            <w:pPr>
              <w:textAlignment w:val="center"/>
              <w:rPr>
                <w:rFonts w:hint="default" w:cs="宋体"/>
                <w:color w:val="000000"/>
                <w:sz w:val="20"/>
                <w:szCs w:val="20"/>
              </w:rPr>
            </w:pPr>
            <w:r>
              <w:rPr>
                <w:rFonts w:cs="宋体"/>
                <w:color w:val="000000"/>
                <w:sz w:val="20"/>
                <w:szCs w:val="20"/>
              </w:rPr>
              <w:t>2080502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7D66">
            <w:pPr>
              <w:textAlignment w:val="center"/>
              <w:rPr>
                <w:rFonts w:hint="default" w:cs="宋体"/>
                <w:color w:val="000000"/>
                <w:sz w:val="20"/>
                <w:szCs w:val="20"/>
              </w:rPr>
            </w:pPr>
            <w:r>
              <w:rPr>
                <w:rFonts w:cs="宋体"/>
                <w:color w:val="000000"/>
                <w:sz w:val="20"/>
                <w:szCs w:val="20"/>
              </w:rPr>
              <w:t>事业单位离退休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58238">
            <w:pPr>
              <w:wordWrap w:val="0"/>
              <w:jc w:val="right"/>
              <w:textAlignment w:val="center"/>
              <w:rPr>
                <w:rFonts w:hint="default" w:cs="宋体"/>
                <w:b/>
                <w:color w:val="000000"/>
                <w:sz w:val="20"/>
                <w:szCs w:val="20"/>
              </w:rPr>
            </w:pPr>
            <w:r>
              <w:rPr>
                <w:rFonts w:cs="宋体"/>
                <w:color w:val="000000"/>
                <w:sz w:val="20"/>
                <w:szCs w:val="20"/>
              </w:rPr>
              <w:t>4.60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41363">
            <w:pPr>
              <w:wordWrap w:val="0"/>
              <w:jc w:val="right"/>
              <w:textAlignment w:val="center"/>
              <w:rPr>
                <w:rFonts w:hint="default" w:cs="宋体"/>
                <w:b/>
                <w:color w:val="000000"/>
                <w:sz w:val="20"/>
                <w:szCs w:val="20"/>
              </w:rPr>
            </w:pPr>
            <w:r>
              <w:rPr>
                <w:rFonts w:cs="宋体"/>
                <w:color w:val="000000"/>
                <w:sz w:val="20"/>
                <w:szCs w:val="20"/>
              </w:rPr>
              <w:t>4.60</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8F19F">
            <w:pPr>
              <w:wordWrap w:val="0"/>
              <w:jc w:val="right"/>
              <w:textAlignment w:val="center"/>
              <w:rPr>
                <w:rFonts w:hint="default" w:cs="宋体"/>
                <w:b/>
                <w:color w:val="000000"/>
                <w:sz w:val="20"/>
                <w:szCs w:val="20"/>
              </w:rPr>
            </w:pPr>
            <w:r>
              <w:rPr>
                <w:color w:val="000000"/>
                <w:sz w:val="20"/>
              </w:rPr>
              <w:t xml:space="preserve"> </w:t>
            </w:r>
          </w:p>
        </w:tc>
      </w:tr>
      <w:tr w14:paraId="2916DE7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5BB49">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64CCB">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9F0AD">
            <w:pPr>
              <w:wordWrap w:val="0"/>
              <w:jc w:val="right"/>
              <w:textAlignment w:val="center"/>
              <w:rPr>
                <w:rFonts w:hint="default" w:cs="宋体"/>
                <w:b/>
                <w:color w:val="000000"/>
                <w:sz w:val="20"/>
                <w:szCs w:val="20"/>
              </w:rPr>
            </w:pPr>
            <w:r>
              <w:rPr>
                <w:rFonts w:cs="宋体"/>
                <w:color w:val="000000"/>
                <w:sz w:val="20"/>
                <w:szCs w:val="20"/>
              </w:rPr>
              <w:t>4.49</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8047C">
            <w:pPr>
              <w:wordWrap w:val="0"/>
              <w:jc w:val="right"/>
              <w:textAlignment w:val="center"/>
              <w:rPr>
                <w:rFonts w:hint="default" w:cs="宋体"/>
                <w:b/>
                <w:color w:val="000000"/>
                <w:sz w:val="20"/>
                <w:szCs w:val="20"/>
              </w:rPr>
            </w:pPr>
            <w:r>
              <w:rPr>
                <w:rFonts w:cs="宋体"/>
                <w:color w:val="000000"/>
                <w:sz w:val="20"/>
                <w:szCs w:val="20"/>
              </w:rPr>
              <w:t>4.49</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6A256">
            <w:pPr>
              <w:wordWrap w:val="0"/>
              <w:jc w:val="right"/>
              <w:textAlignment w:val="center"/>
              <w:rPr>
                <w:rFonts w:hint="default" w:cs="宋体"/>
                <w:b/>
                <w:color w:val="000000"/>
                <w:sz w:val="20"/>
                <w:szCs w:val="20"/>
              </w:rPr>
            </w:pPr>
            <w:r>
              <w:rPr>
                <w:color w:val="000000"/>
                <w:sz w:val="20"/>
              </w:rPr>
              <w:t xml:space="preserve"> </w:t>
            </w:r>
          </w:p>
        </w:tc>
      </w:tr>
      <w:tr w14:paraId="4FDB744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3A91">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6462F">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CF399">
            <w:pPr>
              <w:wordWrap w:val="0"/>
              <w:jc w:val="right"/>
              <w:textAlignment w:val="center"/>
              <w:rPr>
                <w:rFonts w:hint="default" w:cs="宋体"/>
                <w:b/>
                <w:color w:val="000000"/>
                <w:sz w:val="20"/>
                <w:szCs w:val="20"/>
              </w:rPr>
            </w:pPr>
            <w:r>
              <w:rPr>
                <w:rFonts w:cs="宋体"/>
                <w:color w:val="000000"/>
                <w:sz w:val="20"/>
                <w:szCs w:val="20"/>
              </w:rPr>
              <w:t>2.25</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14594">
            <w:pPr>
              <w:wordWrap w:val="0"/>
              <w:jc w:val="right"/>
              <w:textAlignment w:val="center"/>
              <w:rPr>
                <w:rFonts w:hint="default" w:cs="宋体"/>
                <w:b/>
                <w:color w:val="000000"/>
                <w:sz w:val="20"/>
                <w:szCs w:val="20"/>
              </w:rPr>
            </w:pPr>
            <w:r>
              <w:rPr>
                <w:rFonts w:cs="宋体"/>
                <w:color w:val="000000"/>
                <w:sz w:val="20"/>
                <w:szCs w:val="20"/>
              </w:rPr>
              <w:t>2.25</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EA4A9">
            <w:pPr>
              <w:wordWrap w:val="0"/>
              <w:jc w:val="right"/>
              <w:textAlignment w:val="center"/>
              <w:rPr>
                <w:rFonts w:hint="default" w:cs="宋体"/>
                <w:b/>
                <w:color w:val="000000"/>
                <w:sz w:val="20"/>
                <w:szCs w:val="20"/>
              </w:rPr>
            </w:pPr>
            <w:r>
              <w:rPr>
                <w:color w:val="000000"/>
                <w:sz w:val="20"/>
              </w:rPr>
              <w:t xml:space="preserve"> </w:t>
            </w:r>
          </w:p>
        </w:tc>
      </w:tr>
      <w:tr w14:paraId="0AB8BEC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32C0">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916F1">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CEE9B">
            <w:pPr>
              <w:wordWrap w:val="0"/>
              <w:jc w:val="right"/>
              <w:textAlignment w:val="center"/>
              <w:rPr>
                <w:rFonts w:hint="default" w:cs="宋体"/>
                <w:b/>
                <w:color w:val="000000"/>
                <w:sz w:val="20"/>
                <w:szCs w:val="20"/>
              </w:rPr>
            </w:pPr>
            <w:r>
              <w:rPr>
                <w:rFonts w:cs="宋体"/>
                <w:b/>
                <w:color w:val="000000"/>
                <w:sz w:val="20"/>
                <w:szCs w:val="20"/>
              </w:rPr>
              <w:t>4.03</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BE750">
            <w:pPr>
              <w:wordWrap w:val="0"/>
              <w:jc w:val="right"/>
              <w:textAlignment w:val="center"/>
              <w:rPr>
                <w:rFonts w:hint="default" w:cs="宋体"/>
                <w:b/>
                <w:color w:val="000000"/>
                <w:sz w:val="20"/>
                <w:szCs w:val="20"/>
              </w:rPr>
            </w:pPr>
            <w:r>
              <w:rPr>
                <w:rFonts w:cs="宋体"/>
                <w:b/>
                <w:color w:val="000000"/>
                <w:sz w:val="20"/>
                <w:szCs w:val="20"/>
              </w:rPr>
              <w:t>4.03</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08302">
            <w:pPr>
              <w:wordWrap w:val="0"/>
              <w:jc w:val="right"/>
              <w:textAlignment w:val="center"/>
              <w:rPr>
                <w:rFonts w:hint="default" w:cs="宋体"/>
                <w:b/>
                <w:color w:val="000000"/>
                <w:sz w:val="20"/>
                <w:szCs w:val="20"/>
              </w:rPr>
            </w:pPr>
            <w:r>
              <w:rPr>
                <w:color w:val="000000"/>
                <w:sz w:val="20"/>
              </w:rPr>
              <w:t xml:space="preserve"> </w:t>
            </w:r>
          </w:p>
        </w:tc>
      </w:tr>
      <w:tr w14:paraId="7312446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8B92">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111F3">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6D223">
            <w:pPr>
              <w:wordWrap w:val="0"/>
              <w:jc w:val="right"/>
              <w:textAlignment w:val="center"/>
              <w:rPr>
                <w:rFonts w:hint="default" w:cs="宋体"/>
                <w:b/>
                <w:color w:val="000000"/>
                <w:sz w:val="20"/>
                <w:szCs w:val="20"/>
              </w:rPr>
            </w:pPr>
            <w:r>
              <w:rPr>
                <w:rFonts w:cs="宋体"/>
                <w:b/>
                <w:color w:val="000000"/>
                <w:sz w:val="20"/>
                <w:szCs w:val="20"/>
              </w:rPr>
              <w:t>4.03</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F997B">
            <w:pPr>
              <w:wordWrap w:val="0"/>
              <w:jc w:val="right"/>
              <w:textAlignment w:val="center"/>
              <w:rPr>
                <w:rFonts w:hint="default" w:cs="宋体"/>
                <w:b/>
                <w:color w:val="000000"/>
                <w:sz w:val="20"/>
                <w:szCs w:val="20"/>
              </w:rPr>
            </w:pPr>
            <w:r>
              <w:rPr>
                <w:rFonts w:cs="宋体"/>
                <w:b/>
                <w:color w:val="000000"/>
                <w:sz w:val="20"/>
                <w:szCs w:val="20"/>
              </w:rPr>
              <w:t>4.03</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D36C6">
            <w:pPr>
              <w:wordWrap w:val="0"/>
              <w:jc w:val="right"/>
              <w:textAlignment w:val="center"/>
              <w:rPr>
                <w:rFonts w:hint="default" w:cs="宋体"/>
                <w:b/>
                <w:color w:val="000000"/>
                <w:sz w:val="20"/>
                <w:szCs w:val="20"/>
              </w:rPr>
            </w:pPr>
            <w:r>
              <w:rPr>
                <w:color w:val="000000"/>
                <w:sz w:val="20"/>
              </w:rPr>
              <w:t xml:space="preserve"> </w:t>
            </w:r>
          </w:p>
        </w:tc>
      </w:tr>
      <w:tr w14:paraId="2FCD118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8D01">
            <w:pPr>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14AE1">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66767">
            <w:pPr>
              <w:wordWrap w:val="0"/>
              <w:jc w:val="right"/>
              <w:textAlignment w:val="center"/>
              <w:rPr>
                <w:rFonts w:hint="default" w:cs="宋体"/>
                <w:b/>
                <w:color w:val="000000"/>
                <w:sz w:val="20"/>
                <w:szCs w:val="20"/>
              </w:rPr>
            </w:pPr>
            <w:r>
              <w:rPr>
                <w:rFonts w:cs="宋体"/>
                <w:color w:val="000000"/>
                <w:sz w:val="20"/>
                <w:szCs w:val="20"/>
              </w:rPr>
              <w:t>2.69</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8FE9F">
            <w:pPr>
              <w:wordWrap w:val="0"/>
              <w:jc w:val="right"/>
              <w:textAlignment w:val="center"/>
              <w:rPr>
                <w:rFonts w:hint="default" w:cs="宋体"/>
                <w:b/>
                <w:color w:val="000000"/>
                <w:sz w:val="20"/>
                <w:szCs w:val="20"/>
              </w:rPr>
            </w:pPr>
            <w:r>
              <w:rPr>
                <w:rFonts w:cs="宋体"/>
                <w:color w:val="000000"/>
                <w:sz w:val="20"/>
                <w:szCs w:val="20"/>
              </w:rPr>
              <w:t>2.69</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6B63B">
            <w:pPr>
              <w:wordWrap w:val="0"/>
              <w:jc w:val="right"/>
              <w:textAlignment w:val="center"/>
              <w:rPr>
                <w:rFonts w:hint="default" w:cs="宋体"/>
                <w:b/>
                <w:color w:val="000000"/>
                <w:sz w:val="20"/>
                <w:szCs w:val="20"/>
              </w:rPr>
            </w:pPr>
            <w:r>
              <w:rPr>
                <w:color w:val="000000"/>
                <w:sz w:val="20"/>
              </w:rPr>
              <w:t xml:space="preserve"> </w:t>
            </w:r>
          </w:p>
        </w:tc>
      </w:tr>
      <w:tr w14:paraId="67A33E1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2CA6">
            <w:pPr>
              <w:textAlignment w:val="center"/>
              <w:rPr>
                <w:rFonts w:hint="default" w:cs="宋体"/>
                <w:color w:val="000000"/>
                <w:sz w:val="20"/>
                <w:szCs w:val="20"/>
              </w:rPr>
            </w:pPr>
            <w:r>
              <w:rPr>
                <w:rFonts w:cs="宋体"/>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E0D1C">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7BED4">
            <w:pPr>
              <w:wordWrap w:val="0"/>
              <w:jc w:val="right"/>
              <w:textAlignment w:val="center"/>
              <w:rPr>
                <w:rFonts w:hint="default" w:cs="宋体"/>
                <w:b/>
                <w:color w:val="000000"/>
                <w:sz w:val="20"/>
                <w:szCs w:val="20"/>
              </w:rPr>
            </w:pPr>
            <w:r>
              <w:rPr>
                <w:rFonts w:cs="宋体"/>
                <w:color w:val="000000"/>
                <w:sz w:val="20"/>
                <w:szCs w:val="20"/>
              </w:rPr>
              <w:t>1.34</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414D7">
            <w:pPr>
              <w:wordWrap w:val="0"/>
              <w:jc w:val="right"/>
              <w:textAlignment w:val="center"/>
              <w:rPr>
                <w:rFonts w:hint="default" w:cs="宋体"/>
                <w:b/>
                <w:color w:val="000000"/>
                <w:sz w:val="20"/>
                <w:szCs w:val="20"/>
              </w:rPr>
            </w:pPr>
            <w:r>
              <w:rPr>
                <w:rFonts w:cs="宋体"/>
                <w:color w:val="000000"/>
                <w:sz w:val="20"/>
                <w:szCs w:val="20"/>
              </w:rPr>
              <w:t>1.34</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EA930">
            <w:pPr>
              <w:wordWrap w:val="0"/>
              <w:jc w:val="right"/>
              <w:textAlignment w:val="center"/>
              <w:rPr>
                <w:rFonts w:hint="default" w:cs="宋体"/>
                <w:b/>
                <w:color w:val="000000"/>
                <w:sz w:val="20"/>
                <w:szCs w:val="20"/>
              </w:rPr>
            </w:pPr>
            <w:r>
              <w:rPr>
                <w:color w:val="000000"/>
                <w:sz w:val="20"/>
              </w:rPr>
              <w:t xml:space="preserve"> </w:t>
            </w:r>
          </w:p>
        </w:tc>
      </w:tr>
      <w:tr w14:paraId="12F10FD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D8B4">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84F89">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97FD3">
            <w:pPr>
              <w:wordWrap w:val="0"/>
              <w:jc w:val="right"/>
              <w:textAlignment w:val="center"/>
              <w:rPr>
                <w:rFonts w:hint="default" w:cs="宋体"/>
                <w:b/>
                <w:color w:val="000000"/>
                <w:sz w:val="20"/>
                <w:szCs w:val="20"/>
              </w:rPr>
            </w:pPr>
            <w:r>
              <w:rPr>
                <w:rFonts w:cs="宋体"/>
                <w:b/>
                <w:color w:val="000000"/>
                <w:sz w:val="20"/>
                <w:szCs w:val="20"/>
              </w:rPr>
              <w:t>3.34</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0C8BF">
            <w:pPr>
              <w:wordWrap w:val="0"/>
              <w:jc w:val="right"/>
              <w:textAlignment w:val="center"/>
              <w:rPr>
                <w:rFonts w:hint="default" w:cs="宋体"/>
                <w:b/>
                <w:color w:val="000000"/>
                <w:sz w:val="20"/>
                <w:szCs w:val="20"/>
              </w:rPr>
            </w:pPr>
            <w:r>
              <w:rPr>
                <w:rFonts w:cs="宋体"/>
                <w:b/>
                <w:color w:val="000000"/>
                <w:sz w:val="20"/>
                <w:szCs w:val="20"/>
              </w:rPr>
              <w:t>3.34</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A63F6">
            <w:pPr>
              <w:wordWrap w:val="0"/>
              <w:jc w:val="right"/>
              <w:textAlignment w:val="center"/>
              <w:rPr>
                <w:rFonts w:hint="default" w:cs="宋体"/>
                <w:b/>
                <w:color w:val="000000"/>
                <w:sz w:val="20"/>
                <w:szCs w:val="20"/>
              </w:rPr>
            </w:pPr>
            <w:r>
              <w:rPr>
                <w:color w:val="000000"/>
                <w:sz w:val="20"/>
              </w:rPr>
              <w:t xml:space="preserve"> </w:t>
            </w:r>
          </w:p>
        </w:tc>
      </w:tr>
      <w:tr w14:paraId="65A3D85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28D4">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5A89E">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7AC52">
            <w:pPr>
              <w:wordWrap w:val="0"/>
              <w:jc w:val="right"/>
              <w:textAlignment w:val="center"/>
              <w:rPr>
                <w:rFonts w:hint="default" w:cs="宋体"/>
                <w:b/>
                <w:color w:val="000000"/>
                <w:sz w:val="20"/>
                <w:szCs w:val="20"/>
              </w:rPr>
            </w:pPr>
            <w:r>
              <w:rPr>
                <w:rFonts w:cs="宋体"/>
                <w:b/>
                <w:color w:val="000000"/>
                <w:sz w:val="20"/>
                <w:szCs w:val="20"/>
              </w:rPr>
              <w:t>3.34</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5BA44">
            <w:pPr>
              <w:wordWrap w:val="0"/>
              <w:jc w:val="right"/>
              <w:textAlignment w:val="center"/>
              <w:rPr>
                <w:rFonts w:hint="default" w:cs="宋体"/>
                <w:b/>
                <w:color w:val="000000"/>
                <w:sz w:val="20"/>
                <w:szCs w:val="20"/>
              </w:rPr>
            </w:pPr>
            <w:r>
              <w:rPr>
                <w:rFonts w:cs="宋体"/>
                <w:b/>
                <w:color w:val="000000"/>
                <w:sz w:val="20"/>
                <w:szCs w:val="20"/>
              </w:rPr>
              <w:t>3.34</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0ABD5">
            <w:pPr>
              <w:wordWrap w:val="0"/>
              <w:jc w:val="right"/>
              <w:textAlignment w:val="center"/>
              <w:rPr>
                <w:rFonts w:hint="default" w:cs="宋体"/>
                <w:b/>
                <w:color w:val="000000"/>
                <w:sz w:val="20"/>
                <w:szCs w:val="20"/>
              </w:rPr>
            </w:pPr>
            <w:r>
              <w:rPr>
                <w:color w:val="000000"/>
                <w:sz w:val="20"/>
              </w:rPr>
              <w:t xml:space="preserve"> </w:t>
            </w:r>
          </w:p>
        </w:tc>
      </w:tr>
      <w:tr w14:paraId="5C6EEDE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7ADD">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4C95D">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84860">
            <w:pPr>
              <w:wordWrap w:val="0"/>
              <w:jc w:val="right"/>
              <w:textAlignment w:val="center"/>
              <w:rPr>
                <w:rFonts w:hint="default" w:cs="宋体"/>
                <w:b/>
                <w:color w:val="000000"/>
                <w:sz w:val="20"/>
                <w:szCs w:val="20"/>
              </w:rPr>
            </w:pPr>
            <w:r>
              <w:rPr>
                <w:rFonts w:cs="宋体"/>
                <w:color w:val="000000"/>
                <w:sz w:val="20"/>
                <w:szCs w:val="20"/>
              </w:rPr>
              <w:t>3.34</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29182">
            <w:pPr>
              <w:wordWrap w:val="0"/>
              <w:jc w:val="right"/>
              <w:textAlignment w:val="center"/>
              <w:rPr>
                <w:rFonts w:hint="default" w:cs="宋体"/>
                <w:b/>
                <w:color w:val="000000"/>
                <w:sz w:val="20"/>
                <w:szCs w:val="20"/>
              </w:rPr>
            </w:pPr>
            <w:r>
              <w:rPr>
                <w:rFonts w:cs="宋体"/>
                <w:color w:val="000000"/>
                <w:sz w:val="20"/>
                <w:szCs w:val="20"/>
              </w:rPr>
              <w:t>3.34</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BE352">
            <w:pPr>
              <w:wordWrap w:val="0"/>
              <w:jc w:val="right"/>
              <w:textAlignment w:val="center"/>
              <w:rPr>
                <w:rFonts w:hint="default" w:cs="宋体"/>
                <w:b/>
                <w:color w:val="000000"/>
                <w:sz w:val="20"/>
                <w:szCs w:val="20"/>
              </w:rPr>
            </w:pPr>
            <w:r>
              <w:rPr>
                <w:color w:val="000000"/>
                <w:sz w:val="20"/>
              </w:rPr>
              <w:t xml:space="preserve"> </w:t>
            </w:r>
          </w:p>
        </w:tc>
      </w:tr>
    </w:tbl>
    <w:p w14:paraId="2DEC993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A8CE2EF">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4"/>
        <w:gridCol w:w="2740"/>
        <w:gridCol w:w="1377"/>
        <w:gridCol w:w="836"/>
        <w:gridCol w:w="1923"/>
        <w:gridCol w:w="1656"/>
        <w:gridCol w:w="808"/>
        <w:gridCol w:w="3527"/>
        <w:gridCol w:w="1890"/>
      </w:tblGrid>
      <w:tr w14:paraId="2AB136FB">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88C5ED1">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54E5103">
        <w:tblPrEx>
          <w:tblCellMar>
            <w:top w:w="0" w:type="dxa"/>
            <w:left w:w="0" w:type="dxa"/>
            <w:bottom w:w="0" w:type="dxa"/>
            <w:right w:w="0" w:type="dxa"/>
          </w:tblCellMar>
        </w:tblPrEx>
        <w:trPr>
          <w:trHeight w:val="90" w:hRule="atLeast"/>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14:paraId="617E6837">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重庆市石柱土家族自治县黄水镇综合行政执法大队</w:t>
            </w:r>
          </w:p>
        </w:tc>
        <w:tc>
          <w:tcPr>
            <w:tcW w:w="626" w:type="pct"/>
            <w:tcBorders>
              <w:top w:val="nil"/>
              <w:left w:val="nil"/>
              <w:bottom w:val="nil"/>
              <w:right w:val="nil"/>
            </w:tcBorders>
            <w:shd w:val="clear" w:color="auto" w:fill="auto"/>
            <w:noWrap/>
            <w:tcMar>
              <w:top w:w="15" w:type="dxa"/>
              <w:left w:w="15" w:type="dxa"/>
              <w:right w:w="15" w:type="dxa"/>
            </w:tcMar>
            <w:vAlign w:val="bottom"/>
          </w:tcPr>
          <w:p w14:paraId="7B3C8C2B">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59D562FD">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18DEC37E">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7E1CEC20">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483AF1F">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708F2A97">
        <w:tblPrEx>
          <w:tblCellMar>
            <w:top w:w="0" w:type="dxa"/>
            <w:left w:w="0" w:type="dxa"/>
            <w:bottom w:w="0" w:type="dxa"/>
            <w:right w:w="0" w:type="dxa"/>
          </w:tblCellMar>
        </w:tblPrEx>
        <w:trPr>
          <w:trHeight w:val="90" w:hRule="atLeast"/>
        </w:trPr>
        <w:tc>
          <w:tcPr>
            <w:tcW w:w="1809" w:type="pct"/>
            <w:gridSpan w:val="4"/>
            <w:vMerge w:val="continue"/>
            <w:tcBorders>
              <w:left w:val="nil"/>
              <w:bottom w:val="nil"/>
              <w:right w:val="nil"/>
            </w:tcBorders>
            <w:shd w:val="clear" w:color="auto" w:fill="auto"/>
            <w:noWrap/>
            <w:tcMar>
              <w:top w:w="15" w:type="dxa"/>
              <w:left w:w="15" w:type="dxa"/>
              <w:right w:w="15" w:type="dxa"/>
            </w:tcMar>
            <w:vAlign w:val="bottom"/>
          </w:tcPr>
          <w:p w14:paraId="31F3F67E">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7B46CC5B">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636611FE">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1DB7AD9C">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4BE5E87D">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115A0C0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E9D857">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B415F2">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94C2625">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9456DAC">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CD5E1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279F85">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3A1C4F">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95170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00F204">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ABAF18">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5C6532">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4A757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DC6ACF">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70C4C9C8">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977E6E">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C30A14">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D4CDB5">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83B145">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F6D1DB">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86BDFB">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0C8DB6">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6A0F7A">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292D17">
            <w:pPr>
              <w:spacing w:line="200" w:lineRule="exact"/>
              <w:jc w:val="center"/>
              <w:rPr>
                <w:rFonts w:hint="default" w:cs="宋体"/>
                <w:b/>
                <w:color w:val="000000"/>
                <w:sz w:val="18"/>
                <w:szCs w:val="18"/>
              </w:rPr>
            </w:pPr>
          </w:p>
        </w:tc>
      </w:tr>
      <w:tr w14:paraId="6FA5DD7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9E5E80">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8FA16D">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5AD3">
            <w:pPr>
              <w:wordWrap w:val="0"/>
              <w:spacing w:line="200" w:lineRule="exact"/>
              <w:jc w:val="right"/>
              <w:textAlignment w:val="center"/>
              <w:rPr>
                <w:rFonts w:hint="default" w:cs="宋体"/>
                <w:color w:val="000000"/>
                <w:sz w:val="18"/>
                <w:szCs w:val="18"/>
              </w:rPr>
            </w:pPr>
            <w:r>
              <w:rPr>
                <w:rFonts w:cs="宋体"/>
                <w:color w:val="000000"/>
                <w:sz w:val="18"/>
                <w:szCs w:val="18"/>
              </w:rPr>
              <w:t>64.75</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4F2EE8">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36457D">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37818">
            <w:pPr>
              <w:wordWrap w:val="0"/>
              <w:spacing w:line="200" w:lineRule="exact"/>
              <w:jc w:val="right"/>
              <w:textAlignment w:val="center"/>
              <w:rPr>
                <w:rFonts w:hint="default" w:cs="宋体"/>
                <w:color w:val="000000"/>
                <w:sz w:val="18"/>
                <w:szCs w:val="18"/>
              </w:rPr>
            </w:pPr>
            <w:r>
              <w:rPr>
                <w:rFonts w:cs="宋体"/>
                <w:color w:val="000000"/>
                <w:sz w:val="18"/>
                <w:szCs w:val="18"/>
              </w:rPr>
              <w:t>18.55</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D327F8">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35B3CA">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7F1C">
            <w:pPr>
              <w:wordWrap w:val="0"/>
              <w:spacing w:line="200" w:lineRule="exact"/>
              <w:jc w:val="right"/>
              <w:textAlignment w:val="center"/>
              <w:rPr>
                <w:rFonts w:hint="default" w:cs="宋体"/>
                <w:color w:val="000000"/>
                <w:sz w:val="18"/>
                <w:szCs w:val="18"/>
              </w:rPr>
            </w:pPr>
            <w:r>
              <w:rPr>
                <w:color w:val="000000"/>
                <w:sz w:val="18"/>
              </w:rPr>
              <w:t xml:space="preserve"> </w:t>
            </w:r>
          </w:p>
        </w:tc>
      </w:tr>
      <w:tr w14:paraId="5FA2162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852864">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279B71">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F53E">
            <w:pPr>
              <w:wordWrap w:val="0"/>
              <w:spacing w:line="200" w:lineRule="exact"/>
              <w:jc w:val="right"/>
              <w:textAlignment w:val="center"/>
              <w:rPr>
                <w:rFonts w:hint="default" w:cs="宋体"/>
                <w:color w:val="000000"/>
                <w:sz w:val="18"/>
                <w:szCs w:val="18"/>
              </w:rPr>
            </w:pPr>
            <w:r>
              <w:rPr>
                <w:rFonts w:cs="宋体"/>
                <w:color w:val="000000"/>
                <w:sz w:val="18"/>
                <w:szCs w:val="18"/>
              </w:rPr>
              <w:t>13.76</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44AA7A">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A19EF0">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5000">
            <w:pPr>
              <w:wordWrap w:val="0"/>
              <w:spacing w:line="200" w:lineRule="exact"/>
              <w:jc w:val="right"/>
              <w:textAlignment w:val="center"/>
              <w:rPr>
                <w:rFonts w:hint="default" w:cs="宋体"/>
                <w:color w:val="000000"/>
                <w:sz w:val="18"/>
                <w:szCs w:val="18"/>
              </w:rPr>
            </w:pPr>
            <w:r>
              <w:rPr>
                <w:rFonts w:cs="宋体"/>
                <w:color w:val="000000"/>
                <w:sz w:val="18"/>
                <w:szCs w:val="18"/>
              </w:rPr>
              <w:t>3.66</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3607D">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4045F8">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FFB7">
            <w:pPr>
              <w:wordWrap w:val="0"/>
              <w:spacing w:line="200" w:lineRule="exact"/>
              <w:jc w:val="right"/>
              <w:textAlignment w:val="center"/>
              <w:rPr>
                <w:rFonts w:hint="default" w:cs="宋体"/>
                <w:color w:val="000000"/>
                <w:sz w:val="18"/>
                <w:szCs w:val="18"/>
              </w:rPr>
            </w:pPr>
            <w:r>
              <w:rPr>
                <w:color w:val="000000"/>
                <w:sz w:val="18"/>
              </w:rPr>
              <w:t xml:space="preserve"> </w:t>
            </w:r>
          </w:p>
        </w:tc>
      </w:tr>
      <w:tr w14:paraId="4A9F48E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3D1067">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3A3FAF">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C41FE">
            <w:pPr>
              <w:wordWrap w:val="0"/>
              <w:spacing w:line="200" w:lineRule="exact"/>
              <w:jc w:val="right"/>
              <w:textAlignment w:val="center"/>
              <w:rPr>
                <w:rFonts w:hint="default" w:cs="宋体"/>
                <w:color w:val="000000"/>
                <w:sz w:val="18"/>
                <w:szCs w:val="18"/>
              </w:rPr>
            </w:pPr>
            <w:r>
              <w:rPr>
                <w:rFonts w:cs="宋体"/>
                <w:color w:val="000000"/>
                <w:sz w:val="18"/>
                <w:szCs w:val="18"/>
              </w:rPr>
              <w:t>4.86</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38B159">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3843AB">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34AA">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473E21">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57D99C">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34AF">
            <w:pPr>
              <w:wordWrap w:val="0"/>
              <w:spacing w:line="200" w:lineRule="exact"/>
              <w:jc w:val="right"/>
              <w:textAlignment w:val="center"/>
              <w:rPr>
                <w:rFonts w:hint="default" w:cs="宋体"/>
                <w:color w:val="000000"/>
                <w:sz w:val="18"/>
                <w:szCs w:val="18"/>
              </w:rPr>
            </w:pPr>
            <w:r>
              <w:rPr>
                <w:color w:val="000000"/>
                <w:sz w:val="18"/>
              </w:rPr>
              <w:t xml:space="preserve"> </w:t>
            </w:r>
          </w:p>
        </w:tc>
      </w:tr>
      <w:tr w14:paraId="44CD525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426E5B">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32EDAF">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B579">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FADD1">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A95057">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7B4E">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C59D84">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5BEB07">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6534C">
            <w:pPr>
              <w:wordWrap w:val="0"/>
              <w:spacing w:line="200" w:lineRule="exact"/>
              <w:jc w:val="right"/>
              <w:textAlignment w:val="center"/>
              <w:rPr>
                <w:rFonts w:hint="default" w:cs="宋体"/>
                <w:color w:val="000000"/>
                <w:sz w:val="18"/>
                <w:szCs w:val="18"/>
              </w:rPr>
            </w:pPr>
            <w:r>
              <w:rPr>
                <w:color w:val="000000"/>
                <w:sz w:val="18"/>
              </w:rPr>
              <w:t xml:space="preserve"> </w:t>
            </w:r>
          </w:p>
        </w:tc>
      </w:tr>
      <w:tr w14:paraId="1E6AAC2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9ECA52">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B440D5">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9828">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ABC118">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F592C0">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F4F1">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E7B2F4">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3A94FA">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5D97">
            <w:pPr>
              <w:wordWrap w:val="0"/>
              <w:spacing w:line="200" w:lineRule="exact"/>
              <w:jc w:val="right"/>
              <w:textAlignment w:val="center"/>
              <w:rPr>
                <w:rFonts w:hint="default" w:cs="宋体"/>
                <w:color w:val="000000"/>
                <w:sz w:val="18"/>
                <w:szCs w:val="18"/>
              </w:rPr>
            </w:pPr>
            <w:r>
              <w:rPr>
                <w:color w:val="000000"/>
                <w:sz w:val="18"/>
              </w:rPr>
              <w:t xml:space="preserve"> </w:t>
            </w:r>
          </w:p>
        </w:tc>
      </w:tr>
      <w:tr w14:paraId="71BF40A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1826DD">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EFB298">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472BA">
            <w:pPr>
              <w:wordWrap w:val="0"/>
              <w:spacing w:line="200" w:lineRule="exact"/>
              <w:jc w:val="right"/>
              <w:textAlignment w:val="center"/>
              <w:rPr>
                <w:rFonts w:hint="default" w:cs="宋体"/>
                <w:color w:val="000000"/>
                <w:sz w:val="18"/>
                <w:szCs w:val="18"/>
              </w:rPr>
            </w:pPr>
            <w:r>
              <w:rPr>
                <w:rFonts w:cs="宋体"/>
                <w:color w:val="000000"/>
                <w:sz w:val="18"/>
                <w:szCs w:val="18"/>
              </w:rPr>
              <w:t>32.02</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1D4830">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15820C">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69E7">
            <w:pPr>
              <w:wordWrap w:val="0"/>
              <w:spacing w:line="200" w:lineRule="exact"/>
              <w:jc w:val="right"/>
              <w:textAlignment w:val="center"/>
              <w:rPr>
                <w:rFonts w:hint="default" w:cs="宋体"/>
                <w:color w:val="000000"/>
                <w:sz w:val="18"/>
                <w:szCs w:val="18"/>
              </w:rPr>
            </w:pPr>
            <w:r>
              <w:rPr>
                <w:rFonts w:cs="宋体"/>
                <w:color w:val="000000"/>
                <w:sz w:val="18"/>
                <w:szCs w:val="18"/>
              </w:rPr>
              <w:t>0.97</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A67C4E">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845B71">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875A">
            <w:pPr>
              <w:wordWrap w:val="0"/>
              <w:spacing w:line="200" w:lineRule="exact"/>
              <w:jc w:val="right"/>
              <w:textAlignment w:val="center"/>
              <w:rPr>
                <w:rFonts w:hint="default" w:cs="宋体"/>
                <w:color w:val="000000"/>
                <w:sz w:val="18"/>
                <w:szCs w:val="18"/>
              </w:rPr>
            </w:pPr>
            <w:r>
              <w:rPr>
                <w:color w:val="000000"/>
                <w:sz w:val="18"/>
              </w:rPr>
              <w:t xml:space="preserve"> </w:t>
            </w:r>
          </w:p>
        </w:tc>
      </w:tr>
      <w:tr w14:paraId="649B390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AB8B7B">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11D7C1">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4740">
            <w:pPr>
              <w:wordWrap w:val="0"/>
              <w:spacing w:line="200" w:lineRule="exact"/>
              <w:jc w:val="right"/>
              <w:textAlignment w:val="center"/>
              <w:rPr>
                <w:rFonts w:hint="default" w:cs="宋体"/>
                <w:color w:val="000000"/>
                <w:sz w:val="18"/>
                <w:szCs w:val="18"/>
              </w:rPr>
            </w:pPr>
            <w:r>
              <w:rPr>
                <w:rFonts w:cs="宋体"/>
                <w:color w:val="000000"/>
                <w:sz w:val="18"/>
                <w:szCs w:val="18"/>
              </w:rPr>
              <w:t>4.49</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764C7C">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33AEDB">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8207">
            <w:pPr>
              <w:wordWrap w:val="0"/>
              <w:spacing w:line="200" w:lineRule="exact"/>
              <w:jc w:val="right"/>
              <w:textAlignment w:val="center"/>
              <w:rPr>
                <w:rFonts w:hint="default" w:cs="宋体"/>
                <w:color w:val="000000"/>
                <w:sz w:val="18"/>
                <w:szCs w:val="18"/>
              </w:rPr>
            </w:pPr>
            <w:r>
              <w:rPr>
                <w:rFonts w:cs="宋体"/>
                <w:color w:val="000000"/>
                <w:sz w:val="18"/>
                <w:szCs w:val="18"/>
              </w:rPr>
              <w:t>3.81</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385C75">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C94F32">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397B">
            <w:pPr>
              <w:wordWrap w:val="0"/>
              <w:spacing w:line="200" w:lineRule="exact"/>
              <w:jc w:val="right"/>
              <w:textAlignment w:val="center"/>
              <w:rPr>
                <w:rFonts w:hint="default" w:cs="宋体"/>
                <w:color w:val="000000"/>
                <w:sz w:val="18"/>
                <w:szCs w:val="18"/>
              </w:rPr>
            </w:pPr>
            <w:r>
              <w:rPr>
                <w:color w:val="000000"/>
                <w:sz w:val="18"/>
              </w:rPr>
              <w:t xml:space="preserve"> </w:t>
            </w:r>
          </w:p>
        </w:tc>
      </w:tr>
      <w:tr w14:paraId="4976174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372D74">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2A185F">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50EE">
            <w:pPr>
              <w:wordWrap w:val="0"/>
              <w:spacing w:line="200" w:lineRule="exact"/>
              <w:jc w:val="right"/>
              <w:textAlignment w:val="center"/>
              <w:rPr>
                <w:rFonts w:hint="default" w:cs="宋体"/>
                <w:color w:val="000000"/>
                <w:sz w:val="18"/>
                <w:szCs w:val="18"/>
              </w:rPr>
            </w:pPr>
            <w:r>
              <w:rPr>
                <w:rFonts w:cs="宋体"/>
                <w:color w:val="000000"/>
                <w:sz w:val="18"/>
                <w:szCs w:val="18"/>
              </w:rPr>
              <w:t>2.25</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FD7AED">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2EC1E8">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C622">
            <w:pPr>
              <w:wordWrap w:val="0"/>
              <w:spacing w:line="200" w:lineRule="exact"/>
              <w:jc w:val="right"/>
              <w:textAlignment w:val="center"/>
              <w:rPr>
                <w:rFonts w:hint="default" w:cs="宋体"/>
                <w:color w:val="000000"/>
                <w:sz w:val="18"/>
                <w:szCs w:val="18"/>
              </w:rPr>
            </w:pPr>
            <w:r>
              <w:rPr>
                <w:rFonts w:cs="宋体"/>
                <w:color w:val="000000"/>
                <w:sz w:val="18"/>
                <w:szCs w:val="18"/>
              </w:rPr>
              <w:t>0.18</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A16BB4">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2EFCAA">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246F">
            <w:pPr>
              <w:wordWrap w:val="0"/>
              <w:spacing w:line="200" w:lineRule="exact"/>
              <w:jc w:val="right"/>
              <w:textAlignment w:val="center"/>
              <w:rPr>
                <w:rFonts w:hint="default" w:cs="宋体"/>
                <w:color w:val="000000"/>
                <w:sz w:val="18"/>
                <w:szCs w:val="18"/>
              </w:rPr>
            </w:pPr>
            <w:r>
              <w:rPr>
                <w:color w:val="000000"/>
                <w:sz w:val="18"/>
              </w:rPr>
              <w:t xml:space="preserve"> </w:t>
            </w:r>
          </w:p>
        </w:tc>
      </w:tr>
      <w:tr w14:paraId="37186AB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389F64">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1D2592">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DD800">
            <w:pPr>
              <w:wordWrap w:val="0"/>
              <w:spacing w:line="200" w:lineRule="exact"/>
              <w:jc w:val="right"/>
              <w:textAlignment w:val="center"/>
              <w:rPr>
                <w:rFonts w:hint="default" w:cs="宋体"/>
                <w:color w:val="000000"/>
                <w:sz w:val="18"/>
                <w:szCs w:val="18"/>
              </w:rPr>
            </w:pPr>
            <w:r>
              <w:rPr>
                <w:rFonts w:cs="宋体"/>
                <w:color w:val="000000"/>
                <w:sz w:val="18"/>
                <w:szCs w:val="18"/>
              </w:rPr>
              <w:t>2.82</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9AA9A1">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B531B4">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4FC8">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1C13AD">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E7BFA3">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9C0B">
            <w:pPr>
              <w:wordWrap w:val="0"/>
              <w:spacing w:line="200" w:lineRule="exact"/>
              <w:jc w:val="right"/>
              <w:textAlignment w:val="center"/>
              <w:rPr>
                <w:rFonts w:hint="default" w:cs="宋体"/>
                <w:color w:val="000000"/>
                <w:sz w:val="18"/>
                <w:szCs w:val="18"/>
              </w:rPr>
            </w:pPr>
            <w:r>
              <w:rPr>
                <w:color w:val="000000"/>
                <w:sz w:val="18"/>
              </w:rPr>
              <w:t xml:space="preserve"> </w:t>
            </w:r>
          </w:p>
        </w:tc>
      </w:tr>
      <w:tr w14:paraId="5851272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FF04B4">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4D7C60">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FD75">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983D2E">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0649DC">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CE9C">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8BE766">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2E4B85">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1899C">
            <w:pPr>
              <w:wordWrap w:val="0"/>
              <w:spacing w:line="200" w:lineRule="exact"/>
              <w:jc w:val="right"/>
              <w:textAlignment w:val="center"/>
              <w:rPr>
                <w:rFonts w:hint="default" w:cs="宋体"/>
                <w:color w:val="000000"/>
                <w:sz w:val="18"/>
                <w:szCs w:val="18"/>
              </w:rPr>
            </w:pPr>
            <w:r>
              <w:rPr>
                <w:color w:val="000000"/>
                <w:sz w:val="18"/>
              </w:rPr>
              <w:t xml:space="preserve"> </w:t>
            </w:r>
          </w:p>
        </w:tc>
      </w:tr>
      <w:tr w14:paraId="1824DBB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716012">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F32166">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215E">
            <w:pPr>
              <w:wordWrap w:val="0"/>
              <w:spacing w:line="200" w:lineRule="exact"/>
              <w:jc w:val="right"/>
              <w:textAlignment w:val="center"/>
              <w:rPr>
                <w:rFonts w:hint="default" w:cs="宋体"/>
                <w:color w:val="000000"/>
                <w:sz w:val="18"/>
                <w:szCs w:val="18"/>
              </w:rPr>
            </w:pPr>
            <w:r>
              <w:rPr>
                <w:rFonts w:cs="宋体"/>
                <w:color w:val="000000"/>
                <w:sz w:val="18"/>
                <w:szCs w:val="18"/>
              </w:rPr>
              <w:t>0.37</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AAD50C">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3DFCF3">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EEFE">
            <w:pPr>
              <w:wordWrap w:val="0"/>
              <w:spacing w:line="200" w:lineRule="exact"/>
              <w:jc w:val="right"/>
              <w:textAlignment w:val="center"/>
              <w:rPr>
                <w:rFonts w:hint="default" w:cs="宋体"/>
                <w:color w:val="000000"/>
                <w:sz w:val="18"/>
                <w:szCs w:val="18"/>
              </w:rPr>
            </w:pPr>
            <w:r>
              <w:rPr>
                <w:rFonts w:cs="宋体"/>
                <w:color w:val="000000"/>
                <w:sz w:val="18"/>
                <w:szCs w:val="18"/>
              </w:rPr>
              <w:t>5.22</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4FFEB3">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FCD24C">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B4C18">
            <w:pPr>
              <w:wordWrap w:val="0"/>
              <w:spacing w:line="200" w:lineRule="exact"/>
              <w:jc w:val="right"/>
              <w:textAlignment w:val="center"/>
              <w:rPr>
                <w:rFonts w:hint="default" w:cs="宋体"/>
                <w:color w:val="000000"/>
                <w:sz w:val="18"/>
                <w:szCs w:val="18"/>
              </w:rPr>
            </w:pPr>
            <w:r>
              <w:rPr>
                <w:color w:val="000000"/>
                <w:sz w:val="18"/>
              </w:rPr>
              <w:t xml:space="preserve"> </w:t>
            </w:r>
          </w:p>
        </w:tc>
      </w:tr>
      <w:tr w14:paraId="3F01F2E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9DAD67">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B26DC4">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87CB">
            <w:pPr>
              <w:wordWrap w:val="0"/>
              <w:spacing w:line="200" w:lineRule="exact"/>
              <w:jc w:val="right"/>
              <w:textAlignment w:val="center"/>
              <w:rPr>
                <w:rFonts w:hint="default" w:cs="宋体"/>
                <w:color w:val="000000"/>
                <w:sz w:val="18"/>
                <w:szCs w:val="18"/>
              </w:rPr>
            </w:pPr>
            <w:r>
              <w:rPr>
                <w:rFonts w:cs="宋体"/>
                <w:color w:val="000000"/>
                <w:sz w:val="18"/>
                <w:szCs w:val="18"/>
              </w:rPr>
              <w:t>3.34</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D3C117">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D0ED00">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B6FB">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E480FE">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6CCAF8">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0273">
            <w:pPr>
              <w:wordWrap w:val="0"/>
              <w:spacing w:line="200" w:lineRule="exact"/>
              <w:jc w:val="right"/>
              <w:textAlignment w:val="center"/>
              <w:rPr>
                <w:rFonts w:hint="default" w:cs="宋体"/>
                <w:color w:val="000000"/>
                <w:sz w:val="18"/>
                <w:szCs w:val="18"/>
              </w:rPr>
            </w:pPr>
            <w:r>
              <w:rPr>
                <w:color w:val="000000"/>
                <w:sz w:val="18"/>
              </w:rPr>
              <w:t xml:space="preserve"> </w:t>
            </w:r>
          </w:p>
        </w:tc>
      </w:tr>
      <w:tr w14:paraId="2A5122D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9EF072">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4F29CF">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3F7D">
            <w:pPr>
              <w:wordWrap w:val="0"/>
              <w:spacing w:line="200" w:lineRule="exact"/>
              <w:jc w:val="right"/>
              <w:textAlignment w:val="center"/>
              <w:rPr>
                <w:rFonts w:hint="default" w:cs="宋体"/>
                <w:color w:val="000000"/>
                <w:sz w:val="18"/>
                <w:szCs w:val="18"/>
              </w:rPr>
            </w:pPr>
            <w:r>
              <w:rPr>
                <w:rFonts w:cs="宋体"/>
                <w:color w:val="000000"/>
                <w:sz w:val="18"/>
                <w:szCs w:val="18"/>
              </w:rPr>
              <w:t>0.84</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0DAEEA">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FA5755">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AA58">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119EC8">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507AC5">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A909">
            <w:pPr>
              <w:wordWrap w:val="0"/>
              <w:spacing w:line="200" w:lineRule="exact"/>
              <w:jc w:val="right"/>
              <w:textAlignment w:val="center"/>
              <w:rPr>
                <w:rFonts w:hint="default" w:cs="宋体"/>
                <w:color w:val="000000"/>
                <w:sz w:val="18"/>
                <w:szCs w:val="18"/>
              </w:rPr>
            </w:pPr>
            <w:r>
              <w:rPr>
                <w:color w:val="000000"/>
                <w:sz w:val="18"/>
              </w:rPr>
              <w:t xml:space="preserve"> </w:t>
            </w:r>
          </w:p>
        </w:tc>
      </w:tr>
      <w:tr w14:paraId="37B01CD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D70C54">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C6A176">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9E91">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9560F8">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78D22B">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2514">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8EF55C">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CA73AF">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A294">
            <w:pPr>
              <w:wordWrap w:val="0"/>
              <w:spacing w:line="200" w:lineRule="exact"/>
              <w:jc w:val="right"/>
              <w:textAlignment w:val="center"/>
              <w:rPr>
                <w:rFonts w:hint="default" w:cs="宋体"/>
                <w:color w:val="000000"/>
                <w:sz w:val="18"/>
                <w:szCs w:val="18"/>
              </w:rPr>
            </w:pPr>
            <w:r>
              <w:rPr>
                <w:color w:val="000000"/>
                <w:sz w:val="18"/>
              </w:rPr>
              <w:t xml:space="preserve"> </w:t>
            </w:r>
          </w:p>
        </w:tc>
      </w:tr>
      <w:tr w14:paraId="35DF58D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B1CC58">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AF317D">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A504">
            <w:pPr>
              <w:wordWrap w:val="0"/>
              <w:spacing w:line="200" w:lineRule="exact"/>
              <w:jc w:val="right"/>
              <w:textAlignment w:val="center"/>
              <w:rPr>
                <w:rFonts w:hint="default" w:cs="宋体"/>
                <w:color w:val="000000"/>
                <w:sz w:val="18"/>
                <w:szCs w:val="18"/>
              </w:rPr>
            </w:pPr>
            <w:r>
              <w:rPr>
                <w:rFonts w:cs="宋体"/>
                <w:color w:val="000000"/>
                <w:sz w:val="18"/>
                <w:szCs w:val="18"/>
              </w:rPr>
              <w:t>5.10</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9E25F8">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E38515">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7A7E">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61BF8F">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3FB41A">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3ACF">
            <w:pPr>
              <w:wordWrap w:val="0"/>
              <w:spacing w:line="200" w:lineRule="exact"/>
              <w:jc w:val="right"/>
              <w:textAlignment w:val="center"/>
              <w:rPr>
                <w:rFonts w:hint="default" w:cs="宋体"/>
                <w:color w:val="000000"/>
                <w:sz w:val="18"/>
                <w:szCs w:val="18"/>
              </w:rPr>
            </w:pPr>
            <w:r>
              <w:rPr>
                <w:color w:val="000000"/>
                <w:sz w:val="18"/>
              </w:rPr>
              <w:t xml:space="preserve"> </w:t>
            </w:r>
          </w:p>
        </w:tc>
      </w:tr>
      <w:tr w14:paraId="34453BC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818584">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2C4705">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DD93">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B29B72">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4ABEB8">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3F583">
            <w:pPr>
              <w:wordWrap w:val="0"/>
              <w:spacing w:line="200" w:lineRule="exact"/>
              <w:jc w:val="right"/>
              <w:textAlignment w:val="center"/>
              <w:rPr>
                <w:rFonts w:hint="default" w:cs="宋体"/>
                <w:color w:val="000000"/>
                <w:sz w:val="18"/>
                <w:szCs w:val="18"/>
              </w:rPr>
            </w:pPr>
            <w:r>
              <w:rPr>
                <w:rFonts w:cs="宋体"/>
                <w:color w:val="000000"/>
                <w:sz w:val="18"/>
                <w:szCs w:val="18"/>
              </w:rPr>
              <w:t>0.16</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F3EE00">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CD30F9">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C56D">
            <w:pPr>
              <w:wordWrap w:val="0"/>
              <w:spacing w:line="200" w:lineRule="exact"/>
              <w:jc w:val="right"/>
              <w:textAlignment w:val="center"/>
              <w:rPr>
                <w:rFonts w:hint="default" w:cs="宋体"/>
                <w:color w:val="000000"/>
                <w:sz w:val="18"/>
                <w:szCs w:val="18"/>
              </w:rPr>
            </w:pPr>
            <w:r>
              <w:rPr>
                <w:color w:val="000000"/>
                <w:sz w:val="18"/>
              </w:rPr>
              <w:t xml:space="preserve"> </w:t>
            </w:r>
          </w:p>
        </w:tc>
      </w:tr>
      <w:tr w14:paraId="1F26099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3302FF">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B0E2D5">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982DE">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F54F52">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91B90E">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CC6BA">
            <w:pPr>
              <w:wordWrap w:val="0"/>
              <w:spacing w:line="200" w:lineRule="exact"/>
              <w:jc w:val="right"/>
              <w:textAlignment w:val="center"/>
              <w:rPr>
                <w:rFonts w:hint="default" w:cs="宋体"/>
                <w:color w:val="000000"/>
                <w:sz w:val="18"/>
                <w:szCs w:val="18"/>
              </w:rPr>
            </w:pPr>
            <w:r>
              <w:rPr>
                <w:rFonts w:cs="宋体"/>
                <w:color w:val="000000"/>
                <w:sz w:val="18"/>
                <w:szCs w:val="18"/>
              </w:rPr>
              <w:t>2.26</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3CBDF6">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87F806">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BFBB">
            <w:pPr>
              <w:wordWrap w:val="0"/>
              <w:spacing w:line="200" w:lineRule="exact"/>
              <w:jc w:val="right"/>
              <w:textAlignment w:val="center"/>
              <w:rPr>
                <w:rFonts w:hint="default" w:cs="宋体"/>
                <w:color w:val="000000"/>
                <w:sz w:val="18"/>
                <w:szCs w:val="18"/>
              </w:rPr>
            </w:pPr>
            <w:r>
              <w:rPr>
                <w:color w:val="000000"/>
                <w:sz w:val="18"/>
              </w:rPr>
              <w:t xml:space="preserve"> </w:t>
            </w:r>
          </w:p>
        </w:tc>
      </w:tr>
      <w:tr w14:paraId="326F058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F01671">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6FA70A">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72FC">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3719C6">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7F9427">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D49A">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A33313">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36798F">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2F0B">
            <w:pPr>
              <w:wordWrap w:val="0"/>
              <w:spacing w:line="200" w:lineRule="exact"/>
              <w:jc w:val="right"/>
              <w:textAlignment w:val="center"/>
              <w:rPr>
                <w:rFonts w:hint="default" w:cs="宋体"/>
                <w:color w:val="000000"/>
                <w:sz w:val="18"/>
                <w:szCs w:val="18"/>
              </w:rPr>
            </w:pPr>
            <w:r>
              <w:rPr>
                <w:color w:val="000000"/>
                <w:sz w:val="18"/>
              </w:rPr>
              <w:t xml:space="preserve"> </w:t>
            </w:r>
          </w:p>
        </w:tc>
      </w:tr>
      <w:tr w14:paraId="42BDA95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CB1CE6">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EDE183">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94A4">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480096">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95C9B9">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A72F">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FD51AE">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390D02">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049C">
            <w:pPr>
              <w:wordWrap w:val="0"/>
              <w:spacing w:line="200" w:lineRule="exact"/>
              <w:jc w:val="right"/>
              <w:textAlignment w:val="center"/>
              <w:rPr>
                <w:rFonts w:hint="default" w:cs="宋体"/>
                <w:color w:val="000000"/>
                <w:sz w:val="18"/>
                <w:szCs w:val="18"/>
              </w:rPr>
            </w:pPr>
            <w:r>
              <w:rPr>
                <w:color w:val="000000"/>
                <w:sz w:val="18"/>
              </w:rPr>
              <w:t xml:space="preserve"> </w:t>
            </w:r>
          </w:p>
        </w:tc>
      </w:tr>
      <w:tr w14:paraId="3744B5A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5DF956">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B038B6">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0C8F5">
            <w:pPr>
              <w:wordWrap w:val="0"/>
              <w:spacing w:line="200" w:lineRule="exact"/>
              <w:jc w:val="right"/>
              <w:textAlignment w:val="center"/>
              <w:rPr>
                <w:rFonts w:hint="default" w:cs="宋体"/>
                <w:color w:val="000000"/>
                <w:sz w:val="18"/>
                <w:szCs w:val="18"/>
              </w:rPr>
            </w:pPr>
            <w:r>
              <w:rPr>
                <w:rFonts w:cs="宋体"/>
                <w:color w:val="000000"/>
                <w:sz w:val="18"/>
                <w:szCs w:val="18"/>
              </w:rPr>
              <w:t>4.60</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B6D3E8">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09C35C">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2FDF">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1EBA7F">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881A01">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A8EC">
            <w:pPr>
              <w:wordWrap w:val="0"/>
              <w:spacing w:line="200" w:lineRule="exact"/>
              <w:jc w:val="right"/>
              <w:textAlignment w:val="center"/>
              <w:rPr>
                <w:rFonts w:hint="default" w:cs="宋体"/>
                <w:color w:val="000000"/>
                <w:sz w:val="18"/>
                <w:szCs w:val="18"/>
              </w:rPr>
            </w:pPr>
            <w:r>
              <w:rPr>
                <w:color w:val="000000"/>
                <w:sz w:val="18"/>
              </w:rPr>
              <w:t xml:space="preserve"> </w:t>
            </w:r>
          </w:p>
        </w:tc>
      </w:tr>
      <w:tr w14:paraId="10FDF0B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A5243F">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46973D">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5649">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2BBE7F">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96181F">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43F1C">
            <w:pPr>
              <w:wordWrap w:val="0"/>
              <w:spacing w:line="200" w:lineRule="exact"/>
              <w:jc w:val="right"/>
              <w:textAlignment w:val="center"/>
              <w:rPr>
                <w:rFonts w:hint="default" w:cs="宋体"/>
                <w:color w:val="000000"/>
                <w:sz w:val="18"/>
                <w:szCs w:val="18"/>
              </w:rPr>
            </w:pPr>
            <w:r>
              <w:rPr>
                <w:rFonts w:cs="宋体"/>
                <w:color w:val="000000"/>
                <w:sz w:val="18"/>
                <w:szCs w:val="18"/>
              </w:rPr>
              <w:t>0.20</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6109EF">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6F520F">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9B332">
            <w:pPr>
              <w:wordWrap w:val="0"/>
              <w:spacing w:line="200" w:lineRule="exact"/>
              <w:jc w:val="right"/>
              <w:textAlignment w:val="center"/>
              <w:rPr>
                <w:rFonts w:hint="default" w:cs="宋体"/>
                <w:color w:val="000000"/>
                <w:sz w:val="18"/>
                <w:szCs w:val="18"/>
              </w:rPr>
            </w:pPr>
            <w:r>
              <w:rPr>
                <w:color w:val="000000"/>
                <w:sz w:val="18"/>
              </w:rPr>
              <w:t xml:space="preserve"> </w:t>
            </w:r>
          </w:p>
        </w:tc>
      </w:tr>
      <w:tr w14:paraId="020F2B5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5C41E2">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BBD7B8">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F76B7">
            <w:pPr>
              <w:wordWrap w:val="0"/>
              <w:spacing w:line="200" w:lineRule="exact"/>
              <w:jc w:val="right"/>
              <w:textAlignment w:val="center"/>
              <w:rPr>
                <w:rFonts w:hint="default" w:cs="宋体"/>
                <w:color w:val="000000"/>
                <w:sz w:val="18"/>
                <w:szCs w:val="18"/>
              </w:rPr>
            </w:pPr>
            <w:r>
              <w:rPr>
                <w:rFonts w:cs="宋体"/>
                <w:color w:val="000000"/>
                <w:sz w:val="18"/>
                <w:szCs w:val="18"/>
              </w:rPr>
              <w:t>0.50</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940166">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B2897E">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88312">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48BC86">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226F6D">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483D">
            <w:pPr>
              <w:wordWrap w:val="0"/>
              <w:spacing w:line="200" w:lineRule="exact"/>
              <w:jc w:val="right"/>
              <w:textAlignment w:val="center"/>
              <w:rPr>
                <w:rFonts w:hint="default" w:cs="宋体"/>
                <w:color w:val="000000"/>
                <w:sz w:val="18"/>
                <w:szCs w:val="18"/>
              </w:rPr>
            </w:pPr>
            <w:r>
              <w:rPr>
                <w:color w:val="000000"/>
                <w:sz w:val="18"/>
              </w:rPr>
              <w:t xml:space="preserve"> </w:t>
            </w:r>
          </w:p>
        </w:tc>
      </w:tr>
      <w:tr w14:paraId="61231E3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973DC">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3FECF8">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123C">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5CFC93">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9E5763">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D095">
            <w:pPr>
              <w:wordWrap w:val="0"/>
              <w:spacing w:line="200" w:lineRule="exact"/>
              <w:jc w:val="right"/>
              <w:textAlignment w:val="center"/>
              <w:rPr>
                <w:rFonts w:hint="default" w:cs="宋体"/>
                <w:color w:val="000000"/>
                <w:sz w:val="18"/>
                <w:szCs w:val="18"/>
              </w:rPr>
            </w:pPr>
            <w:r>
              <w:rPr>
                <w:rFonts w:cs="宋体"/>
                <w:color w:val="000000"/>
                <w:sz w:val="18"/>
                <w:szCs w:val="18"/>
              </w:rPr>
              <w:t>1.40</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28636D">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773799">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DC36">
            <w:pPr>
              <w:wordWrap w:val="0"/>
              <w:spacing w:line="200" w:lineRule="exact"/>
              <w:jc w:val="right"/>
              <w:textAlignment w:val="center"/>
              <w:rPr>
                <w:rFonts w:hint="default" w:cs="宋体"/>
                <w:color w:val="000000"/>
                <w:sz w:val="18"/>
                <w:szCs w:val="18"/>
              </w:rPr>
            </w:pPr>
            <w:r>
              <w:rPr>
                <w:color w:val="000000"/>
                <w:sz w:val="18"/>
              </w:rPr>
              <w:t xml:space="preserve"> </w:t>
            </w:r>
          </w:p>
        </w:tc>
      </w:tr>
      <w:tr w14:paraId="146636F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3B6FE5">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FE68F2">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B84C">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4384BF">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2951B5">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5395">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FC4400">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63DE1A">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9640">
            <w:pPr>
              <w:wordWrap w:val="0"/>
              <w:spacing w:line="200" w:lineRule="exact"/>
              <w:jc w:val="right"/>
              <w:textAlignment w:val="center"/>
              <w:rPr>
                <w:rFonts w:hint="default" w:cs="宋体"/>
                <w:color w:val="000000"/>
                <w:sz w:val="18"/>
                <w:szCs w:val="18"/>
              </w:rPr>
            </w:pPr>
            <w:r>
              <w:rPr>
                <w:color w:val="000000"/>
                <w:sz w:val="18"/>
              </w:rPr>
              <w:t xml:space="preserve"> </w:t>
            </w:r>
          </w:p>
        </w:tc>
      </w:tr>
      <w:tr w14:paraId="53D3FAD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D30C98">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DF84EE">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24D9">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DCF960">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3DB3F6">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63994">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81784F">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D5C26C">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3B94">
            <w:pPr>
              <w:wordWrap w:val="0"/>
              <w:spacing w:line="200" w:lineRule="exact"/>
              <w:jc w:val="right"/>
              <w:textAlignment w:val="center"/>
              <w:rPr>
                <w:rFonts w:hint="default" w:cs="宋体"/>
                <w:color w:val="000000"/>
                <w:sz w:val="18"/>
                <w:szCs w:val="18"/>
              </w:rPr>
            </w:pPr>
            <w:r>
              <w:rPr>
                <w:color w:val="000000"/>
                <w:sz w:val="18"/>
              </w:rPr>
              <w:t xml:space="preserve"> </w:t>
            </w:r>
          </w:p>
        </w:tc>
      </w:tr>
      <w:tr w14:paraId="1800129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8D12D3">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4BAE3D">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8996">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FC8CC1">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B65995">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43604">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0488DD">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94A56A">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83E4">
            <w:pPr>
              <w:wordWrap w:val="0"/>
              <w:spacing w:line="200" w:lineRule="exact"/>
              <w:jc w:val="right"/>
              <w:textAlignment w:val="center"/>
              <w:rPr>
                <w:rFonts w:hint="default" w:cs="宋体"/>
                <w:color w:val="000000"/>
                <w:sz w:val="18"/>
                <w:szCs w:val="18"/>
              </w:rPr>
            </w:pPr>
            <w:r>
              <w:rPr>
                <w:color w:val="000000"/>
                <w:sz w:val="18"/>
              </w:rPr>
              <w:t xml:space="preserve"> </w:t>
            </w:r>
          </w:p>
        </w:tc>
      </w:tr>
      <w:tr w14:paraId="2FFD50C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0E13B2">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7206DB">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C792">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74F918">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274023">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7F6DE">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C38157">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DAA500">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1FA6">
            <w:pPr>
              <w:wordWrap w:val="0"/>
              <w:spacing w:line="200" w:lineRule="exact"/>
              <w:jc w:val="right"/>
              <w:textAlignment w:val="center"/>
              <w:rPr>
                <w:rFonts w:hint="default" w:cs="宋体"/>
                <w:color w:val="000000"/>
                <w:sz w:val="18"/>
                <w:szCs w:val="18"/>
              </w:rPr>
            </w:pPr>
            <w:r>
              <w:rPr>
                <w:color w:val="000000"/>
                <w:sz w:val="18"/>
              </w:rPr>
              <w:t xml:space="preserve"> </w:t>
            </w:r>
          </w:p>
        </w:tc>
      </w:tr>
      <w:tr w14:paraId="231BF32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3A3DF7">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6CCC9B">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390086">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409951">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A0CDD8">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85A1F">
            <w:pPr>
              <w:wordWrap w:val="0"/>
              <w:spacing w:line="200" w:lineRule="exact"/>
              <w:jc w:val="right"/>
              <w:textAlignment w:val="center"/>
              <w:rPr>
                <w:rFonts w:hint="default" w:cs="宋体"/>
                <w:color w:val="000000"/>
                <w:sz w:val="18"/>
                <w:szCs w:val="18"/>
              </w:rPr>
            </w:pPr>
            <w:r>
              <w:rPr>
                <w:rFonts w:cs="宋体"/>
                <w:color w:val="000000"/>
                <w:sz w:val="18"/>
                <w:szCs w:val="18"/>
              </w:rPr>
              <w:t>0.70</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85A71C">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8F8FDA">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97B84">
            <w:pPr>
              <w:wordWrap w:val="0"/>
              <w:spacing w:line="200" w:lineRule="exact"/>
              <w:jc w:val="right"/>
              <w:textAlignment w:val="center"/>
              <w:rPr>
                <w:rFonts w:hint="default" w:cs="宋体"/>
                <w:color w:val="000000"/>
                <w:sz w:val="18"/>
                <w:szCs w:val="18"/>
              </w:rPr>
            </w:pPr>
            <w:r>
              <w:rPr>
                <w:color w:val="000000"/>
                <w:sz w:val="18"/>
              </w:rPr>
              <w:t xml:space="preserve"> </w:t>
            </w:r>
          </w:p>
        </w:tc>
      </w:tr>
      <w:tr w14:paraId="573A981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83A2B9">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669689">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8D1174">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9ED576">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F38782">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2FCD6">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633A12">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51487C">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8858">
            <w:pPr>
              <w:wordWrap w:val="0"/>
              <w:spacing w:line="200" w:lineRule="exact"/>
              <w:jc w:val="right"/>
              <w:textAlignment w:val="center"/>
              <w:rPr>
                <w:rFonts w:hint="default" w:cs="宋体"/>
                <w:color w:val="000000"/>
                <w:sz w:val="18"/>
                <w:szCs w:val="18"/>
              </w:rPr>
            </w:pPr>
            <w:r>
              <w:rPr>
                <w:color w:val="000000"/>
                <w:sz w:val="18"/>
              </w:rPr>
              <w:t xml:space="preserve"> </w:t>
            </w:r>
          </w:p>
        </w:tc>
      </w:tr>
      <w:tr w14:paraId="0E93578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BE1C0C">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CC6153">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84FADA">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BD54CF">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E40D7C">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912D">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158999">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949308">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3142">
            <w:pPr>
              <w:spacing w:line="200" w:lineRule="exact"/>
              <w:jc w:val="right"/>
              <w:rPr>
                <w:rFonts w:hint="default" w:cs="宋体"/>
                <w:color w:val="000000"/>
                <w:sz w:val="18"/>
                <w:szCs w:val="18"/>
              </w:rPr>
            </w:pPr>
          </w:p>
        </w:tc>
      </w:tr>
      <w:tr w14:paraId="1CC3B48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88B126">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5E2901">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5EF38B">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CB0D1F">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5CC2EE">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E26F">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010AE9">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EE1E19">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E7AC">
            <w:pPr>
              <w:spacing w:line="200" w:lineRule="exact"/>
              <w:jc w:val="right"/>
              <w:rPr>
                <w:rFonts w:hint="default" w:cs="宋体"/>
                <w:color w:val="000000"/>
                <w:sz w:val="18"/>
                <w:szCs w:val="18"/>
              </w:rPr>
            </w:pPr>
          </w:p>
        </w:tc>
      </w:tr>
      <w:tr w14:paraId="78281F6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21CAAC">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F5063D">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C27D7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BDD9FC">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DBFFA7">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D473">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1FA536">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FC07C8">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65A3">
            <w:pPr>
              <w:spacing w:line="200" w:lineRule="exact"/>
              <w:jc w:val="right"/>
              <w:rPr>
                <w:rFonts w:hint="default" w:cs="宋体"/>
                <w:color w:val="000000"/>
                <w:sz w:val="18"/>
                <w:szCs w:val="18"/>
              </w:rPr>
            </w:pPr>
          </w:p>
        </w:tc>
      </w:tr>
      <w:tr w14:paraId="05247E3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290867">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FB759C">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E69E39">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A48098">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D683DA">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0BE1">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A376E5">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C1F985">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E1FC1">
            <w:pPr>
              <w:spacing w:line="200" w:lineRule="exact"/>
              <w:jc w:val="right"/>
              <w:rPr>
                <w:rFonts w:hint="default" w:cs="宋体"/>
                <w:color w:val="000000"/>
                <w:sz w:val="18"/>
                <w:szCs w:val="18"/>
              </w:rPr>
            </w:pPr>
          </w:p>
        </w:tc>
      </w:tr>
      <w:tr w14:paraId="19BA706E">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36B59A">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E498F0">
            <w:pPr>
              <w:wordWrap w:val="0"/>
              <w:spacing w:line="200" w:lineRule="exact"/>
              <w:jc w:val="right"/>
              <w:textAlignment w:val="bottom"/>
              <w:rPr>
                <w:rFonts w:hint="default" w:cs="宋体"/>
                <w:color w:val="000000"/>
                <w:sz w:val="18"/>
                <w:szCs w:val="18"/>
              </w:rPr>
            </w:pPr>
            <w:r>
              <w:rPr>
                <w:rFonts w:cs="宋体"/>
                <w:color w:val="000000"/>
                <w:sz w:val="18"/>
                <w:szCs w:val="18"/>
              </w:rPr>
              <w:t>69.85</w:t>
            </w:r>
            <w:r>
              <w:rPr>
                <w:color w:val="000000"/>
                <w:sz w:val="18"/>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887C79">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F163B">
            <w:pPr>
              <w:wordWrap w:val="0"/>
              <w:spacing w:line="200" w:lineRule="exact"/>
              <w:jc w:val="right"/>
              <w:textAlignment w:val="center"/>
              <w:rPr>
                <w:rFonts w:hint="default" w:cs="宋体"/>
                <w:color w:val="000000"/>
                <w:sz w:val="18"/>
                <w:szCs w:val="18"/>
              </w:rPr>
            </w:pPr>
            <w:r>
              <w:rPr>
                <w:rFonts w:cs="宋体"/>
                <w:color w:val="000000"/>
                <w:sz w:val="18"/>
                <w:szCs w:val="18"/>
              </w:rPr>
              <w:t>18.55</w:t>
            </w:r>
            <w:r>
              <w:rPr>
                <w:color w:val="000000"/>
                <w:sz w:val="18"/>
              </w:rPr>
              <w:t xml:space="preserve"> </w:t>
            </w:r>
          </w:p>
        </w:tc>
      </w:tr>
    </w:tbl>
    <w:p w14:paraId="09580896">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54"/>
        <w:gridCol w:w="3088"/>
        <w:gridCol w:w="1707"/>
        <w:gridCol w:w="1707"/>
        <w:gridCol w:w="1707"/>
        <w:gridCol w:w="1707"/>
        <w:gridCol w:w="1772"/>
        <w:gridCol w:w="1836"/>
      </w:tblGrid>
      <w:tr w14:paraId="620D72B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C95A8C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3870E74">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2D7ECDFE">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重庆市石柱土家族自治县黄水镇综合行政执法大队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736E2E3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1FC349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9C5B5F">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E39AF57">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1C8CC77D">
            <w:pPr>
              <w:jc w:val="right"/>
              <w:textAlignment w:val="bottom"/>
              <w:rPr>
                <w:rFonts w:hint="default" w:cs="宋体"/>
                <w:color w:val="000000"/>
                <w:sz w:val="20"/>
                <w:szCs w:val="20"/>
              </w:rPr>
            </w:pPr>
            <w:r>
              <w:rPr>
                <w:rFonts w:cs="宋体"/>
                <w:color w:val="000000"/>
                <w:sz w:val="20"/>
                <w:szCs w:val="20"/>
              </w:rPr>
              <w:t>公开07表</w:t>
            </w:r>
          </w:p>
        </w:tc>
      </w:tr>
      <w:tr w14:paraId="585A5556">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33C956E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14A2E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DAEE21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0A67662">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6F5FCEE8">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7AF1DFD7">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86C796">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1DABB1">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BAFEBC5">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C232C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860DA1F">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A04382">
            <w:pPr>
              <w:jc w:val="center"/>
              <w:textAlignment w:val="center"/>
              <w:rPr>
                <w:rFonts w:hint="default" w:cs="宋体"/>
                <w:b/>
                <w:color w:val="000000"/>
                <w:sz w:val="20"/>
                <w:szCs w:val="20"/>
              </w:rPr>
            </w:pPr>
            <w:r>
              <w:rPr>
                <w:rFonts w:cs="宋体"/>
                <w:b/>
                <w:color w:val="000000"/>
                <w:sz w:val="20"/>
                <w:szCs w:val="20"/>
              </w:rPr>
              <w:t>年末结转和结余</w:t>
            </w:r>
          </w:p>
        </w:tc>
      </w:tr>
      <w:tr w14:paraId="15E6FC0B">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4F22D5">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D538E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CD91EC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8AFB22">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6F032D">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42D1F4">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C56B53">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1B1545">
            <w:pPr>
              <w:jc w:val="center"/>
              <w:rPr>
                <w:rFonts w:hint="default" w:cs="宋体"/>
                <w:b/>
                <w:color w:val="000000"/>
                <w:sz w:val="20"/>
                <w:szCs w:val="20"/>
              </w:rPr>
            </w:pPr>
          </w:p>
        </w:tc>
      </w:tr>
      <w:tr w14:paraId="47B1E8B3">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6BDC4D">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44E09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E64BAC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AE348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2CA27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3539C5">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ADDB03">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BACB21">
            <w:pPr>
              <w:jc w:val="center"/>
              <w:rPr>
                <w:rFonts w:hint="default" w:cs="宋体"/>
                <w:b/>
                <w:color w:val="000000"/>
                <w:sz w:val="20"/>
                <w:szCs w:val="20"/>
              </w:rPr>
            </w:pPr>
          </w:p>
        </w:tc>
      </w:tr>
      <w:tr w14:paraId="39F88271">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94C08C">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5CE01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B429CA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0BC8B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436C1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5AF9D5">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531101">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6CD23E">
            <w:pPr>
              <w:jc w:val="center"/>
              <w:rPr>
                <w:rFonts w:hint="default" w:cs="宋体"/>
                <w:b/>
                <w:color w:val="000000"/>
                <w:sz w:val="20"/>
                <w:szCs w:val="20"/>
              </w:rPr>
            </w:pPr>
          </w:p>
        </w:tc>
      </w:tr>
      <w:tr w14:paraId="390FD7F4">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A1265E">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99C4A">
            <w:pPr>
              <w:wordWrap w:val="0"/>
              <w:jc w:val="right"/>
              <w:textAlignment w:val="center"/>
              <w:rPr>
                <w:rFonts w:hint="default" w:cs="宋体"/>
                <w:b/>
                <w:color w:val="000000"/>
                <w:sz w:val="20"/>
                <w:szCs w:val="20"/>
              </w:rPr>
            </w:pP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4F2C8">
            <w:pPr>
              <w:wordWrap w:val="0"/>
              <w:jc w:val="right"/>
              <w:textAlignment w:val="center"/>
              <w:rPr>
                <w:rFonts w:hint="default" w:cs="宋体"/>
                <w:b/>
                <w:color w:val="000000"/>
                <w:sz w:val="20"/>
                <w:szCs w:val="20"/>
              </w:rPr>
            </w:pP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5E144">
            <w:pPr>
              <w:wordWrap w:val="0"/>
              <w:jc w:val="right"/>
              <w:textAlignment w:val="center"/>
              <w:rPr>
                <w:rFonts w:hint="default" w:cs="宋体"/>
                <w:b/>
                <w:color w:val="000000"/>
                <w:sz w:val="20"/>
                <w:szCs w:val="20"/>
              </w:rPr>
            </w:pP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F2F5E">
            <w:pPr>
              <w:wordWrap w:val="0"/>
              <w:jc w:val="right"/>
              <w:textAlignment w:val="center"/>
              <w:rPr>
                <w:rFonts w:hint="default" w:cs="宋体"/>
                <w:b/>
                <w:color w:val="000000"/>
                <w:sz w:val="20"/>
                <w:szCs w:val="20"/>
              </w:rPr>
            </w:pPr>
            <w:r>
              <w:rPr>
                <w:b/>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8BF3C">
            <w:pPr>
              <w:wordWrap w:val="0"/>
              <w:jc w:val="right"/>
              <w:textAlignment w:val="center"/>
              <w:rPr>
                <w:rFonts w:hint="default" w:cs="宋体"/>
                <w:b/>
                <w:color w:val="000000"/>
                <w:sz w:val="20"/>
                <w:szCs w:val="20"/>
              </w:rPr>
            </w:pPr>
            <w:r>
              <w:rPr>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89D1C">
            <w:pPr>
              <w:wordWrap w:val="0"/>
              <w:jc w:val="right"/>
              <w:textAlignment w:val="center"/>
              <w:rPr>
                <w:rFonts w:hint="default" w:cs="宋体"/>
                <w:b/>
                <w:color w:val="000000"/>
                <w:sz w:val="20"/>
                <w:szCs w:val="20"/>
              </w:rPr>
            </w:pPr>
            <w:r>
              <w:rPr>
                <w:b/>
                <w:color w:val="000000"/>
                <w:sz w:val="20"/>
              </w:rPr>
              <w:t xml:space="preserve"> </w:t>
            </w:r>
          </w:p>
        </w:tc>
      </w:tr>
    </w:tbl>
    <w:p w14:paraId="7C583416">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498519E">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82"/>
        <w:gridCol w:w="3060"/>
        <w:gridCol w:w="3276"/>
        <w:gridCol w:w="200"/>
        <w:gridCol w:w="3475"/>
        <w:gridCol w:w="77"/>
        <w:gridCol w:w="3408"/>
      </w:tblGrid>
      <w:tr w14:paraId="62406F2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933790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79D1E38">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5F8E4CEA">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重庆市石柱土家族自治县黄水镇综合行政执法大队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96D5894">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5448B895">
            <w:pPr>
              <w:jc w:val="right"/>
              <w:textAlignment w:val="bottom"/>
              <w:rPr>
                <w:rFonts w:hint="default" w:cs="宋体"/>
                <w:color w:val="000000"/>
                <w:sz w:val="20"/>
                <w:szCs w:val="20"/>
              </w:rPr>
            </w:pPr>
            <w:r>
              <w:rPr>
                <w:rFonts w:cs="宋体"/>
                <w:color w:val="000000"/>
                <w:sz w:val="20"/>
                <w:szCs w:val="20"/>
              </w:rPr>
              <w:t>公开08表</w:t>
            </w:r>
          </w:p>
        </w:tc>
      </w:tr>
      <w:tr w14:paraId="01CCCE38">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613D13F6">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6EE4669">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32B8B0B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65B79A">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F90B0A2">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C460F06">
            <w:pPr>
              <w:jc w:val="center"/>
              <w:textAlignment w:val="bottom"/>
              <w:rPr>
                <w:rFonts w:hint="default" w:cs="宋体"/>
                <w:b/>
                <w:color w:val="000000"/>
                <w:sz w:val="20"/>
                <w:szCs w:val="20"/>
              </w:rPr>
            </w:pPr>
            <w:r>
              <w:rPr>
                <w:rFonts w:cs="宋体"/>
                <w:b/>
                <w:color w:val="000000"/>
                <w:sz w:val="20"/>
                <w:szCs w:val="20"/>
              </w:rPr>
              <w:t>本年支出</w:t>
            </w:r>
          </w:p>
        </w:tc>
      </w:tr>
      <w:tr w14:paraId="041A4B87">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B23815">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BEA1CE">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7C87A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FEC55F">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D5C8D3">
            <w:pPr>
              <w:jc w:val="center"/>
              <w:textAlignment w:val="center"/>
              <w:rPr>
                <w:rFonts w:hint="default" w:cs="宋体"/>
                <w:b/>
                <w:color w:val="000000"/>
                <w:sz w:val="20"/>
                <w:szCs w:val="20"/>
              </w:rPr>
            </w:pPr>
            <w:r>
              <w:rPr>
                <w:rFonts w:cs="宋体"/>
                <w:b/>
                <w:color w:val="000000"/>
                <w:sz w:val="20"/>
                <w:szCs w:val="20"/>
              </w:rPr>
              <w:t>项目支出</w:t>
            </w:r>
          </w:p>
        </w:tc>
      </w:tr>
      <w:tr w14:paraId="0D344320">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71AE86">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111D8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BFAB9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01CE30">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497870">
            <w:pPr>
              <w:jc w:val="center"/>
              <w:rPr>
                <w:rFonts w:hint="default" w:cs="宋体"/>
                <w:b/>
                <w:color w:val="000000"/>
                <w:sz w:val="20"/>
                <w:szCs w:val="20"/>
              </w:rPr>
            </w:pPr>
          </w:p>
        </w:tc>
      </w:tr>
      <w:tr w14:paraId="5BC0B0B6">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BE66BE">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0A216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C13E1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4B05C8">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F91509">
            <w:pPr>
              <w:jc w:val="center"/>
              <w:rPr>
                <w:rFonts w:hint="default" w:cs="宋体"/>
                <w:b/>
                <w:color w:val="000000"/>
                <w:sz w:val="20"/>
                <w:szCs w:val="20"/>
              </w:rPr>
            </w:pPr>
          </w:p>
        </w:tc>
      </w:tr>
      <w:tr w14:paraId="4A1156A8">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02E3FB">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209F8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FD4C6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39C40D">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110586">
            <w:pPr>
              <w:jc w:val="center"/>
              <w:rPr>
                <w:rFonts w:hint="default" w:cs="宋体"/>
                <w:b/>
                <w:color w:val="000000"/>
                <w:sz w:val="20"/>
                <w:szCs w:val="20"/>
              </w:rPr>
            </w:pPr>
          </w:p>
        </w:tc>
      </w:tr>
      <w:tr w14:paraId="6C4BD785">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34660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FD5DC">
            <w:pPr>
              <w:wordWrap w:val="0"/>
              <w:jc w:val="right"/>
              <w:textAlignment w:val="center"/>
              <w:rPr>
                <w:rFonts w:hint="default" w:cs="宋体"/>
                <w:b/>
                <w:color w:val="000000"/>
                <w:sz w:val="20"/>
                <w:szCs w:val="20"/>
              </w:rPr>
            </w:pPr>
            <w:r>
              <w:rPr>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DB956">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2A770">
            <w:pPr>
              <w:wordWrap w:val="0"/>
              <w:jc w:val="right"/>
              <w:textAlignment w:val="center"/>
              <w:rPr>
                <w:rFonts w:hint="default" w:cs="宋体"/>
                <w:b/>
                <w:color w:val="000000"/>
                <w:sz w:val="20"/>
                <w:szCs w:val="20"/>
              </w:rPr>
            </w:pPr>
            <w:r>
              <w:rPr>
                <w:b/>
                <w:color w:val="000000"/>
                <w:sz w:val="20"/>
              </w:rPr>
              <w:t xml:space="preserve"> </w:t>
            </w:r>
          </w:p>
        </w:tc>
      </w:tr>
    </w:tbl>
    <w:p w14:paraId="50234D46">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4877" w:type="pct"/>
        <w:tblInd w:w="0" w:type="dxa"/>
        <w:tblLayout w:type="fixed"/>
        <w:tblCellMar>
          <w:top w:w="0" w:type="dxa"/>
          <w:left w:w="170" w:type="dxa"/>
          <w:bottom w:w="0" w:type="dxa"/>
          <w:right w:w="170" w:type="dxa"/>
        </w:tblCellMar>
      </w:tblPr>
      <w:tblGrid>
        <w:gridCol w:w="4040"/>
        <w:gridCol w:w="2166"/>
        <w:gridCol w:w="2115"/>
        <w:gridCol w:w="4524"/>
        <w:gridCol w:w="2154"/>
      </w:tblGrid>
      <w:tr w14:paraId="01F02ECC">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295ABBE">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4D2F2E96">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14:paraId="32768C37">
            <w:pPr>
              <w:spacing w:line="280" w:lineRule="exact"/>
              <w:rPr>
                <w:rFonts w:hint="default" w:cs="宋体"/>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14:paraId="11408A44">
            <w:pPr>
              <w:spacing w:line="280" w:lineRule="exact"/>
              <w:jc w:val="center"/>
              <w:rPr>
                <w:rFonts w:hint="default"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48EB90D4">
            <w:pPr>
              <w:spacing w:line="280" w:lineRule="exact"/>
              <w:jc w:val="right"/>
              <w:rPr>
                <w:rFonts w:hint="default" w:cs="宋体"/>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14:paraId="74CCFA8E">
            <w:pPr>
              <w:spacing w:line="280" w:lineRule="exact"/>
              <w:rPr>
                <w:rFonts w:hint="default" w:cs="宋体"/>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43E829F9">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2D1BC76D">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8488EEC">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重庆市石柱土家族自治县黄水镇综合行政执法大队</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14:paraId="2C003FC7">
            <w:pPr>
              <w:spacing w:line="280" w:lineRule="exact"/>
              <w:jc w:val="right"/>
              <w:rPr>
                <w:rFonts w:hint="default" w:cs="宋体"/>
                <w:color w:val="000000"/>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426BF64D">
            <w:pPr>
              <w:spacing w:line="280" w:lineRule="exact"/>
              <w:rPr>
                <w:rFonts w:hint="default" w:cs="宋体"/>
                <w:color w:val="000000"/>
                <w:sz w:val="20"/>
                <w:szCs w:val="20"/>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28FB921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A9BEE1">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03DB173">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BE68AFF">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4E69366">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5B0716B">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1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DE493DF">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331170A9">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2B07D39">
            <w:pPr>
              <w:spacing w:line="200" w:lineRule="exact"/>
              <w:textAlignment w:val="center"/>
              <w:rPr>
                <w:rFonts w:hint="default" w:cs="宋体"/>
                <w:color w:val="000000"/>
                <w:sz w:val="16"/>
                <w:szCs w:val="16"/>
              </w:rPr>
            </w:pPr>
            <w:r>
              <w:rPr>
                <w:rFonts w:cs="宋体"/>
                <w:color w:val="000000"/>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4F972F">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700F0">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34B7C04">
            <w:pPr>
              <w:spacing w:line="200" w:lineRule="exact"/>
              <w:textAlignment w:val="center"/>
              <w:rPr>
                <w:rFonts w:hint="default" w:cs="宋体"/>
                <w:color w:val="000000"/>
                <w:sz w:val="16"/>
                <w:szCs w:val="16"/>
              </w:rPr>
            </w:pPr>
            <w:r>
              <w:rPr>
                <w:rFonts w:cs="宋体"/>
                <w:color w:val="000000"/>
                <w:sz w:val="16"/>
                <w:szCs w:val="16"/>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4E2FA6">
            <w:pPr>
              <w:spacing w:line="200" w:lineRule="exact"/>
              <w:jc w:val="right"/>
              <w:textAlignment w:val="bottom"/>
              <w:rPr>
                <w:rFonts w:hint="default" w:cs="宋体"/>
                <w:color w:val="000000"/>
                <w:sz w:val="16"/>
                <w:szCs w:val="16"/>
              </w:rPr>
            </w:pPr>
            <w:r>
              <w:rPr>
                <w:color w:val="000000"/>
                <w:sz w:val="16"/>
              </w:rPr>
              <w:t xml:space="preserve"> </w:t>
            </w:r>
          </w:p>
        </w:tc>
      </w:tr>
      <w:tr w14:paraId="3AC1584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84450EF">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9DCA3A">
            <w:pPr>
              <w:spacing w:line="200" w:lineRule="exact"/>
              <w:jc w:val="right"/>
              <w:textAlignment w:val="bottom"/>
              <w:rPr>
                <w:rFonts w:hint="default" w:cs="宋体"/>
                <w:color w:val="000000"/>
                <w:sz w:val="16"/>
                <w:szCs w:val="16"/>
              </w:rPr>
            </w:pPr>
            <w:r>
              <w:rPr>
                <w:rFonts w:cs="宋体"/>
                <w:color w:val="000000"/>
                <w:sz w:val="16"/>
                <w:szCs w:val="16"/>
              </w:rPr>
              <w:t>2.26</w:t>
            </w: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A55E6F">
            <w:pPr>
              <w:spacing w:line="200" w:lineRule="exact"/>
              <w:jc w:val="right"/>
              <w:textAlignment w:val="bottom"/>
              <w:rPr>
                <w:rFonts w:hint="default" w:cs="宋体"/>
                <w:color w:val="000000"/>
                <w:sz w:val="16"/>
                <w:szCs w:val="16"/>
              </w:rPr>
            </w:pPr>
            <w:r>
              <w:rPr>
                <w:rFonts w:cs="宋体"/>
                <w:color w:val="000000"/>
                <w:sz w:val="16"/>
                <w:szCs w:val="16"/>
              </w:rPr>
              <w:t>2.26</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FFBA9AA">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1EFDF">
            <w:pPr>
              <w:spacing w:line="200" w:lineRule="exact"/>
              <w:jc w:val="right"/>
              <w:textAlignment w:val="bottom"/>
              <w:rPr>
                <w:rFonts w:hint="default" w:cs="宋体"/>
                <w:color w:val="000000"/>
                <w:sz w:val="16"/>
                <w:szCs w:val="16"/>
              </w:rPr>
            </w:pPr>
            <w:r>
              <w:rPr>
                <w:color w:val="000000"/>
                <w:sz w:val="16"/>
              </w:rPr>
              <w:t xml:space="preserve"> </w:t>
            </w:r>
          </w:p>
        </w:tc>
      </w:tr>
      <w:tr w14:paraId="2A4BEA4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E88336E">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81F7E9">
            <w:pPr>
              <w:spacing w:line="200" w:lineRule="exact"/>
              <w:jc w:val="right"/>
              <w:textAlignment w:val="bottom"/>
              <w:rPr>
                <w:rFonts w:hint="default" w:cs="宋体"/>
                <w:color w:val="000000"/>
                <w:sz w:val="16"/>
                <w:szCs w:val="16"/>
              </w:rPr>
            </w:pP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251397">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D95EEB5">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8CAD0">
            <w:pPr>
              <w:spacing w:line="200" w:lineRule="exact"/>
              <w:jc w:val="right"/>
              <w:textAlignment w:val="bottom"/>
              <w:rPr>
                <w:rFonts w:hint="default" w:cs="宋体"/>
                <w:color w:val="000000"/>
                <w:sz w:val="16"/>
                <w:szCs w:val="16"/>
              </w:rPr>
            </w:pPr>
            <w:r>
              <w:rPr>
                <w:color w:val="000000"/>
                <w:sz w:val="16"/>
              </w:rPr>
              <w:t xml:space="preserve"> </w:t>
            </w:r>
          </w:p>
        </w:tc>
      </w:tr>
      <w:tr w14:paraId="7B18911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ED6851E">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D558A">
            <w:pPr>
              <w:spacing w:line="200" w:lineRule="exact"/>
              <w:jc w:val="right"/>
              <w:textAlignment w:val="bottom"/>
              <w:rPr>
                <w:rFonts w:hint="default" w:cs="宋体"/>
                <w:color w:val="000000"/>
                <w:sz w:val="16"/>
                <w:szCs w:val="16"/>
              </w:rPr>
            </w:pP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916B6F">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4890466">
            <w:pPr>
              <w:spacing w:line="200" w:lineRule="exact"/>
              <w:textAlignment w:val="center"/>
              <w:rPr>
                <w:rFonts w:hint="default" w:cs="宋体"/>
                <w:color w:val="000000"/>
                <w:sz w:val="16"/>
                <w:szCs w:val="16"/>
              </w:rPr>
            </w:pPr>
            <w:r>
              <w:rPr>
                <w:rFonts w:cs="宋体"/>
                <w:color w:val="000000"/>
                <w:sz w:val="16"/>
                <w:szCs w:val="16"/>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7B54C">
            <w:pPr>
              <w:spacing w:line="200" w:lineRule="exact"/>
              <w:jc w:val="center"/>
              <w:textAlignment w:val="center"/>
              <w:rPr>
                <w:rFonts w:hint="default" w:cs="宋体"/>
                <w:color w:val="000000"/>
                <w:sz w:val="16"/>
                <w:szCs w:val="16"/>
              </w:rPr>
            </w:pPr>
            <w:r>
              <w:rPr>
                <w:rFonts w:cs="宋体"/>
                <w:color w:val="000000"/>
                <w:sz w:val="16"/>
                <w:szCs w:val="16"/>
              </w:rPr>
              <w:t>—</w:t>
            </w:r>
          </w:p>
        </w:tc>
      </w:tr>
      <w:tr w14:paraId="342CAE9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8983DB5">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B4A4D7">
            <w:pPr>
              <w:spacing w:line="200" w:lineRule="exact"/>
              <w:jc w:val="right"/>
              <w:textAlignment w:val="bottom"/>
              <w:rPr>
                <w:rFonts w:hint="default" w:cs="宋体"/>
                <w:color w:val="000000"/>
                <w:sz w:val="16"/>
                <w:szCs w:val="16"/>
              </w:rPr>
            </w:pP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098547">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2508BA5">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2046A4">
            <w:pPr>
              <w:spacing w:line="200" w:lineRule="exact"/>
              <w:jc w:val="right"/>
              <w:textAlignment w:val="bottom"/>
              <w:rPr>
                <w:rFonts w:hint="default" w:cs="宋体"/>
                <w:color w:val="000000"/>
                <w:sz w:val="16"/>
                <w:szCs w:val="16"/>
              </w:rPr>
            </w:pPr>
            <w:r>
              <w:rPr>
                <w:rFonts w:cs="宋体"/>
                <w:color w:val="000000"/>
                <w:sz w:val="16"/>
                <w:szCs w:val="16"/>
              </w:rPr>
              <w:t xml:space="preserve">   </w:t>
            </w:r>
          </w:p>
        </w:tc>
      </w:tr>
      <w:tr w14:paraId="6011B25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B2A2702">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A17DE8">
            <w:pPr>
              <w:spacing w:line="200" w:lineRule="exact"/>
              <w:jc w:val="right"/>
              <w:textAlignment w:val="bottom"/>
              <w:rPr>
                <w:rFonts w:hint="default" w:cs="宋体"/>
                <w:color w:val="000000"/>
                <w:sz w:val="16"/>
                <w:szCs w:val="16"/>
              </w:rPr>
            </w:pP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4F0872">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6852267">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41A3F1">
            <w:pPr>
              <w:spacing w:line="200" w:lineRule="exact"/>
              <w:jc w:val="right"/>
              <w:textAlignment w:val="bottom"/>
              <w:rPr>
                <w:rFonts w:hint="default" w:cs="宋体"/>
                <w:color w:val="000000"/>
                <w:sz w:val="16"/>
                <w:szCs w:val="16"/>
              </w:rPr>
            </w:pPr>
            <w:r>
              <w:rPr>
                <w:color w:val="000000"/>
                <w:sz w:val="16"/>
              </w:rPr>
              <w:t xml:space="preserve"> </w:t>
            </w:r>
          </w:p>
        </w:tc>
      </w:tr>
      <w:tr w14:paraId="4B19AA3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6EC87F4">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C70FFD">
            <w:pPr>
              <w:spacing w:line="200" w:lineRule="exact"/>
              <w:jc w:val="right"/>
              <w:textAlignment w:val="bottom"/>
              <w:rPr>
                <w:rFonts w:hint="default" w:cs="宋体"/>
                <w:color w:val="000000"/>
                <w:sz w:val="16"/>
                <w:szCs w:val="16"/>
              </w:rPr>
            </w:pPr>
            <w:r>
              <w:rPr>
                <w:rFonts w:cs="宋体"/>
                <w:color w:val="000000"/>
                <w:sz w:val="16"/>
                <w:szCs w:val="16"/>
              </w:rPr>
              <w:t>2.26</w:t>
            </w: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93359C">
            <w:pPr>
              <w:spacing w:line="200" w:lineRule="exact"/>
              <w:jc w:val="right"/>
              <w:textAlignment w:val="bottom"/>
              <w:rPr>
                <w:rFonts w:hint="default" w:cs="宋体"/>
                <w:color w:val="000000"/>
                <w:sz w:val="16"/>
                <w:szCs w:val="16"/>
              </w:rPr>
            </w:pPr>
            <w:r>
              <w:rPr>
                <w:rFonts w:cs="宋体"/>
                <w:color w:val="000000"/>
                <w:sz w:val="16"/>
                <w:szCs w:val="16"/>
              </w:rPr>
              <w:t>2.26</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C9D92E6">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DF76F0">
            <w:pPr>
              <w:spacing w:line="200" w:lineRule="exact"/>
              <w:jc w:val="right"/>
              <w:textAlignment w:val="bottom"/>
              <w:rPr>
                <w:rFonts w:hint="default" w:cs="宋体"/>
                <w:color w:val="000000"/>
                <w:sz w:val="16"/>
                <w:szCs w:val="16"/>
              </w:rPr>
            </w:pPr>
            <w:r>
              <w:rPr>
                <w:color w:val="000000"/>
                <w:sz w:val="16"/>
              </w:rPr>
              <w:t xml:space="preserve"> </w:t>
            </w:r>
          </w:p>
        </w:tc>
      </w:tr>
      <w:tr w14:paraId="773ED9A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3CAC466">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9294C5">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81E54">
            <w:pPr>
              <w:spacing w:line="200" w:lineRule="exact"/>
              <w:jc w:val="right"/>
              <w:textAlignment w:val="bottom"/>
              <w:rPr>
                <w:rFonts w:hint="default" w:cs="宋体"/>
                <w:color w:val="000000"/>
                <w:sz w:val="16"/>
                <w:szCs w:val="16"/>
              </w:rPr>
            </w:pPr>
            <w:r>
              <w:rPr>
                <w:rFonts w:cs="宋体"/>
                <w:color w:val="000000"/>
                <w:sz w:val="16"/>
                <w:szCs w:val="16"/>
              </w:rPr>
              <w:t>2.26</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247799F">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D01807">
            <w:pPr>
              <w:spacing w:line="200" w:lineRule="exact"/>
              <w:jc w:val="right"/>
              <w:textAlignment w:val="bottom"/>
              <w:rPr>
                <w:rFonts w:hint="default" w:cs="宋体"/>
                <w:color w:val="000000"/>
                <w:sz w:val="16"/>
                <w:szCs w:val="16"/>
              </w:rPr>
            </w:pPr>
            <w:r>
              <w:rPr>
                <w:color w:val="000000"/>
                <w:sz w:val="16"/>
              </w:rPr>
              <w:t xml:space="preserve"> </w:t>
            </w:r>
          </w:p>
        </w:tc>
      </w:tr>
      <w:tr w14:paraId="5D78EAC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7C22B01">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7F104">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61F617">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A578DCE">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ABB0C">
            <w:pPr>
              <w:spacing w:line="200" w:lineRule="exact"/>
              <w:jc w:val="right"/>
              <w:textAlignment w:val="bottom"/>
              <w:rPr>
                <w:rFonts w:hint="default" w:cs="宋体"/>
                <w:color w:val="000000"/>
                <w:sz w:val="16"/>
                <w:szCs w:val="16"/>
              </w:rPr>
            </w:pPr>
            <w:r>
              <w:rPr>
                <w:color w:val="000000"/>
                <w:sz w:val="16"/>
              </w:rPr>
              <w:t xml:space="preserve"> </w:t>
            </w:r>
          </w:p>
        </w:tc>
      </w:tr>
      <w:tr w14:paraId="236677C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BE1C1FF">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246A6">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0FF169">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EFF23FC">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17257F">
            <w:pPr>
              <w:spacing w:line="200" w:lineRule="exact"/>
              <w:jc w:val="right"/>
              <w:textAlignment w:val="bottom"/>
              <w:rPr>
                <w:rFonts w:hint="default" w:cs="宋体"/>
                <w:color w:val="000000"/>
                <w:sz w:val="16"/>
                <w:szCs w:val="16"/>
              </w:rPr>
            </w:pPr>
            <w:r>
              <w:rPr>
                <w:color w:val="000000"/>
                <w:sz w:val="16"/>
              </w:rPr>
              <w:t xml:space="preserve"> </w:t>
            </w:r>
          </w:p>
        </w:tc>
      </w:tr>
      <w:tr w14:paraId="34DFBBE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D582460">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5C317">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EC62C">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E35B2BF">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8EA701">
            <w:pPr>
              <w:spacing w:line="200" w:lineRule="exact"/>
              <w:jc w:val="right"/>
              <w:textAlignment w:val="bottom"/>
              <w:rPr>
                <w:rFonts w:hint="default" w:cs="宋体"/>
                <w:color w:val="000000"/>
                <w:sz w:val="16"/>
                <w:szCs w:val="16"/>
              </w:rPr>
            </w:pPr>
            <w:r>
              <w:rPr>
                <w:color w:val="000000"/>
                <w:sz w:val="16"/>
              </w:rPr>
              <w:t xml:space="preserve"> </w:t>
            </w:r>
          </w:p>
        </w:tc>
      </w:tr>
      <w:tr w14:paraId="48991ED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6586EB2">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86025">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C70C81F">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9D8B131">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0ACBEF">
            <w:pPr>
              <w:spacing w:line="200" w:lineRule="exact"/>
              <w:jc w:val="right"/>
              <w:textAlignment w:val="bottom"/>
              <w:rPr>
                <w:rFonts w:hint="default" w:cs="宋体"/>
                <w:color w:val="000000"/>
                <w:sz w:val="16"/>
                <w:szCs w:val="16"/>
              </w:rPr>
            </w:pPr>
            <w:r>
              <w:rPr>
                <w:color w:val="000000"/>
                <w:sz w:val="16"/>
              </w:rPr>
              <w:t xml:space="preserve"> </w:t>
            </w:r>
          </w:p>
        </w:tc>
      </w:tr>
      <w:tr w14:paraId="0B8F4C0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8E7F46E">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1C542">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70026C2">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06E7506">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D03510">
            <w:pPr>
              <w:spacing w:line="200" w:lineRule="exact"/>
              <w:jc w:val="right"/>
              <w:textAlignment w:val="bottom"/>
              <w:rPr>
                <w:rFonts w:hint="default" w:cs="宋体"/>
                <w:color w:val="000000"/>
                <w:sz w:val="16"/>
                <w:szCs w:val="16"/>
              </w:rPr>
            </w:pPr>
            <w:r>
              <w:rPr>
                <w:color w:val="000000"/>
                <w:sz w:val="16"/>
              </w:rPr>
              <w:t xml:space="preserve"> </w:t>
            </w:r>
          </w:p>
        </w:tc>
      </w:tr>
      <w:tr w14:paraId="1498F8B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89904E4">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A541C">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72915E7">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53AAF19">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C89713">
            <w:pPr>
              <w:spacing w:line="200" w:lineRule="exact"/>
              <w:jc w:val="right"/>
              <w:textAlignment w:val="bottom"/>
              <w:rPr>
                <w:rFonts w:hint="default" w:cs="宋体"/>
                <w:color w:val="000000"/>
                <w:sz w:val="16"/>
                <w:szCs w:val="16"/>
              </w:rPr>
            </w:pPr>
            <w:r>
              <w:rPr>
                <w:color w:val="000000"/>
                <w:sz w:val="16"/>
              </w:rPr>
              <w:t xml:space="preserve"> </w:t>
            </w:r>
          </w:p>
        </w:tc>
      </w:tr>
      <w:tr w14:paraId="183506C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33F9916">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2138A">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AA99C6A">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C544476">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0F7B2">
            <w:pPr>
              <w:spacing w:line="200" w:lineRule="exact"/>
              <w:jc w:val="center"/>
              <w:textAlignment w:val="center"/>
              <w:rPr>
                <w:rFonts w:hint="default" w:cs="宋体"/>
                <w:color w:val="000000"/>
                <w:sz w:val="16"/>
                <w:szCs w:val="16"/>
              </w:rPr>
            </w:pPr>
            <w:r>
              <w:rPr>
                <w:rFonts w:cs="宋体"/>
                <w:color w:val="000000"/>
                <w:sz w:val="16"/>
                <w:szCs w:val="16"/>
              </w:rPr>
              <w:t>—</w:t>
            </w:r>
          </w:p>
        </w:tc>
      </w:tr>
      <w:tr w14:paraId="127948C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D2E2F75">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29A4E">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E99DFB0">
            <w:pPr>
              <w:spacing w:line="200" w:lineRule="exact"/>
              <w:jc w:val="right"/>
              <w:textAlignment w:val="bottom"/>
              <w:rPr>
                <w:rFonts w:hint="default" w:cs="宋体"/>
                <w:color w:val="000000"/>
                <w:sz w:val="16"/>
                <w:szCs w:val="16"/>
              </w:rPr>
            </w:pPr>
            <w:r>
              <w:rPr>
                <w:rFonts w:cs="宋体"/>
                <w:color w:val="000000"/>
                <w:sz w:val="16"/>
                <w:szCs w:val="16"/>
              </w:rPr>
              <w:t>55</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B4019F6">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E08D4">
            <w:pPr>
              <w:spacing w:line="200" w:lineRule="exact"/>
              <w:jc w:val="right"/>
              <w:textAlignment w:val="bottom"/>
              <w:rPr>
                <w:rFonts w:hint="default" w:cs="宋体"/>
                <w:color w:val="000000"/>
                <w:sz w:val="16"/>
                <w:szCs w:val="16"/>
              </w:rPr>
            </w:pPr>
            <w:r>
              <w:rPr>
                <w:color w:val="000000"/>
                <w:sz w:val="16"/>
              </w:rPr>
              <w:t xml:space="preserve"> </w:t>
            </w:r>
          </w:p>
        </w:tc>
      </w:tr>
      <w:tr w14:paraId="2B1D280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8987743">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64A0E">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8E7AE55">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7CFDA31">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DE59A2">
            <w:pPr>
              <w:spacing w:line="200" w:lineRule="exact"/>
              <w:jc w:val="right"/>
              <w:textAlignment w:val="bottom"/>
              <w:rPr>
                <w:rFonts w:hint="default" w:cs="宋体"/>
                <w:color w:val="000000"/>
                <w:sz w:val="16"/>
                <w:szCs w:val="16"/>
              </w:rPr>
            </w:pPr>
            <w:r>
              <w:rPr>
                <w:color w:val="000000"/>
                <w:sz w:val="16"/>
              </w:rPr>
              <w:t xml:space="preserve"> </w:t>
            </w:r>
          </w:p>
        </w:tc>
      </w:tr>
      <w:tr w14:paraId="5418560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93F2CF8">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206D4">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73B3221">
            <w:pPr>
              <w:spacing w:line="200" w:lineRule="exact"/>
              <w:jc w:val="right"/>
              <w:textAlignment w:val="bottom"/>
              <w:rPr>
                <w:rFonts w:hint="default" w:cs="宋体"/>
                <w:color w:val="000000"/>
                <w:sz w:val="16"/>
                <w:szCs w:val="16"/>
              </w:rPr>
            </w:pPr>
            <w:r>
              <w:rPr>
                <w:rFonts w:cs="宋体"/>
                <w:color w:val="000000"/>
                <w:sz w:val="16"/>
                <w:szCs w:val="16"/>
              </w:rPr>
              <w:t>510</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F567729">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6CE43">
            <w:pPr>
              <w:spacing w:line="200" w:lineRule="exact"/>
              <w:jc w:val="right"/>
              <w:textAlignment w:val="bottom"/>
              <w:rPr>
                <w:rFonts w:hint="default" w:cs="宋体"/>
                <w:color w:val="000000"/>
                <w:sz w:val="16"/>
                <w:szCs w:val="16"/>
              </w:rPr>
            </w:pPr>
            <w:r>
              <w:rPr>
                <w:color w:val="000000"/>
                <w:sz w:val="16"/>
              </w:rPr>
              <w:t xml:space="preserve"> </w:t>
            </w:r>
          </w:p>
        </w:tc>
      </w:tr>
      <w:tr w14:paraId="2F3BC8C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5C1FC46">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4A166">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BF0FCE7">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9A6AB08">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AD0802">
            <w:pPr>
              <w:spacing w:line="200" w:lineRule="exact"/>
              <w:jc w:val="right"/>
              <w:textAlignment w:val="bottom"/>
              <w:rPr>
                <w:rFonts w:hint="default" w:cs="宋体"/>
                <w:color w:val="000000"/>
                <w:sz w:val="16"/>
                <w:szCs w:val="16"/>
              </w:rPr>
            </w:pPr>
            <w:r>
              <w:rPr>
                <w:color w:val="000000"/>
                <w:sz w:val="16"/>
              </w:rPr>
              <w:t xml:space="preserve"> </w:t>
            </w:r>
          </w:p>
        </w:tc>
      </w:tr>
      <w:tr w14:paraId="3496883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20ECBE8">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3F521">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6CCD590">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252CA1F">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0F75C2">
            <w:pPr>
              <w:spacing w:line="200" w:lineRule="exact"/>
              <w:jc w:val="right"/>
              <w:textAlignment w:val="bottom"/>
              <w:rPr>
                <w:rFonts w:hint="default" w:cs="宋体"/>
                <w:color w:val="000000"/>
                <w:sz w:val="16"/>
                <w:szCs w:val="16"/>
              </w:rPr>
            </w:pPr>
            <w:r>
              <w:rPr>
                <w:color w:val="000000"/>
                <w:sz w:val="16"/>
              </w:rPr>
              <w:t xml:space="preserve"> </w:t>
            </w:r>
          </w:p>
        </w:tc>
      </w:tr>
      <w:tr w14:paraId="2370DF4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5E6CD64">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0F704">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DE974A5">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011515E">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E62F3E">
            <w:pPr>
              <w:spacing w:line="200" w:lineRule="exact"/>
              <w:jc w:val="right"/>
              <w:textAlignment w:val="bottom"/>
              <w:rPr>
                <w:rFonts w:hint="default" w:cs="宋体"/>
                <w:color w:val="000000"/>
                <w:sz w:val="16"/>
                <w:szCs w:val="16"/>
              </w:rPr>
            </w:pPr>
            <w:r>
              <w:rPr>
                <w:color w:val="000000"/>
                <w:sz w:val="16"/>
              </w:rPr>
              <w:t xml:space="preserve"> </w:t>
            </w:r>
          </w:p>
        </w:tc>
      </w:tr>
      <w:tr w14:paraId="2D447B47">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B3BF64F">
            <w:pPr>
              <w:spacing w:line="200" w:lineRule="exact"/>
              <w:textAlignment w:val="center"/>
              <w:rPr>
                <w:rFonts w:hint="default" w:cs="宋体"/>
                <w:color w:val="000000"/>
                <w:sz w:val="16"/>
                <w:szCs w:val="16"/>
              </w:rPr>
            </w:pPr>
            <w:r>
              <w:rPr>
                <w:rFonts w:cs="宋体"/>
                <w:color w:val="000000"/>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AA79E">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D0B81">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68A05FF">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1BD36C">
            <w:pPr>
              <w:spacing w:line="200" w:lineRule="exact"/>
              <w:jc w:val="right"/>
              <w:rPr>
                <w:rFonts w:hint="default" w:cs="宋体"/>
                <w:color w:val="000000"/>
                <w:sz w:val="16"/>
                <w:szCs w:val="16"/>
              </w:rPr>
            </w:pPr>
          </w:p>
        </w:tc>
      </w:tr>
      <w:tr w14:paraId="09526AE4">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DD2EDFF">
            <w:pPr>
              <w:spacing w:line="200" w:lineRule="exact"/>
              <w:textAlignment w:val="center"/>
              <w:rPr>
                <w:rFonts w:hint="default" w:cs="宋体"/>
                <w:color w:val="000000"/>
                <w:sz w:val="16"/>
                <w:szCs w:val="16"/>
              </w:rPr>
            </w:pPr>
            <w:r>
              <w:rPr>
                <w:rFonts w:cs="宋体"/>
                <w:color w:val="000000"/>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1214E">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D4C4B9">
            <w:pPr>
              <w:spacing w:line="200" w:lineRule="exact"/>
              <w:jc w:val="right"/>
              <w:textAlignment w:val="bottom"/>
              <w:rPr>
                <w:rFonts w:hint="default" w:cs="宋体"/>
                <w:color w:val="000000"/>
                <w:sz w:val="16"/>
                <w:szCs w:val="16"/>
              </w:rPr>
            </w:pPr>
            <w:r>
              <w:rPr>
                <w:rFonts w:cs="宋体"/>
                <w:color w:val="000000"/>
                <w:sz w:val="16"/>
                <w:szCs w:val="16"/>
              </w:rPr>
              <w:t>0.16</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96B2EAA">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DFD416">
            <w:pPr>
              <w:spacing w:line="200" w:lineRule="exact"/>
              <w:jc w:val="right"/>
              <w:rPr>
                <w:rFonts w:hint="default" w:cs="宋体"/>
                <w:color w:val="000000"/>
                <w:sz w:val="16"/>
                <w:szCs w:val="16"/>
              </w:rPr>
            </w:pPr>
          </w:p>
        </w:tc>
      </w:tr>
    </w:tbl>
    <w:p w14:paraId="4DE01711">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33268">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3535" cy="1479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14:paraId="63DD586A">
                          <w:pPr>
                            <w:pStyle w:val="3"/>
                            <w:rPr>
                              <w:rFonts w:hint="default"/>
                            </w:rPr>
                          </w:pPr>
                          <w:r>
                            <w:fldChar w:fldCharType="begin"/>
                          </w:r>
                          <w:r>
                            <w:instrText xml:space="preserve"> PAGE  \* MERGEFORMAT </w:instrText>
                          </w:r>
                          <w:r>
                            <w:fldChar w:fldCharType="separate"/>
                          </w:r>
                          <w:r>
                            <w:rPr>
                              <w:rFonts w:hint="default"/>
                            </w:rPr>
                            <w:t>- 9 -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7.05pt;mso-position-horizontal:center;mso-position-horizontal-relative:margin;mso-wrap-style:none;z-index:251661312;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tupU9IAAAADAQAADwAAAAAAAAABACAAAAAiAAAAZHJzL2Rvd25yZXYueG1sUEsB&#10;AhQAFAAAAAgAh07iQAFh51H7AQAAAQQAAA4AAAAAAAAAAQAgAAAAIQEAAGRycy9lMm9Eb2MueG1s&#10;UEsFBgAAAAAGAAYAWQEAAI4FAAAAAA==&#10;">
              <v:fill on="f" focussize="0,0"/>
              <v:stroke on="f"/>
              <v:imagedata o:title=""/>
              <o:lock v:ext="edit" aspectratio="f"/>
              <v:textbox inset="0mm,0mm,0mm,0mm" style="mso-fit-shape-to-text:t;">
                <w:txbxContent>
                  <w:p w14:paraId="63DD586A">
                    <w:pPr>
                      <w:pStyle w:val="3"/>
                      <w:rPr>
                        <w:rFonts w:hint="default"/>
                      </w:rPr>
                    </w:pPr>
                    <w:r>
                      <w:fldChar w:fldCharType="begin"/>
                    </w:r>
                    <w:r>
                      <w:instrText xml:space="preserve"> PAGE  \* MERGEFORMAT </w:instrText>
                    </w:r>
                    <w:r>
                      <w:fldChar w:fldCharType="separate"/>
                    </w:r>
                    <w:r>
                      <w:rPr>
                        <w:rFonts w:hint="default"/>
                      </w:rPr>
                      <w:t>- 9 -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2EA0D">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4042F09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65pt;width:31.55pt;mso-position-horizontal:center;mso-position-horizontal-relative:margin;mso-wrap-style:none;z-index:251660288;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B/MUHY+gEAAAEEAAAOAAAAAAAAAAEAIAAAACABAABkcnMvZTJvRG9jLnhtbFBL&#10;BQYAAAAABgAGAFkBAACMBQAAAAA=&#10;">
              <v:fill on="f" focussize="0,0"/>
              <v:stroke on="f"/>
              <v:imagedata o:title=""/>
              <o:lock v:ext="edit" aspectratio="f"/>
              <v:textbox inset="0mm,0mm,0mm,0mm" style="mso-fit-shape-to-text:t;">
                <w:txbxContent>
                  <w:p w14:paraId="4042F09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6A8E10AD">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3"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D0eKuF+wEAAAEEAAAOAAAAAAAAAAEAIAAAACUBAABkcnMvZTJvRG9j&#10;LnhtbFBLBQYAAAAABgAGAFkBAACSBQAAAAA=&#10;">
              <v:fill on="f" focussize="0,0"/>
              <v:stroke on="f"/>
              <v:imagedata o:title=""/>
              <o:lock v:ext="edit" aspectratio="f"/>
              <v:textbox inset="0mm,0mm,0mm,0mm">
                <w:txbxContent>
                  <w:p w14:paraId="6A8E10AD">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75941">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YWQ1YTE0ZDA0NjgxYzlhMjZlMDExNTFmMWI3MmEifQ=="/>
  </w:docVars>
  <w:rsids>
    <w:rsidRoot w:val="00B03CCD"/>
    <w:rsid w:val="00153AF1"/>
    <w:rsid w:val="001D3BB7"/>
    <w:rsid w:val="00223140"/>
    <w:rsid w:val="002B254B"/>
    <w:rsid w:val="00466C9B"/>
    <w:rsid w:val="00550ABE"/>
    <w:rsid w:val="006771BC"/>
    <w:rsid w:val="007072D4"/>
    <w:rsid w:val="00770383"/>
    <w:rsid w:val="007819D4"/>
    <w:rsid w:val="007B419D"/>
    <w:rsid w:val="007B7C4B"/>
    <w:rsid w:val="007D3837"/>
    <w:rsid w:val="007D3D39"/>
    <w:rsid w:val="0092214F"/>
    <w:rsid w:val="00994AF7"/>
    <w:rsid w:val="009B67B8"/>
    <w:rsid w:val="009D2B67"/>
    <w:rsid w:val="00A566F9"/>
    <w:rsid w:val="00AF2751"/>
    <w:rsid w:val="00B03CCD"/>
    <w:rsid w:val="00BE2B89"/>
    <w:rsid w:val="00C10E9E"/>
    <w:rsid w:val="00C20C3E"/>
    <w:rsid w:val="00DD1C00"/>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45B68"/>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styleId="1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4812</Words>
  <Characters>5561</Characters>
  <Lines>84</Lines>
  <Paragraphs>23</Paragraphs>
  <TotalTime>11</TotalTime>
  <ScaleCrop>false</ScaleCrop>
  <LinksUpToDate>false</LinksUpToDate>
  <CharactersWithSpaces>5848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2024-10-12T02:54:00Z</dcterms:created>
  <dc:creator>Administrator</dc:creator>
  <cp:lastModifiedBy>安然弱水</cp:lastModifiedBy>
  <dcterms:modified xsi:type="dcterms:W3CDTF">2025-10-16T03:46:20Z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