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r>
        <w:rPr>
          <w:rFonts w:hint="default" w:ascii="Times New Roman" w:hAnsi="Times New Roman" w:cs="Times New Roman"/>
        </w:rPr>
        <w:pict>
          <v:group id="_x0000_s1026" o:spid="_x0000_s1026" o:spt="203" style="position:absolute;left:0pt;margin-left:5.1pt;margin-top:69.75pt;height:141.4pt;width:444.05pt;z-index:251659264;mso-width-relative:page;mso-height-relative:page;" coordorigin="1633,4053" coordsize="8881,2828">
            <o:lock v:ext="edit"/>
            <v:shape id="_x0000_s1027" o:spid="_x0000_s1027" o:spt="136" type="#_x0000_t136" style="position:absolute;left:1633;top:4053;height:1049;width:8878;" fillcolor="#FF0000" filled="t" stroked="f" coordsize="21600,21600">
              <v:path/>
              <v:fill on="t" focussize="0,0"/>
              <v:stroke on="f" color="#FF0000"/>
              <v:imagedata o:title=""/>
              <o:lock v:ext="edit"/>
              <v:textpath on="t" fitshape="t" fitpath="t" trim="t" xscale="f" string="石柱土家族自治县黄水镇人民政府文件" style="font-family:华文中宋;font-size:28pt;font-weight:bold;v-rotate-letters:f;v-same-letter-heights:f;v-text-align:center;"/>
            </v:shape>
            <v:line id="_x0000_s1028" o:spid="_x0000_s1028" o:spt="20" style="position:absolute;left:1636;top:6858;height:23;width:8878;" filled="f" stroked="t" coordsize="21600,21600">
              <v:path arrowok="t"/>
              <v:fill on="f" focussize="0,0"/>
              <v:stroke weight="1.75pt" color="#FF0000"/>
              <v:imagedata o:title=""/>
              <o:lock v:ext="edit"/>
            </v:line>
          </v:group>
        </w:pict>
      </w: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宋体" w:cs="Times New Roman"/>
          <w:b w:val="0"/>
          <w:bCs w:val="0"/>
          <w:szCs w:val="32"/>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napToGrid w:val="0"/>
          <w:color w:val="auto"/>
          <w:spacing w:val="0"/>
          <w:kern w:val="21"/>
          <w:sz w:val="32"/>
          <w:szCs w:val="32"/>
          <w:lang w:val="en-US" w:eastAsia="zh-CN"/>
        </w:rPr>
        <w:t>黄府发〔2024〕</w:t>
      </w:r>
      <w:r>
        <w:rPr>
          <w:rFonts w:hint="eastAsia" w:ascii="Times New Roman" w:hAnsi="Times New Roman" w:eastAsia="方正仿宋_GBK" w:cs="Times New Roman"/>
          <w:b w:val="0"/>
          <w:bCs w:val="0"/>
          <w:snapToGrid w:val="0"/>
          <w:color w:val="auto"/>
          <w:spacing w:val="0"/>
          <w:kern w:val="21"/>
          <w:sz w:val="32"/>
          <w:szCs w:val="32"/>
          <w:lang w:val="en-US" w:eastAsia="zh-CN"/>
        </w:rPr>
        <w:t>83</w:t>
      </w:r>
      <w:r>
        <w:rPr>
          <w:rFonts w:hint="default" w:ascii="Times New Roman" w:hAnsi="Times New Roman" w:eastAsia="方正仿宋_GBK" w:cs="Times New Roman"/>
          <w:b w:val="0"/>
          <w:bCs w:val="0"/>
          <w:snapToGrid w:val="0"/>
          <w:color w:val="auto"/>
          <w:spacing w:val="0"/>
          <w:kern w:val="21"/>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default" w:ascii="Times New Roman" w:hAnsi="Times New Roman" w:eastAsia="方正小标宋_GBK" w:cs="Times New Roman"/>
          <w:b w:val="0"/>
          <w:bCs w:val="0"/>
          <w:snapToGrid w:val="0"/>
          <w:color w:val="000000"/>
          <w:sz w:val="44"/>
          <w:szCs w:val="44"/>
        </w:rPr>
      </w:pPr>
    </w:p>
    <w:p>
      <w:pPr>
        <w:keepNext w:val="0"/>
        <w:keepLines w:val="0"/>
        <w:pageBreakBefore w:val="0"/>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kern w:val="32"/>
          <w:sz w:val="44"/>
          <w:szCs w:val="44"/>
          <w:lang w:val="en-US" w:eastAsia="zh-CN"/>
        </w:rPr>
      </w:pPr>
      <w:r>
        <w:rPr>
          <w:rFonts w:hint="default" w:ascii="Times New Roman" w:hAnsi="Times New Roman" w:eastAsia="方正小标宋_GBK" w:cs="Times New Roman"/>
          <w:b w:val="0"/>
          <w:bCs w:val="0"/>
          <w:snapToGrid w:val="0"/>
          <w:color w:val="auto"/>
          <w:spacing w:val="0"/>
          <w:kern w:val="21"/>
          <w:sz w:val="44"/>
          <w:szCs w:val="44"/>
        </w:rPr>
        <w:t>黄水镇人民政府</w:t>
      </w:r>
    </w:p>
    <w:p>
      <w:pPr>
        <w:keepNext w:val="0"/>
        <w:keepLines w:val="0"/>
        <w:pageBreakBefore w:val="0"/>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kern w:val="32"/>
          <w:sz w:val="44"/>
          <w:szCs w:val="44"/>
          <w:lang w:val="en-US" w:eastAsia="zh-CN"/>
        </w:rPr>
      </w:pPr>
      <w:r>
        <w:rPr>
          <w:rFonts w:hint="default" w:ascii="Times New Roman" w:hAnsi="Times New Roman" w:eastAsia="方正小标宋_GBK" w:cs="Times New Roman"/>
          <w:kern w:val="32"/>
          <w:sz w:val="44"/>
          <w:szCs w:val="44"/>
          <w:lang w:val="en-US" w:eastAsia="zh-CN"/>
        </w:rPr>
        <w:t>关于印发《黄水镇推进打通消防“生命通道”攻坚行动方案》的通知</w:t>
      </w:r>
    </w:p>
    <w:p>
      <w:pPr>
        <w:keepNext w:val="0"/>
        <w:keepLines w:val="0"/>
        <w:pageBreakBefore w:val="0"/>
        <w:kinsoku/>
        <w:overflowPunct/>
        <w:topLinePunct w:val="0"/>
        <w:autoSpaceDE w:val="0"/>
        <w:autoSpaceDN w:val="0"/>
        <w:bidi w:val="0"/>
        <w:adjustRightInd/>
        <w:snapToGrid/>
        <w:spacing w:line="560" w:lineRule="exact"/>
        <w:ind w:left="0" w:right="0"/>
        <w:textAlignment w:val="auto"/>
        <w:rPr>
          <w:rFonts w:hint="default" w:ascii="Times New Roman" w:hAnsi="Times New Roman" w:eastAsia="方正楷体_GBK" w:cs="Times New Roman"/>
          <w:kern w:val="0"/>
          <w:sz w:val="32"/>
          <w:szCs w:val="32"/>
        </w:rPr>
      </w:pPr>
    </w:p>
    <w:p>
      <w:pPr>
        <w:keepNext w:val="0"/>
        <w:keepLines w:val="0"/>
        <w:pageBreakBefore w:val="0"/>
        <w:kinsoku/>
        <w:overflowPunct/>
        <w:topLinePunct w:val="0"/>
        <w:autoSpaceDE w:val="0"/>
        <w:autoSpaceDN w:val="0"/>
        <w:bidi w:val="0"/>
        <w:adjustRightInd/>
        <w:snapToGrid/>
        <w:spacing w:line="560" w:lineRule="exact"/>
        <w:ind w:left="0" w:right="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各</w:t>
      </w:r>
      <w:r>
        <w:rPr>
          <w:rFonts w:hint="default" w:ascii="Times New Roman" w:hAnsi="Times New Roman" w:eastAsia="方正楷体_GBK" w:cs="Times New Roman"/>
          <w:kern w:val="0"/>
          <w:sz w:val="32"/>
          <w:szCs w:val="32"/>
          <w:lang w:val="en-US" w:eastAsia="zh-CN"/>
        </w:rPr>
        <w:t>村</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en-US" w:eastAsia="zh-CN"/>
        </w:rPr>
        <w:t>居</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委、</w:t>
      </w:r>
      <w:r>
        <w:rPr>
          <w:rFonts w:hint="default" w:ascii="Times New Roman" w:hAnsi="Times New Roman" w:eastAsia="方正楷体_GBK" w:cs="Times New Roman"/>
          <w:kern w:val="0"/>
          <w:sz w:val="32"/>
          <w:szCs w:val="32"/>
          <w:lang w:val="en-US" w:eastAsia="zh-CN"/>
        </w:rPr>
        <w:t>镇级各部门、镇辖</w:t>
      </w:r>
      <w:r>
        <w:rPr>
          <w:rFonts w:hint="default" w:ascii="Times New Roman" w:hAnsi="Times New Roman" w:eastAsia="方正楷体_GBK" w:cs="Times New Roman"/>
          <w:kern w:val="0"/>
          <w:sz w:val="32"/>
          <w:szCs w:val="32"/>
        </w:rPr>
        <w:t>有关</w:t>
      </w:r>
      <w:r>
        <w:rPr>
          <w:rFonts w:hint="default" w:ascii="Times New Roman" w:hAnsi="Times New Roman" w:eastAsia="方正楷体_GBK" w:cs="Times New Roman"/>
          <w:kern w:val="0"/>
          <w:sz w:val="32"/>
          <w:szCs w:val="32"/>
          <w:lang w:val="en-US" w:eastAsia="zh-CN"/>
        </w:rPr>
        <w:t>企事业</w:t>
      </w:r>
      <w:r>
        <w:rPr>
          <w:rFonts w:hint="default" w:ascii="Times New Roman" w:hAnsi="Times New Roman" w:eastAsia="方正楷体_GBK" w:cs="Times New Roman"/>
          <w:kern w:val="0"/>
          <w:sz w:val="32"/>
          <w:szCs w:val="32"/>
        </w:rPr>
        <w:t>单位：</w:t>
      </w:r>
    </w:p>
    <w:p>
      <w:pPr>
        <w:keepNext w:val="0"/>
        <w:keepLines w:val="0"/>
        <w:pageBreakBefore w:val="0"/>
        <w:kinsoku/>
        <w:overflowPunct/>
        <w:topLinePunct w:val="0"/>
        <w:autoSpaceDE w:val="0"/>
        <w:autoSpaceDN w:val="0"/>
        <w:bidi w:val="0"/>
        <w:adjustRightInd/>
        <w:snapToGrid/>
        <w:spacing w:line="560" w:lineRule="exact"/>
        <w:ind w:left="0" w:right="0"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经</w:t>
      </w:r>
      <w:r>
        <w:rPr>
          <w:rFonts w:hint="default" w:ascii="Times New Roman" w:hAnsi="Times New Roman" w:eastAsia="方正楷体_GBK" w:cs="Times New Roman"/>
          <w:kern w:val="0"/>
          <w:sz w:val="32"/>
          <w:szCs w:val="32"/>
          <w:lang w:eastAsia="zh-CN"/>
        </w:rPr>
        <w:t>镇</w:t>
      </w:r>
      <w:r>
        <w:rPr>
          <w:rFonts w:hint="default" w:ascii="Times New Roman" w:hAnsi="Times New Roman" w:eastAsia="方正楷体_GBK" w:cs="Times New Roman"/>
          <w:kern w:val="0"/>
          <w:sz w:val="32"/>
          <w:szCs w:val="32"/>
        </w:rPr>
        <w:t>政府同意，现将《</w:t>
      </w:r>
      <w:r>
        <w:rPr>
          <w:rFonts w:hint="default" w:ascii="Times New Roman" w:hAnsi="Times New Roman" w:eastAsia="方正楷体_GBK" w:cs="Times New Roman"/>
          <w:kern w:val="0"/>
          <w:sz w:val="32"/>
          <w:szCs w:val="32"/>
          <w:lang w:eastAsia="zh-CN"/>
        </w:rPr>
        <w:t>黄水镇</w:t>
      </w:r>
      <w:r>
        <w:rPr>
          <w:rFonts w:hint="default" w:ascii="Times New Roman" w:hAnsi="Times New Roman" w:eastAsia="方正楷体_GBK" w:cs="Times New Roman"/>
          <w:kern w:val="0"/>
          <w:sz w:val="32"/>
          <w:szCs w:val="32"/>
        </w:rPr>
        <w:t>推进打通消防“生命通道”攻坚行动方案》印发给你们，请认真贯彻执行。</w:t>
      </w:r>
    </w:p>
    <w:p>
      <w:pPr>
        <w:keepNext w:val="0"/>
        <w:keepLines w:val="0"/>
        <w:pageBreakBefore w:val="0"/>
        <w:kinsoku/>
        <w:overflowPunct/>
        <w:topLinePunct w:val="0"/>
        <w:autoSpaceDE w:val="0"/>
        <w:autoSpaceDN w:val="0"/>
        <w:bidi w:val="0"/>
        <w:adjustRightInd/>
        <w:snapToGrid/>
        <w:spacing w:line="560" w:lineRule="exact"/>
        <w:ind w:left="0" w:right="0"/>
        <w:textAlignment w:val="auto"/>
        <w:rPr>
          <w:rFonts w:hint="default" w:ascii="Times New Roman" w:hAnsi="Times New Roman" w:eastAsia="方正楷体_GBK" w:cs="Times New Roman"/>
          <w:kern w:val="0"/>
          <w:sz w:val="32"/>
          <w:szCs w:val="32"/>
          <w:lang w:val="en-US" w:eastAsia="zh-CN"/>
        </w:rPr>
      </w:pPr>
    </w:p>
    <w:p>
      <w:pPr>
        <w:keepNext w:val="0"/>
        <w:keepLines w:val="0"/>
        <w:pageBreakBefore w:val="0"/>
        <w:kinsoku/>
        <w:wordWrap w:val="0"/>
        <w:overflowPunct/>
        <w:topLinePunct w:val="0"/>
        <w:autoSpaceDE w:val="0"/>
        <w:autoSpaceDN w:val="0"/>
        <w:bidi w:val="0"/>
        <w:adjustRightInd/>
        <w:snapToGrid/>
        <w:spacing w:line="560" w:lineRule="exact"/>
        <w:ind w:left="0" w:right="0"/>
        <w:jc w:val="right"/>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 xml:space="preserve">                                 黄水镇人民政府   </w:t>
      </w:r>
    </w:p>
    <w:p>
      <w:pPr>
        <w:keepNext w:val="0"/>
        <w:keepLines w:val="0"/>
        <w:pageBreakBefore w:val="0"/>
        <w:kinsoku/>
        <w:wordWrap w:val="0"/>
        <w:overflowPunct/>
        <w:topLinePunct w:val="0"/>
        <w:autoSpaceDE w:val="0"/>
        <w:autoSpaceDN w:val="0"/>
        <w:bidi w:val="0"/>
        <w:adjustRightInd/>
        <w:snapToGrid/>
        <w:spacing w:line="560" w:lineRule="exact"/>
        <w:ind w:left="0" w:right="0"/>
        <w:jc w:val="right"/>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rPr>
        <w:t>2024年</w:t>
      </w:r>
      <w:r>
        <w:rPr>
          <w:rFonts w:hint="eastAsia" w:eastAsia="方正楷体_GBK" w:cs="Times New Roman"/>
          <w:kern w:val="0"/>
          <w:sz w:val="32"/>
          <w:szCs w:val="32"/>
          <w:lang w:val="en-US" w:eastAsia="zh-CN"/>
        </w:rPr>
        <w:t>9</w:t>
      </w:r>
      <w:r>
        <w:rPr>
          <w:rFonts w:hint="default" w:ascii="Times New Roman" w:hAnsi="Times New Roman" w:eastAsia="方正楷体_GBK" w:cs="Times New Roman"/>
          <w:kern w:val="0"/>
          <w:sz w:val="32"/>
          <w:szCs w:val="32"/>
        </w:rPr>
        <w:t>月</w:t>
      </w:r>
      <w:r>
        <w:rPr>
          <w:rFonts w:hint="eastAsia" w:eastAsia="方正楷体_GBK" w:cs="Times New Roman"/>
          <w:kern w:val="0"/>
          <w:sz w:val="32"/>
          <w:szCs w:val="32"/>
          <w:lang w:val="en-US" w:eastAsia="zh-CN"/>
        </w:rPr>
        <w:t>23</w:t>
      </w:r>
      <w:r>
        <w:rPr>
          <w:rFonts w:hint="default" w:ascii="Times New Roman" w:hAnsi="Times New Roman" w:eastAsia="方正楷体_GBK" w:cs="Times New Roman"/>
          <w:kern w:val="0"/>
          <w:sz w:val="32"/>
          <w:szCs w:val="32"/>
        </w:rPr>
        <w:t>日</w:t>
      </w:r>
      <w:r>
        <w:rPr>
          <w:rFonts w:hint="default" w:ascii="Times New Roman" w:hAnsi="Times New Roman" w:eastAsia="方正楷体_GBK" w:cs="Times New Roman"/>
          <w:kern w:val="0"/>
          <w:sz w:val="32"/>
          <w:szCs w:val="32"/>
          <w:lang w:val="en-US" w:eastAsia="zh-CN"/>
        </w:rPr>
        <w:t xml:space="preserve">   </w:t>
      </w:r>
    </w:p>
    <w:p>
      <w:pPr>
        <w:keepNext w:val="0"/>
        <w:keepLines w:val="0"/>
        <w:pageBreakBefore w:val="0"/>
        <w:kinsoku/>
        <w:overflowPunct/>
        <w:topLinePunct w:val="0"/>
        <w:autoSpaceDE w:val="0"/>
        <w:autoSpaceDN w:val="0"/>
        <w:bidi w:val="0"/>
        <w:adjustRightInd/>
        <w:snapToGrid/>
        <w:spacing w:line="560" w:lineRule="exact"/>
        <w:ind w:left="0" w:right="0"/>
        <w:textAlignment w:val="auto"/>
        <w:rPr>
          <w:rFonts w:hint="default" w:ascii="Times New Roman" w:hAnsi="Times New Roman" w:eastAsia="方正楷体_GBK" w:cs="Times New Roman"/>
          <w:kern w:val="0"/>
          <w:sz w:val="32"/>
          <w:szCs w:val="32"/>
        </w:rPr>
      </w:pPr>
    </w:p>
    <w:p>
      <w:pPr>
        <w:keepNext w:val="0"/>
        <w:keepLines w:val="0"/>
        <w:pageBreakBefore w:val="0"/>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spacing w:val="-6"/>
          <w:kern w:val="32"/>
          <w:sz w:val="44"/>
          <w:szCs w:val="44"/>
        </w:rPr>
      </w:pPr>
    </w:p>
    <w:p>
      <w:pPr>
        <w:keepNext w:val="0"/>
        <w:keepLines w:val="0"/>
        <w:pageBreakBefore w:val="0"/>
        <w:kinsoku/>
        <w:overflowPunct/>
        <w:topLinePunct w:val="0"/>
        <w:bidi w:val="0"/>
        <w:adjustRightInd/>
        <w:snapToGrid/>
        <w:spacing w:line="560" w:lineRule="exact"/>
        <w:ind w:left="0" w:right="0"/>
        <w:jc w:val="both"/>
        <w:textAlignment w:val="auto"/>
        <w:rPr>
          <w:rFonts w:hint="default" w:ascii="Times New Roman" w:hAnsi="Times New Roman" w:eastAsia="方正小标宋_GBK" w:cs="Times New Roman"/>
          <w:kern w:val="32"/>
          <w:sz w:val="44"/>
          <w:szCs w:val="44"/>
          <w:lang w:val="en-US" w:eastAsia="zh-CN"/>
        </w:rPr>
      </w:pPr>
    </w:p>
    <w:p>
      <w:pPr>
        <w:keepNext w:val="0"/>
        <w:keepLines w:val="0"/>
        <w:pageBreakBefore w:val="0"/>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spacing w:val="-11"/>
          <w:kern w:val="32"/>
          <w:sz w:val="36"/>
          <w:szCs w:val="36"/>
        </w:rPr>
      </w:pPr>
      <w:r>
        <w:rPr>
          <w:rFonts w:hint="default" w:ascii="Times New Roman" w:hAnsi="Times New Roman" w:eastAsia="方正小标宋_GBK" w:cs="Times New Roman"/>
          <w:spacing w:val="-11"/>
          <w:kern w:val="32"/>
          <w:sz w:val="44"/>
          <w:szCs w:val="44"/>
          <w:lang w:val="en-US" w:eastAsia="zh-CN"/>
        </w:rPr>
        <w:t>黄水镇推进打通消防“生命通道”攻坚行动方案</w:t>
      </w:r>
    </w:p>
    <w:p>
      <w:pPr>
        <w:keepNext w:val="0"/>
        <w:keepLines w:val="0"/>
        <w:pageBreakBefore w:val="0"/>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spacing w:val="7"/>
          <w:sz w:val="36"/>
          <w:szCs w:val="36"/>
        </w:rPr>
      </w:pP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近</w:t>
      </w:r>
      <w:r>
        <w:rPr>
          <w:rFonts w:hint="default" w:ascii="Times New Roman" w:hAnsi="Times New Roman" w:eastAsia="方正仿宋_GBK" w:cs="Times New Roman"/>
          <w:kern w:val="0"/>
          <w:sz w:val="32"/>
          <w:lang w:val="en-US" w:eastAsia="zh-CN"/>
        </w:rPr>
        <w:t>期</w:t>
      </w:r>
      <w:r>
        <w:rPr>
          <w:rFonts w:hint="default" w:ascii="Times New Roman" w:hAnsi="Times New Roman" w:eastAsia="方正仿宋_GBK" w:cs="Times New Roman"/>
          <w:kern w:val="0"/>
          <w:sz w:val="32"/>
        </w:rPr>
        <w:t>来，全</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rPr>
        <w:t>持续开展打通“生命通道”行动，取得了积极</w:t>
      </w: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成效，但占用、堵塞“生命通道”的现象仍屡禁不止，为进一步</w:t>
      </w: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推进全</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rPr>
        <w:t>打通“生命通道”行动，按照国务院安委办《消防安全</w:t>
      </w:r>
    </w:p>
    <w:p>
      <w:pPr>
        <w:keepNext w:val="0"/>
        <w:keepLines w:val="0"/>
        <w:pageBreakBefore w:val="0"/>
        <w:widowControl/>
        <w:kinsoku/>
        <w:overflowPunct/>
        <w:topLinePunct w:val="0"/>
        <w:bidi w:val="0"/>
        <w:adjustRightInd/>
        <w:snapToGrid/>
        <w:spacing w:line="560" w:lineRule="exact"/>
        <w:ind w:left="0" w:right="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治本攻坚三年行动方案（2024—2026年）》和国家消防救援局《打通消防“生命通道”推进工作方案》要求，结合市消防安全委员会关于印发《重庆市推进打通消防“生命通道”攻坚行动方案》的通知，制定打通消防“生命通道”攻坚行动工作方案如下：</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kern w:val="0"/>
          <w:sz w:val="32"/>
        </w:rPr>
      </w:pPr>
      <w:r>
        <w:rPr>
          <w:rFonts w:hint="default" w:ascii="Times New Roman" w:hAnsi="Times New Roman" w:eastAsia="方正黑体_GBK" w:cs="Times New Roman"/>
          <w:kern w:val="0"/>
          <w:sz w:val="32"/>
        </w:rPr>
        <w:t>一、总体目标</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认真贯彻习近平总书记关于消防安全重要论述，深入落实消</w:t>
      </w: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防安全治本攻坚三年行动安排，坚持人民至上、生命至上，坚持</w:t>
      </w: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问题导向、底线思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生命通道”畅通，切实保障人民群众生命财产安全。</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kern w:val="0"/>
          <w:sz w:val="32"/>
        </w:rPr>
      </w:pPr>
      <w:r>
        <w:rPr>
          <w:rFonts w:hint="default" w:ascii="Times New Roman" w:hAnsi="Times New Roman" w:eastAsia="方正黑体_GBK" w:cs="Times New Roman"/>
          <w:kern w:val="0"/>
          <w:sz w:val="32"/>
        </w:rPr>
        <w:t>二、整治范围</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（一）占用、堵塞消防车通道、消防救援场地。</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（二）占用、堵塞、封闭建筑（场所）内部疏散通道、安全</w:t>
      </w:r>
    </w:p>
    <w:p>
      <w:pPr>
        <w:keepNext w:val="0"/>
        <w:keepLines w:val="0"/>
        <w:pageBreakBefore w:val="0"/>
        <w:widowControl/>
        <w:kinsoku/>
        <w:overflowPunct/>
        <w:topLinePunct w:val="0"/>
        <w:bidi w:val="0"/>
        <w:adjustRightInd/>
        <w:snapToGrid/>
        <w:spacing w:line="560" w:lineRule="exact"/>
        <w:ind w:left="0" w:right="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出口，竖向管井堆放杂物、防火封堵破坏，敞开式外廊堆放可燃</w:t>
      </w: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杂物。</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（三）人员密集场所门窗设置影响逃生和灭火救援的障碍物。</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kern w:val="0"/>
          <w:sz w:val="32"/>
        </w:rPr>
      </w:pPr>
      <w:r>
        <w:rPr>
          <w:rFonts w:hint="default" w:ascii="Times New Roman" w:hAnsi="Times New Roman" w:eastAsia="方正黑体_GBK" w:cs="Times New Roman"/>
          <w:kern w:val="0"/>
          <w:sz w:val="32"/>
        </w:rPr>
        <w:t>三、重点任务</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楷体_GBK" w:cs="Times New Roman"/>
          <w:kern w:val="0"/>
          <w:sz w:val="32"/>
        </w:rPr>
      </w:pPr>
      <w:r>
        <w:rPr>
          <w:rFonts w:hint="default" w:ascii="Times New Roman" w:hAnsi="Times New Roman" w:eastAsia="方正楷体_GBK" w:cs="Times New Roman"/>
          <w:kern w:val="0"/>
          <w:sz w:val="32"/>
        </w:rPr>
        <w:t>（一）开展滚动排查。</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1．针对消防车通道。在持续开展消防车通道综合治理工作的基础上，采取“政府牵头、</w:t>
      </w:r>
      <w:r>
        <w:rPr>
          <w:rFonts w:hint="default" w:ascii="Times New Roman" w:hAnsi="Times New Roman" w:eastAsia="方正仿宋_GBK" w:cs="Times New Roman"/>
          <w:kern w:val="0"/>
          <w:sz w:val="32"/>
          <w:lang w:val="en-US" w:eastAsia="zh-CN"/>
        </w:rPr>
        <w:t>村社</w:t>
      </w:r>
      <w:r>
        <w:rPr>
          <w:rFonts w:hint="default" w:ascii="Times New Roman" w:hAnsi="Times New Roman" w:eastAsia="方正仿宋_GBK" w:cs="Times New Roman"/>
          <w:kern w:val="0"/>
          <w:sz w:val="32"/>
        </w:rPr>
        <w:t>负责、</w:t>
      </w:r>
      <w:r>
        <w:rPr>
          <w:rFonts w:hint="default" w:ascii="Times New Roman" w:hAnsi="Times New Roman" w:eastAsia="方正仿宋_GBK" w:cs="Times New Roman"/>
          <w:kern w:val="0"/>
          <w:sz w:val="32"/>
          <w:lang w:val="en-US" w:eastAsia="zh-CN"/>
        </w:rPr>
        <w:t>群众</w:t>
      </w:r>
      <w:r>
        <w:rPr>
          <w:rFonts w:hint="default" w:ascii="Times New Roman" w:hAnsi="Times New Roman" w:eastAsia="方正仿宋_GBK" w:cs="Times New Roman"/>
          <w:kern w:val="0"/>
          <w:sz w:val="32"/>
        </w:rPr>
        <w:t>参与”的方式，由各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）于2024年6月底前完成排查，并结合排查明确的重点</w:t>
      </w:r>
      <w:r>
        <w:rPr>
          <w:rFonts w:hint="default" w:ascii="Times New Roman" w:hAnsi="Times New Roman" w:eastAsia="方正仿宋_GBK" w:cs="Times New Roman"/>
          <w:kern w:val="0"/>
          <w:sz w:val="32"/>
          <w:lang w:val="en-US" w:eastAsia="zh-CN"/>
        </w:rPr>
        <w:t>区域，</w:t>
      </w:r>
      <w:r>
        <w:rPr>
          <w:rFonts w:hint="default" w:ascii="Times New Roman" w:hAnsi="Times New Roman" w:eastAsia="方正仿宋_GBK" w:cs="Times New Roman"/>
          <w:kern w:val="0"/>
          <w:sz w:val="32"/>
        </w:rPr>
        <w:t>登记造册</w:t>
      </w:r>
      <w:r>
        <w:rPr>
          <w:rFonts w:hint="default" w:ascii="Times New Roman" w:hAnsi="Times New Roman" w:eastAsia="方正仿宋_GBK" w:cs="Times New Roman"/>
          <w:kern w:val="0"/>
          <w:sz w:val="32"/>
          <w:lang w:val="en-US" w:eastAsia="zh-CN"/>
        </w:rPr>
        <w:t>建立</w:t>
      </w:r>
      <w:r>
        <w:rPr>
          <w:rFonts w:hint="default" w:ascii="Times New Roman" w:hAnsi="Times New Roman" w:eastAsia="方正仿宋_GBK" w:cs="Times New Roman"/>
          <w:kern w:val="0"/>
          <w:sz w:val="32"/>
        </w:rPr>
        <w:t>整治清单。</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2．针对建筑（场所）内部疏散通道。按照“条块结合”的原则，开展自查、排查；各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要发动基层网格力量开展排查。6月底前，完成餐饮场所、公共娱乐、宾馆饭店等大众消费场所排查；12月底前，完成学校、医院、养老机构等特殊敏感场所，以及多业态经营场所排查；2025年6月底前，完成家庭作坊、经营性自建房等“九小场所”排查。</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3．针对人员密集场所门窗设置的影响逃生和灭火救援的障碍物</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一是</w:t>
      </w:r>
      <w:r>
        <w:rPr>
          <w:rFonts w:hint="default" w:ascii="Times New Roman" w:hAnsi="Times New Roman" w:eastAsia="方正仿宋_GBK" w:cs="Times New Roman"/>
          <w:kern w:val="0"/>
          <w:sz w:val="32"/>
        </w:rPr>
        <w:t>要组织开展对遮挡门窗堵塞消防逃生和救援通道的户外广告和招牌，主、次干道两侧建筑物临街面超出建筑物墙体设置的防护网开展排查，并建立台账；</w:t>
      </w:r>
      <w:r>
        <w:rPr>
          <w:rFonts w:hint="default" w:ascii="Times New Roman" w:hAnsi="Times New Roman" w:eastAsia="方正仿宋_GBK" w:cs="Times New Roman"/>
          <w:kern w:val="0"/>
          <w:sz w:val="32"/>
          <w:lang w:val="en-US" w:eastAsia="zh-CN"/>
        </w:rPr>
        <w:t>二是</w:t>
      </w:r>
      <w:r>
        <w:rPr>
          <w:rFonts w:hint="default" w:ascii="Times New Roman" w:hAnsi="Times New Roman" w:eastAsia="方正仿宋_GBK" w:cs="Times New Roman"/>
          <w:kern w:val="0"/>
          <w:sz w:val="32"/>
        </w:rPr>
        <w:t>要组织对学校、幼儿园、教育培训机构、养老机构、医疗卫生机构、餐饮、住宿、文化旅游等重点场所开展排查，并建立台账；</w:t>
      </w:r>
      <w:r>
        <w:rPr>
          <w:rFonts w:hint="default" w:ascii="Times New Roman" w:hAnsi="Times New Roman" w:eastAsia="方正仿宋_GBK" w:cs="Times New Roman"/>
          <w:kern w:val="0"/>
          <w:sz w:val="32"/>
          <w:lang w:val="en-US" w:eastAsia="zh-CN"/>
        </w:rPr>
        <w:t>三是</w:t>
      </w:r>
      <w:r>
        <w:rPr>
          <w:rFonts w:hint="default" w:ascii="Times New Roman" w:hAnsi="Times New Roman" w:eastAsia="方正仿宋_GBK" w:cs="Times New Roman"/>
          <w:kern w:val="0"/>
          <w:sz w:val="32"/>
        </w:rPr>
        <w:t>要组织对辖区开展排查，建立台账，并报</w:t>
      </w:r>
      <w:r>
        <w:rPr>
          <w:rFonts w:hint="default" w:ascii="Times New Roman" w:hAnsi="Times New Roman" w:eastAsia="方正仿宋_GBK" w:cs="Times New Roman"/>
          <w:kern w:val="0"/>
          <w:sz w:val="32"/>
          <w:lang w:val="en-US" w:eastAsia="zh-CN"/>
        </w:rPr>
        <w:t>应急办</w:t>
      </w:r>
      <w:r>
        <w:rPr>
          <w:rFonts w:hint="default" w:ascii="Times New Roman" w:hAnsi="Times New Roman" w:eastAsia="方正仿宋_GBK" w:cs="Times New Roman"/>
          <w:kern w:val="0"/>
          <w:sz w:val="32"/>
        </w:rPr>
        <w:t>汇总；各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）排查发现的重点场所问题，及时</w:t>
      </w:r>
      <w:r>
        <w:rPr>
          <w:rFonts w:hint="default" w:ascii="Times New Roman" w:hAnsi="Times New Roman" w:eastAsia="方正仿宋_GBK" w:cs="Times New Roman"/>
          <w:kern w:val="0"/>
          <w:sz w:val="32"/>
          <w:lang w:val="en-US" w:eastAsia="zh-CN"/>
        </w:rPr>
        <w:t>上报镇应急办</w:t>
      </w:r>
      <w:r>
        <w:rPr>
          <w:rFonts w:hint="default" w:ascii="Times New Roman" w:hAnsi="Times New Roman" w:eastAsia="方正仿宋_GBK" w:cs="Times New Roman"/>
          <w:kern w:val="0"/>
          <w:sz w:val="32"/>
        </w:rPr>
        <w:t>，做到信息共享。2024年6月底前完成上述排查。</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4．实施常态化滚动排查。各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要建立“生命通道”滚动排查机制，对占堵消防车通道、人员密集场所违规设置影响逃生和灭火救援的障碍物等突出问题，常态化开展排查，动态更新问题清单、做到闭环管控。</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（二）实施综合治理</w:t>
      </w:r>
      <w:r>
        <w:rPr>
          <w:rFonts w:hint="default" w:ascii="Times New Roman" w:hAnsi="Times New Roman" w:eastAsia="方正仿宋_GBK" w:cs="Times New Roman"/>
          <w:kern w:val="0"/>
          <w:sz w:val="32"/>
        </w:rPr>
        <w:t>。</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1</w:t>
      </w:r>
      <w:r>
        <w:rPr>
          <w:rFonts w:hint="default" w:ascii="Times New Roman" w:hAnsi="Times New Roman" w:eastAsia="方正仿宋_GBK" w:cs="Times New Roman"/>
          <w:kern w:val="0"/>
          <w:sz w:val="32"/>
        </w:rPr>
        <w:t>．完善消防车道标识管理。各</w:t>
      </w:r>
      <w:r>
        <w:rPr>
          <w:rFonts w:hint="default" w:ascii="Times New Roman" w:hAnsi="Times New Roman" w:eastAsia="方正仿宋_GBK" w:cs="Times New Roman"/>
          <w:kern w:val="0"/>
          <w:sz w:val="32"/>
          <w:lang w:val="en-US" w:eastAsia="zh-CN"/>
        </w:rPr>
        <w:t>各企事业</w:t>
      </w:r>
      <w:r>
        <w:rPr>
          <w:rFonts w:hint="default" w:ascii="Times New Roman" w:hAnsi="Times New Roman" w:eastAsia="方正仿宋_GBK" w:cs="Times New Roman"/>
          <w:kern w:val="0"/>
          <w:sz w:val="32"/>
        </w:rPr>
        <w:t>单位，2024年6月底前对</w:t>
      </w:r>
      <w:r>
        <w:rPr>
          <w:rFonts w:hint="default" w:ascii="Times New Roman" w:hAnsi="Times New Roman" w:eastAsia="方正仿宋_GBK" w:cs="Times New Roman"/>
          <w:kern w:val="0"/>
          <w:sz w:val="32"/>
          <w:lang w:val="en-US" w:eastAsia="zh-CN"/>
        </w:rPr>
        <w:t>本区域</w:t>
      </w:r>
      <w:r>
        <w:rPr>
          <w:rFonts w:hint="default" w:ascii="Times New Roman" w:hAnsi="Times New Roman" w:eastAsia="方正仿宋_GBK" w:cs="Times New Roman"/>
          <w:kern w:val="0"/>
          <w:sz w:val="32"/>
        </w:rPr>
        <w:t>消防车通道、消防救援场地进行标识化、规范化管理，设置和完善相关禁停标线、警示标志、警示牌，规范消防车通道标识化管理区，新建建筑物按照“三同时”原则提前进行规划设置，并督促责任单位加强日常管理，防止标识、标线、标牌损坏、脱落、模糊。</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2</w:t>
      </w:r>
      <w:r>
        <w:rPr>
          <w:rFonts w:hint="default" w:ascii="Times New Roman" w:hAnsi="Times New Roman" w:eastAsia="方正仿宋_GBK" w:cs="Times New Roman"/>
          <w:kern w:val="0"/>
          <w:sz w:val="32"/>
        </w:rPr>
        <w:t>．深化“拆窗破网”工作。对人员密集场所违规设置的影响逃生和灭火救援的障碍物，依法予以拆除。</w:t>
      </w:r>
      <w:r>
        <w:rPr>
          <w:rFonts w:hint="default" w:ascii="Times New Roman" w:hAnsi="Times New Roman" w:eastAsia="方正仿宋_GBK" w:cs="Times New Roman"/>
          <w:kern w:val="0"/>
          <w:sz w:val="32"/>
          <w:lang w:val="en-US" w:eastAsia="zh-CN"/>
        </w:rPr>
        <w:t>镇辖有关</w:t>
      </w:r>
      <w:r>
        <w:rPr>
          <w:rFonts w:hint="default" w:ascii="Times New Roman" w:hAnsi="Times New Roman" w:eastAsia="方正仿宋_GBK" w:cs="Times New Roman"/>
          <w:kern w:val="0"/>
          <w:sz w:val="32"/>
        </w:rPr>
        <w:t>部门要对照排查台账，督促主动拆除，并健全完善隐患问题</w:t>
      </w:r>
      <w:r>
        <w:rPr>
          <w:rFonts w:hint="default" w:ascii="Times New Roman" w:hAnsi="Times New Roman" w:eastAsia="方正仿宋_GBK" w:cs="Times New Roman"/>
          <w:kern w:val="0"/>
          <w:sz w:val="32"/>
          <w:lang w:val="en-US" w:eastAsia="zh-CN"/>
        </w:rPr>
        <w:t>报</w:t>
      </w:r>
      <w:r>
        <w:rPr>
          <w:rFonts w:hint="default" w:ascii="Times New Roman" w:hAnsi="Times New Roman" w:eastAsia="方正仿宋_GBK" w:cs="Times New Roman"/>
          <w:kern w:val="0"/>
          <w:sz w:val="32"/>
        </w:rPr>
        <w:t>告、移送机制；</w:t>
      </w:r>
      <w:r>
        <w:rPr>
          <w:rFonts w:hint="default" w:ascii="Times New Roman" w:hAnsi="Times New Roman" w:eastAsia="方正仿宋_GBK" w:cs="Times New Roman"/>
          <w:kern w:val="0"/>
          <w:sz w:val="32"/>
          <w:lang w:val="en-US" w:eastAsia="zh-CN"/>
        </w:rPr>
        <w:t>综合执法大队</w:t>
      </w:r>
      <w:r>
        <w:rPr>
          <w:rFonts w:hint="default" w:ascii="Times New Roman" w:hAnsi="Times New Roman" w:eastAsia="方正仿宋_GBK" w:cs="Times New Roman"/>
          <w:kern w:val="0"/>
          <w:sz w:val="32"/>
        </w:rPr>
        <w:t>对违规设置的户外广告和招牌，主、次干道两侧建筑物临街面超出建筑物墙体设置的防护网开展集中整治。综合运用法律、行政、经济、技术、舆论等方式督促坚决整改到位。2024年6月底前，餐饮场所、公共娱乐、宾馆饭店等大众消费场所，要整治见底；2024年12月底前，学校、医院、养老机构等特殊敏感场所，以及多业态经营场所，要整治见底；2025年6月底前，家庭作坊、经营性自建房等“九小场所”，要整治见底。</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．加大执法整治强度。</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lang w:val="en-US" w:eastAsia="zh-CN"/>
        </w:rPr>
        <w:t>综合执法大队</w:t>
      </w:r>
      <w:r>
        <w:rPr>
          <w:rFonts w:hint="default" w:ascii="Times New Roman" w:hAnsi="Times New Roman" w:eastAsia="方正仿宋_GBK" w:cs="Times New Roman"/>
          <w:kern w:val="0"/>
          <w:sz w:val="32"/>
        </w:rPr>
        <w:t>要紧盯占堵消防车通道严重小区、路段、区域，在夜间车辆占堵问题突出的集中时段，加密检查频次，</w:t>
      </w:r>
      <w:r>
        <w:rPr>
          <w:rFonts w:hint="default" w:ascii="Times New Roman" w:hAnsi="Times New Roman" w:eastAsia="方正仿宋_GBK" w:cs="Times New Roman"/>
          <w:kern w:val="0"/>
          <w:sz w:val="32"/>
          <w:lang w:val="en-US" w:eastAsia="zh-CN"/>
        </w:rPr>
        <w:t>要开展</w:t>
      </w:r>
      <w:r>
        <w:rPr>
          <w:rFonts w:hint="default" w:ascii="Times New Roman" w:hAnsi="Times New Roman" w:eastAsia="方正仿宋_GBK" w:cs="Times New Roman"/>
          <w:kern w:val="0"/>
          <w:sz w:val="32"/>
        </w:rPr>
        <w:t>集中夜查；对严管整治对象，“一点一策、一路一策”，纳入挂牌督办、限期整改，做到“治理一处、巩固一处、销号一处”。</w:t>
      </w:r>
      <w:r>
        <w:rPr>
          <w:rFonts w:hint="default" w:ascii="Times New Roman" w:hAnsi="Times New Roman" w:eastAsia="方正仿宋_GBK" w:cs="Times New Roman"/>
          <w:kern w:val="0"/>
          <w:sz w:val="32"/>
          <w:lang w:val="en-US" w:eastAsia="zh-CN"/>
        </w:rPr>
        <w:t>综合执法大队</w:t>
      </w:r>
      <w:r>
        <w:rPr>
          <w:rFonts w:hint="default" w:ascii="Times New Roman" w:hAnsi="Times New Roman" w:eastAsia="方正仿宋_GBK" w:cs="Times New Roman"/>
          <w:kern w:val="0"/>
          <w:sz w:val="32"/>
        </w:rPr>
        <w:t>要运用消防赋权和委托执法权限依法实施警告、罚款处罚。对多次违法停车占堵消防车通道、反复违规设置铁栅栏、防护网的，要依法纳入消防安全失信行为，实施联合惩戒；构成犯罪的，依法移送有关部门追究刑事责任。</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楷体_GBK" w:cs="Times New Roman"/>
          <w:kern w:val="0"/>
          <w:sz w:val="32"/>
        </w:rPr>
      </w:pPr>
      <w:r>
        <w:rPr>
          <w:rFonts w:hint="default" w:ascii="Times New Roman" w:hAnsi="Times New Roman" w:eastAsia="方正楷体_GBK" w:cs="Times New Roman"/>
          <w:kern w:val="0"/>
          <w:sz w:val="32"/>
        </w:rPr>
        <w:t>（三）深化宣传曝光。</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1</w:t>
      </w:r>
      <w:r>
        <w:rPr>
          <w:rFonts w:hint="default" w:ascii="Times New Roman" w:hAnsi="Times New Roman" w:eastAsia="方正仿宋_GBK" w:cs="Times New Roman"/>
          <w:kern w:val="0"/>
          <w:sz w:val="32"/>
        </w:rPr>
        <w:t>．加强知识宣传。各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要通过</w:t>
      </w:r>
      <w:r>
        <w:rPr>
          <w:rFonts w:hint="default" w:ascii="Times New Roman" w:hAnsi="Times New Roman" w:eastAsia="方正仿宋_GBK" w:cs="Times New Roman"/>
          <w:kern w:val="0"/>
          <w:sz w:val="32"/>
          <w:lang w:val="en-US" w:eastAsia="zh-CN"/>
        </w:rPr>
        <w:t>院坝会、</w:t>
      </w:r>
      <w:r>
        <w:rPr>
          <w:rFonts w:hint="default" w:ascii="Times New Roman" w:hAnsi="Times New Roman" w:eastAsia="方正仿宋_GBK" w:cs="Times New Roman"/>
          <w:kern w:val="0"/>
          <w:sz w:val="32"/>
        </w:rPr>
        <w:t>广播、</w:t>
      </w:r>
      <w:r>
        <w:rPr>
          <w:rFonts w:hint="default" w:ascii="Times New Roman" w:hAnsi="Times New Roman" w:eastAsia="方正仿宋_GBK" w:cs="Times New Roman"/>
          <w:kern w:val="0"/>
          <w:sz w:val="32"/>
          <w:lang w:val="en-US" w:eastAsia="zh-CN"/>
        </w:rPr>
        <w:t>微信</w:t>
      </w:r>
      <w:r>
        <w:rPr>
          <w:rFonts w:hint="default" w:ascii="Times New Roman" w:hAnsi="Times New Roman" w:eastAsia="方正仿宋_GBK" w:cs="Times New Roman"/>
          <w:kern w:val="0"/>
          <w:sz w:val="32"/>
        </w:rPr>
        <w:t>等</w:t>
      </w:r>
      <w:r>
        <w:rPr>
          <w:rFonts w:hint="default" w:ascii="Times New Roman" w:hAnsi="Times New Roman" w:eastAsia="方正仿宋_GBK" w:cs="Times New Roman"/>
          <w:kern w:val="0"/>
          <w:sz w:val="32"/>
          <w:lang w:val="en-US" w:eastAsia="zh-CN"/>
        </w:rPr>
        <w:t>形式</w:t>
      </w:r>
      <w:r>
        <w:rPr>
          <w:rFonts w:hint="default" w:ascii="Times New Roman" w:hAnsi="Times New Roman" w:eastAsia="方正仿宋_GBK" w:cs="Times New Roman"/>
          <w:kern w:val="0"/>
          <w:sz w:val="32"/>
        </w:rPr>
        <w:t>广泛宣传打通消防“生命通道”的重要意义。将消防“生命通道”安全管理知识融入消防宣传“五进”工作，发动电商、快递、通信、燃气、供电等企业员工，以及社区、消防志愿者等基层力量进门入户宣传消防知识，引导广大群众共同维护消防“生命通道”安全畅通。</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2</w:t>
      </w:r>
      <w:r>
        <w:rPr>
          <w:rFonts w:hint="default" w:ascii="Times New Roman" w:hAnsi="Times New Roman" w:eastAsia="方正仿宋_GBK" w:cs="Times New Roman"/>
          <w:kern w:val="0"/>
          <w:sz w:val="32"/>
        </w:rPr>
        <w:t>．强化警示教育。</w:t>
      </w:r>
      <w:r>
        <w:rPr>
          <w:rFonts w:hint="default" w:ascii="Times New Roman" w:hAnsi="Times New Roman" w:eastAsia="方正仿宋_GBK" w:cs="Times New Roman"/>
          <w:kern w:val="0"/>
          <w:sz w:val="32"/>
          <w:lang w:val="en-US" w:eastAsia="zh-CN"/>
        </w:rPr>
        <w:t>利用</w:t>
      </w:r>
      <w:r>
        <w:rPr>
          <w:rFonts w:hint="default" w:ascii="Times New Roman" w:hAnsi="Times New Roman" w:eastAsia="方正仿宋_GBK" w:cs="Times New Roman"/>
          <w:kern w:val="0"/>
          <w:sz w:val="32"/>
        </w:rPr>
        <w:t>火灾典型案例专题片，动员基层</w:t>
      </w:r>
      <w:r>
        <w:rPr>
          <w:rFonts w:hint="default" w:ascii="Times New Roman" w:hAnsi="Times New Roman" w:eastAsia="方正仿宋_GBK" w:cs="Times New Roman"/>
          <w:kern w:val="0"/>
          <w:sz w:val="32"/>
          <w:lang w:val="en-US" w:eastAsia="zh-CN"/>
        </w:rPr>
        <w:t>网格</w:t>
      </w:r>
      <w:r>
        <w:rPr>
          <w:rFonts w:hint="default" w:ascii="Times New Roman" w:hAnsi="Times New Roman" w:eastAsia="方正仿宋_GBK" w:cs="Times New Roman"/>
          <w:kern w:val="0"/>
          <w:sz w:val="32"/>
        </w:rPr>
        <w:t>力量上门做好群众工作，讲清利害关系和法律责任，开展代入式、情景式警示教育，推动以案示警、以案为戒、以案促改。对隐患特别突出、违法行为特别严重的，</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lang w:val="en-US" w:eastAsia="zh-CN"/>
        </w:rPr>
        <w:t>政府</w:t>
      </w:r>
      <w:r>
        <w:rPr>
          <w:rFonts w:hint="default" w:ascii="Times New Roman" w:hAnsi="Times New Roman" w:eastAsia="方正仿宋_GBK" w:cs="Times New Roman"/>
          <w:kern w:val="0"/>
          <w:sz w:val="32"/>
        </w:rPr>
        <w:t>将</w:t>
      </w:r>
      <w:r>
        <w:rPr>
          <w:rFonts w:hint="default" w:ascii="Times New Roman" w:hAnsi="Times New Roman" w:eastAsia="方正仿宋_GBK" w:cs="Times New Roman"/>
          <w:kern w:val="0"/>
          <w:sz w:val="32"/>
          <w:lang w:val="en-US" w:eastAsia="zh-CN"/>
        </w:rPr>
        <w:t>开展</w:t>
      </w:r>
      <w:r>
        <w:rPr>
          <w:rFonts w:hint="default" w:ascii="Times New Roman" w:hAnsi="Times New Roman" w:eastAsia="方正仿宋_GBK" w:cs="Times New Roman"/>
          <w:kern w:val="0"/>
          <w:sz w:val="32"/>
        </w:rPr>
        <w:t>隐患整改现场警示会、约谈会，督促落实整治责任和措施，形成强大整治声势。</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．加大曝光力度。</w:t>
      </w:r>
      <w:r>
        <w:rPr>
          <w:rFonts w:hint="default" w:ascii="Times New Roman" w:hAnsi="Times New Roman" w:eastAsia="方正仿宋_GBK" w:cs="Times New Roman"/>
          <w:kern w:val="0"/>
          <w:sz w:val="32"/>
          <w:lang w:val="en-US" w:eastAsia="zh-CN"/>
        </w:rPr>
        <w:t>镇宣传办</w:t>
      </w:r>
      <w:r>
        <w:rPr>
          <w:rFonts w:hint="default" w:ascii="Times New Roman" w:hAnsi="Times New Roman" w:eastAsia="方正仿宋_GBK" w:cs="Times New Roman"/>
          <w:kern w:val="0"/>
          <w:sz w:val="32"/>
        </w:rPr>
        <w:t>要积极协调</w:t>
      </w:r>
      <w:r>
        <w:rPr>
          <w:rFonts w:hint="default" w:ascii="Times New Roman" w:hAnsi="Times New Roman" w:eastAsia="方正仿宋_GBK" w:cs="Times New Roman"/>
          <w:kern w:val="0"/>
          <w:sz w:val="32"/>
          <w:lang w:val="en-US" w:eastAsia="zh-CN"/>
        </w:rPr>
        <w:t>各类</w:t>
      </w:r>
      <w:r>
        <w:rPr>
          <w:rFonts w:hint="default" w:ascii="Times New Roman" w:hAnsi="Times New Roman" w:eastAsia="方正仿宋_GBK" w:cs="Times New Roman"/>
          <w:kern w:val="0"/>
          <w:sz w:val="32"/>
        </w:rPr>
        <w:t>平台参与对典型火灾案例、突出问题隐患和严重违法行为进行1次集中曝光，放大警示效果。广泛发动居民群众举报身边涉及消防“生命通道”的隐患问题和违法行为，完善核查奖励制度，形成全民参与的浓厚氛围。</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（四）加强长效监管。</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1</w:t>
      </w:r>
      <w:r>
        <w:rPr>
          <w:rFonts w:hint="default" w:ascii="Times New Roman" w:hAnsi="Times New Roman" w:eastAsia="方正仿宋_GBK" w:cs="Times New Roman"/>
          <w:kern w:val="0"/>
          <w:sz w:val="32"/>
        </w:rPr>
        <w:t>．加强消防“生命通道”常态监管。</w:t>
      </w:r>
      <w:r>
        <w:rPr>
          <w:rFonts w:hint="default" w:ascii="Times New Roman" w:hAnsi="Times New Roman" w:eastAsia="方正仿宋_GBK" w:cs="Times New Roman"/>
          <w:kern w:val="0"/>
          <w:sz w:val="32"/>
          <w:lang w:val="en-US" w:eastAsia="zh-CN"/>
        </w:rPr>
        <w:t>镇政府各板块</w:t>
      </w:r>
      <w:r>
        <w:rPr>
          <w:rFonts w:hint="default" w:ascii="Times New Roman" w:hAnsi="Times New Roman" w:eastAsia="方正仿宋_GBK" w:cs="Times New Roman"/>
          <w:kern w:val="0"/>
          <w:sz w:val="32"/>
        </w:rPr>
        <w:t>要将消防车通道标识、标线、标牌管理纳入建设项目验收范畴，督促服务企业落实管理区域内的消防车通道管理责任。</w:t>
      </w:r>
      <w:r>
        <w:rPr>
          <w:rFonts w:hint="default" w:ascii="Times New Roman" w:hAnsi="Times New Roman" w:eastAsia="方正仿宋_GBK" w:cs="Times New Roman"/>
          <w:kern w:val="0"/>
          <w:sz w:val="32"/>
          <w:lang w:val="en-US" w:eastAsia="zh-CN"/>
        </w:rPr>
        <w:t>综合行政执法大队</w:t>
      </w:r>
      <w:r>
        <w:rPr>
          <w:rFonts w:hint="default" w:ascii="Times New Roman" w:hAnsi="Times New Roman" w:eastAsia="方正仿宋_GBK" w:cs="Times New Roman"/>
          <w:kern w:val="0"/>
          <w:sz w:val="32"/>
        </w:rPr>
        <w:t>要按照职责对城市道路上违法停车、擅自堆放物品、未经批准建设各种建（构）筑物等占堵消防车通道和消防救援场地的违法行为加强监管整治</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rPr>
        <w:t>要加强户外广告审批和户外招牌备案管理，确保符合消防安全要求</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要</w:t>
      </w:r>
      <w:r>
        <w:rPr>
          <w:rFonts w:hint="default" w:ascii="Times New Roman" w:hAnsi="Times New Roman" w:eastAsia="方正仿宋_GBK" w:cs="Times New Roman"/>
          <w:kern w:val="0"/>
          <w:sz w:val="32"/>
        </w:rPr>
        <w:t>对违规设置影响逃生和灭火救援的户外广告招牌，主、次干道两侧建筑物临街面超出建筑物墙体设置的防护网常态化开展检查执法</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rPr>
        <w:t>要结合日常检查加大对社会单位占用、堵塞、封闭疏散通道、安全出口、消防车通道等行为的查处力度。</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2</w:t>
      </w:r>
      <w:r>
        <w:rPr>
          <w:rFonts w:hint="default" w:ascii="Times New Roman" w:hAnsi="Times New Roman" w:eastAsia="方正仿宋_GBK" w:cs="Times New Roman"/>
          <w:kern w:val="0"/>
          <w:sz w:val="32"/>
        </w:rPr>
        <w:t>．构建齐抓共管机制。</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lang w:val="en-US" w:eastAsia="zh-CN"/>
        </w:rPr>
        <w:t>政府各板块</w:t>
      </w:r>
      <w:r>
        <w:rPr>
          <w:rFonts w:hint="default" w:ascii="Times New Roman" w:hAnsi="Times New Roman" w:eastAsia="方正仿宋_GBK" w:cs="Times New Roman"/>
          <w:kern w:val="0"/>
          <w:sz w:val="32"/>
        </w:rPr>
        <w:t>要落实“三管三必须”要求，将消防“生命通道”纳入本行业、本系统日常检查、督查重要内容，并督促单位落实消防安全主体责任，不断提升消防“生命通道”规范化管理水平。</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kern w:val="0"/>
          <w:sz w:val="32"/>
        </w:rPr>
      </w:pPr>
      <w:r>
        <w:rPr>
          <w:rFonts w:hint="default" w:ascii="Times New Roman" w:hAnsi="Times New Roman" w:eastAsia="方正黑体_GBK" w:cs="Times New Roman"/>
          <w:kern w:val="0"/>
          <w:sz w:val="32"/>
        </w:rPr>
        <w:t>四、时间安排</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（一）部署推进阶段（2024年4月30日前）。</w:t>
      </w:r>
      <w:r>
        <w:rPr>
          <w:rFonts w:hint="default" w:ascii="Times New Roman" w:hAnsi="Times New Roman" w:eastAsia="方正仿宋_GBK" w:cs="Times New Roman"/>
          <w:kern w:val="0"/>
          <w:sz w:val="32"/>
        </w:rPr>
        <w:t>各有关部门、有关单位应结合实际制定本地区、本行业、本系统推进打通消防“生命通道”方案或细化措施，明确职责分工，及时进行部署推进。</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（二）排查整治阶段（2025年11月底前）。</w:t>
      </w:r>
      <w:r>
        <w:rPr>
          <w:rFonts w:hint="default" w:ascii="Times New Roman" w:hAnsi="Times New Roman" w:eastAsia="方正仿宋_GBK" w:cs="Times New Roman"/>
          <w:kern w:val="0"/>
          <w:sz w:val="32"/>
        </w:rPr>
        <w:t>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各企事业单位要</w:t>
      </w:r>
      <w:r>
        <w:rPr>
          <w:rFonts w:hint="default" w:ascii="Times New Roman" w:hAnsi="Times New Roman" w:eastAsia="方正仿宋_GBK" w:cs="Times New Roman"/>
          <w:kern w:val="0"/>
          <w:sz w:val="32"/>
        </w:rPr>
        <w:t>组织本行业、</w:t>
      </w:r>
      <w:r>
        <w:rPr>
          <w:rFonts w:hint="default" w:ascii="Times New Roman" w:hAnsi="Times New Roman" w:eastAsia="方正仿宋_GBK" w:cs="Times New Roman"/>
          <w:kern w:val="0"/>
          <w:sz w:val="32"/>
          <w:lang w:val="en-US" w:eastAsia="zh-CN"/>
        </w:rPr>
        <w:t>本区域</w:t>
      </w:r>
      <w:r>
        <w:rPr>
          <w:rFonts w:hint="default" w:ascii="Times New Roman" w:hAnsi="Times New Roman" w:eastAsia="方正仿宋_GBK" w:cs="Times New Roman"/>
          <w:kern w:val="0"/>
          <w:sz w:val="32"/>
        </w:rPr>
        <w:t>开展自查排查，建立问题清单，制定整改计划，科学确定整治目标、整改时限，有序推进整治攻坚。各各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要</w:t>
      </w:r>
      <w:r>
        <w:rPr>
          <w:rFonts w:hint="default" w:ascii="Times New Roman" w:hAnsi="Times New Roman" w:eastAsia="方正仿宋_GBK" w:cs="Times New Roman"/>
          <w:kern w:val="0"/>
          <w:sz w:val="32"/>
        </w:rPr>
        <w:t>充分发动基层网格力量参与排查，并做好排查人员业务培训指导，确保各项任务落地见效。</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（三）巩固提升阶段（2025年12月底前）。</w:t>
      </w:r>
      <w:r>
        <w:rPr>
          <w:rFonts w:hint="default" w:ascii="Times New Roman" w:hAnsi="Times New Roman" w:eastAsia="方正仿宋_GBK" w:cs="Times New Roman"/>
          <w:kern w:val="0"/>
          <w:sz w:val="32"/>
        </w:rPr>
        <w:t>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坚持边整治、边调研、边总结，对存在的普遍性、系统性问题进行梳理研究，加强全链条、全过程管控，健全完善确保消防“生命通道”畅通的长效机制。</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kern w:val="0"/>
          <w:sz w:val="32"/>
        </w:rPr>
      </w:pPr>
      <w:r>
        <w:rPr>
          <w:rFonts w:hint="default" w:ascii="Times New Roman" w:hAnsi="Times New Roman" w:eastAsia="方正黑体_GBK" w:cs="Times New Roman"/>
          <w:kern w:val="0"/>
          <w:sz w:val="32"/>
        </w:rPr>
        <w:t>五、工作要求</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（一）加强组织领导。</w:t>
      </w:r>
      <w:r>
        <w:rPr>
          <w:rFonts w:hint="default" w:ascii="Times New Roman" w:hAnsi="Times New Roman" w:eastAsia="方正仿宋_GBK" w:cs="Times New Roman"/>
          <w:kern w:val="0"/>
          <w:sz w:val="32"/>
        </w:rPr>
        <w:t>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要提高政治站位，加强对推进消防“生命通道”整治工作的组织领导，成立工作专班</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打表推进各项工作落实见效</w:t>
      </w:r>
      <w:r>
        <w:rPr>
          <w:rFonts w:hint="default" w:ascii="Times New Roman" w:hAnsi="Times New Roman" w:eastAsia="方正仿宋_GBK" w:cs="Times New Roman"/>
          <w:kern w:val="0"/>
          <w:sz w:val="32"/>
        </w:rPr>
        <w:t>。</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（二）坚持统筹推进。</w:t>
      </w:r>
      <w:r>
        <w:rPr>
          <w:rFonts w:hint="default" w:ascii="Times New Roman" w:hAnsi="Times New Roman" w:eastAsia="方正仿宋_GBK" w:cs="Times New Roman"/>
          <w:kern w:val="0"/>
          <w:sz w:val="32"/>
        </w:rPr>
        <w:t>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要将推进打通消防“生命通道”工作与消防安全治本攻坚三年行动等重点任务统筹结合、同步推进。工作专班定期晾晒工作进展和成效，激励先进、鞭策后进。</w:t>
      </w:r>
    </w:p>
    <w:p>
      <w:pPr>
        <w:keepNext w:val="0"/>
        <w:keepLines w:val="0"/>
        <w:pageBreakBefore w:val="0"/>
        <w:widowControl/>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（三）全面压实责任。</w:t>
      </w:r>
      <w:r>
        <w:rPr>
          <w:rFonts w:hint="default" w:ascii="Times New Roman" w:hAnsi="Times New Roman" w:eastAsia="方正仿宋_GBK" w:cs="Times New Roman"/>
          <w:kern w:val="0"/>
          <w:sz w:val="32"/>
          <w:lang w:val="en-US" w:eastAsia="zh-CN"/>
        </w:rPr>
        <w:t>应急办</w:t>
      </w:r>
      <w:r>
        <w:rPr>
          <w:rFonts w:hint="default" w:ascii="Times New Roman" w:hAnsi="Times New Roman" w:eastAsia="方正仿宋_GBK" w:cs="Times New Roman"/>
          <w:kern w:val="0"/>
          <w:sz w:val="32"/>
        </w:rPr>
        <w:t>要将打通消防“生命通道”纳入督查检查范畴，作为年度</w:t>
      </w:r>
      <w:r>
        <w:rPr>
          <w:rFonts w:hint="default" w:ascii="Times New Roman" w:hAnsi="Times New Roman" w:eastAsia="方正仿宋_GBK" w:cs="Times New Roman"/>
          <w:kern w:val="0"/>
          <w:sz w:val="32"/>
          <w:lang w:val="en-US" w:eastAsia="zh-CN"/>
        </w:rPr>
        <w:t>安全</w:t>
      </w:r>
      <w:r>
        <w:rPr>
          <w:rFonts w:hint="default" w:ascii="Times New Roman" w:hAnsi="Times New Roman" w:eastAsia="方正仿宋_GBK" w:cs="Times New Roman"/>
          <w:kern w:val="0"/>
          <w:sz w:val="32"/>
        </w:rPr>
        <w:t>工作考核的重要内容。对行动迟缓、工作敷衍的，坚决予以通报批评、约谈警示，对于推进打通消防“生命通道”不力导致发生较大及以上亡人火灾事故的，依法依规依纪进行追责问责。</w:t>
      </w:r>
    </w:p>
    <w:p>
      <w:pPr>
        <w:keepNext w:val="0"/>
        <w:keepLines w:val="0"/>
        <w:pageBreakBefore w:val="0"/>
        <w:kinsoku/>
        <w:overflowPunct/>
        <w:topLinePunct w:val="0"/>
        <w:bidi w:val="0"/>
        <w:adjustRightInd/>
        <w:snapToGrid/>
        <w:spacing w:line="560" w:lineRule="exact"/>
        <w:ind w:left="0" w:right="0"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rPr>
        <w:t>各</w:t>
      </w:r>
      <w:r>
        <w:rPr>
          <w:rFonts w:hint="default" w:ascii="Times New Roman" w:hAnsi="Times New Roman" w:eastAsia="方正仿宋_GBK" w:cs="Times New Roman"/>
          <w:kern w:val="0"/>
          <w:sz w:val="32"/>
          <w:lang w:val="en-US" w:eastAsia="zh-CN"/>
        </w:rPr>
        <w:t>村</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val="en-US" w:eastAsia="zh-CN"/>
        </w:rPr>
        <w:t>社区</w:t>
      </w:r>
      <w:r>
        <w:rPr>
          <w:rFonts w:hint="default" w:ascii="Times New Roman" w:hAnsi="Times New Roman" w:eastAsia="方正仿宋_GBK" w:cs="Times New Roman"/>
          <w:kern w:val="0"/>
          <w:sz w:val="32"/>
        </w:rPr>
        <w:t>）</w:t>
      </w:r>
      <w:r>
        <w:rPr>
          <w:rFonts w:hint="default" w:ascii="Times New Roman" w:hAnsi="Times New Roman" w:eastAsia="方正仿宋_GBK" w:cs="Times New Roman"/>
          <w:kern w:val="0"/>
          <w:sz w:val="32"/>
          <w:lang w:eastAsia="zh-CN"/>
        </w:rPr>
        <w:t>、</w:t>
      </w:r>
      <w:r>
        <w:rPr>
          <w:rFonts w:hint="default" w:ascii="Times New Roman" w:hAnsi="Times New Roman" w:eastAsia="方正仿宋_GBK" w:cs="Times New Roman"/>
          <w:kern w:val="0"/>
          <w:sz w:val="32"/>
          <w:lang w:val="en-US" w:eastAsia="zh-CN"/>
        </w:rPr>
        <w:t>各企事业单位</w:t>
      </w:r>
      <w:r>
        <w:rPr>
          <w:rFonts w:hint="default" w:ascii="Times New Roman" w:hAnsi="Times New Roman" w:eastAsia="方正仿宋_GBK" w:cs="Times New Roman"/>
          <w:kern w:val="0"/>
          <w:sz w:val="32"/>
        </w:rPr>
        <w:t>于2024年5月8日之前报</w:t>
      </w:r>
      <w:r>
        <w:rPr>
          <w:rFonts w:hint="default" w:ascii="Times New Roman" w:hAnsi="Times New Roman" w:eastAsia="方正仿宋_GBK" w:cs="Times New Roman"/>
          <w:kern w:val="0"/>
          <w:sz w:val="32"/>
          <w:lang w:eastAsia="zh-CN"/>
        </w:rPr>
        <w:t>镇</w:t>
      </w:r>
      <w:r>
        <w:rPr>
          <w:rFonts w:hint="default" w:ascii="Times New Roman" w:hAnsi="Times New Roman" w:eastAsia="方正仿宋_GBK" w:cs="Times New Roman"/>
          <w:kern w:val="0"/>
          <w:sz w:val="32"/>
          <w:lang w:val="en-US" w:eastAsia="zh-CN"/>
        </w:rPr>
        <w:t>应急管理办公室</w:t>
      </w:r>
      <w:r>
        <w:rPr>
          <w:rFonts w:hint="default" w:ascii="Times New Roman" w:hAnsi="Times New Roman" w:eastAsia="方正仿宋_GBK" w:cs="Times New Roman"/>
          <w:kern w:val="32"/>
          <w:sz w:val="32"/>
          <w:szCs w:val="32"/>
        </w:rPr>
        <w:t>，后续每月2</w:t>
      </w:r>
      <w:r>
        <w:rPr>
          <w:rFonts w:hint="default" w:ascii="Times New Roman" w:hAnsi="Times New Roman" w:eastAsia="方正仿宋_GBK" w:cs="Times New Roman"/>
          <w:kern w:val="32"/>
          <w:sz w:val="32"/>
          <w:szCs w:val="32"/>
          <w:lang w:val="en-US" w:eastAsia="zh-CN"/>
        </w:rPr>
        <w:t>3</w:t>
      </w:r>
      <w:r>
        <w:rPr>
          <w:rFonts w:hint="default" w:ascii="Times New Roman" w:hAnsi="Times New Roman" w:eastAsia="方正仿宋_GBK" w:cs="Times New Roman"/>
          <w:kern w:val="32"/>
          <w:sz w:val="32"/>
          <w:szCs w:val="32"/>
        </w:rPr>
        <w:t>日前将工作情况和附件1、2通过愉快政报送至</w:t>
      </w:r>
      <w:r>
        <w:rPr>
          <w:rFonts w:hint="default" w:ascii="Times New Roman" w:hAnsi="Times New Roman" w:eastAsia="方正仿宋_GBK" w:cs="Times New Roman"/>
          <w:kern w:val="32"/>
          <w:sz w:val="32"/>
          <w:szCs w:val="32"/>
          <w:lang w:eastAsia="zh-CN"/>
        </w:rPr>
        <w:t>镇应急管理</w:t>
      </w:r>
      <w:r>
        <w:rPr>
          <w:rFonts w:hint="default" w:ascii="Times New Roman" w:hAnsi="Times New Roman" w:eastAsia="方正仿宋_GBK" w:cs="Times New Roman"/>
          <w:kern w:val="32"/>
          <w:sz w:val="32"/>
          <w:szCs w:val="32"/>
        </w:rPr>
        <w:t>办公室（联系人：</w:t>
      </w:r>
      <w:r>
        <w:rPr>
          <w:rFonts w:hint="default" w:ascii="Times New Roman" w:hAnsi="Times New Roman" w:eastAsia="方正仿宋_GBK" w:cs="Times New Roman"/>
          <w:kern w:val="32"/>
          <w:sz w:val="32"/>
          <w:szCs w:val="32"/>
          <w:lang w:eastAsia="zh-CN"/>
        </w:rPr>
        <w:t>王新杰</w:t>
      </w:r>
      <w:r>
        <w:rPr>
          <w:rFonts w:hint="default" w:ascii="Times New Roman" w:hAnsi="Times New Roman" w:eastAsia="方正仿宋_GBK" w:cs="Times New Roman"/>
          <w:kern w:val="32"/>
          <w:sz w:val="32"/>
          <w:szCs w:val="32"/>
        </w:rPr>
        <w:t>，</w:t>
      </w:r>
      <w:r>
        <w:rPr>
          <w:rFonts w:hint="eastAsia" w:eastAsia="方正仿宋_GBK" w:cs="Times New Roman"/>
          <w:kern w:val="32"/>
          <w:sz w:val="32"/>
          <w:szCs w:val="32"/>
          <w:lang w:val="en-US" w:eastAsia="zh-CN"/>
        </w:rPr>
        <w:t>023-73391001</w:t>
      </w:r>
      <w:r>
        <w:rPr>
          <w:rFonts w:hint="default" w:ascii="Times New Roman" w:hAnsi="Times New Roman" w:eastAsia="方正仿宋_GBK" w:cs="Times New Roman"/>
          <w:kern w:val="32"/>
          <w:sz w:val="32"/>
          <w:szCs w:val="32"/>
        </w:rPr>
        <w:t>）。</w:t>
      </w: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p>
    <w:p>
      <w:pPr>
        <w:keepNext w:val="0"/>
        <w:keepLines w:val="0"/>
        <w:pageBreakBefore w:val="0"/>
        <w:widowControl/>
        <w:kinsoku/>
        <w:overflowPunct/>
        <w:topLinePunct w:val="0"/>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附件：1. 违规设置防盗网和广告牌整治明细表</w:t>
      </w:r>
    </w:p>
    <w:p>
      <w:pPr>
        <w:keepNext w:val="0"/>
        <w:keepLines w:val="0"/>
        <w:pageBreakBefore w:val="0"/>
        <w:widowControl/>
        <w:numPr>
          <w:ilvl w:val="0"/>
          <w:numId w:val="0"/>
        </w:numPr>
        <w:kinsoku/>
        <w:overflowPunct/>
        <w:topLinePunct w:val="0"/>
        <w:bidi w:val="0"/>
        <w:adjustRightInd/>
        <w:snapToGrid/>
        <w:spacing w:line="560" w:lineRule="exact"/>
        <w:ind w:right="0" w:rightChars="0" w:firstLine="320" w:firstLineChars="100"/>
        <w:jc w:val="left"/>
        <w:textAlignment w:val="auto"/>
        <w:rPr>
          <w:rFonts w:hint="default" w:ascii="Times New Roman" w:hAnsi="Times New Roman" w:eastAsia="方正仿宋_GBK" w:cs="Times New Roman"/>
          <w:kern w:val="0"/>
          <w:sz w:val="32"/>
        </w:rPr>
      </w:pPr>
      <w:r>
        <w:rPr>
          <w:rFonts w:hint="eastAsia" w:eastAsia="方正仿宋_GBK" w:cs="Times New Roman"/>
          <w:kern w:val="0"/>
          <w:sz w:val="32"/>
          <w:lang w:val="en-US" w:eastAsia="zh-CN"/>
        </w:rPr>
        <w:t xml:space="preserve">        2.</w:t>
      </w:r>
      <w:r>
        <w:rPr>
          <w:rFonts w:hint="default" w:ascii="Times New Roman" w:hAnsi="Times New Roman" w:eastAsia="方正仿宋_GBK" w:cs="Times New Roman"/>
          <w:kern w:val="0"/>
          <w:sz w:val="32"/>
        </w:rPr>
        <w:t>消防车道和建筑（场所）内部疏散通道排查表</w:t>
      </w:r>
    </w:p>
    <w:p>
      <w:pPr>
        <w:keepNext w:val="0"/>
        <w:keepLines w:val="0"/>
        <w:pageBreakBefore w:val="0"/>
        <w:kinsoku/>
        <w:overflowPunct/>
        <w:topLinePunct w:val="0"/>
        <w:bidi w:val="0"/>
        <w:adjustRightInd/>
        <w:snapToGrid/>
        <w:spacing w:line="560" w:lineRule="exact"/>
        <w:ind w:left="0" w:right="0" w:firstLine="660"/>
        <w:textAlignment w:val="auto"/>
        <w:rPr>
          <w:rFonts w:hint="default" w:ascii="Times New Roman" w:hAnsi="Times New Roman" w:eastAsia="方正仿宋_GBK" w:cs="Times New Roman"/>
          <w:sz w:val="32"/>
          <w:szCs w:val="32"/>
        </w:rPr>
      </w:pPr>
    </w:p>
    <w:p>
      <w:pPr>
        <w:pStyle w:val="7"/>
        <w:rPr>
          <w:rFonts w:hint="default"/>
          <w:lang w:eastAsia="zh-CN"/>
        </w:rPr>
      </w:pPr>
      <w:bookmarkStart w:id="1" w:name="_GoBack"/>
      <w:bookmarkEnd w:id="1"/>
    </w:p>
    <w:p>
      <w:pPr>
        <w:pStyle w:val="7"/>
        <w:rPr>
          <w:rFonts w:hint="default"/>
          <w:lang w:eastAsia="zh-CN"/>
        </w:rPr>
      </w:pPr>
    </w:p>
    <w:p>
      <w:pPr>
        <w:pStyle w:val="7"/>
        <w:rPr>
          <w:rFonts w:hint="default"/>
          <w:lang w:eastAsia="zh-CN"/>
        </w:rPr>
      </w:pPr>
    </w:p>
    <w:p>
      <w:pPr>
        <w:pStyle w:val="7"/>
        <w:rPr>
          <w:rFonts w:hint="default"/>
          <w:lang w:eastAsia="zh-CN"/>
        </w:rPr>
      </w:pPr>
    </w:p>
    <w:p>
      <w:pPr>
        <w:pStyle w:val="7"/>
        <w:rPr>
          <w:rFonts w:hint="default"/>
          <w:lang w:eastAsia="zh-CN"/>
        </w:rPr>
      </w:pPr>
    </w:p>
    <w:p>
      <w:pPr>
        <w:pStyle w:val="7"/>
        <w:rPr>
          <w:rFonts w:hint="default"/>
          <w:lang w:eastAsia="zh-CN"/>
        </w:rPr>
      </w:pPr>
    </w:p>
    <w:p>
      <w:pPr>
        <w:pBdr>
          <w:top w:val="single" w:color="auto" w:sz="4" w:space="1"/>
          <w:bottom w:val="single" w:color="auto" w:sz="4" w:space="1"/>
        </w:pBdr>
        <w:spacing w:line="560" w:lineRule="exact"/>
        <w:jc w:val="both"/>
        <w:rPr>
          <w:rFonts w:hint="default" w:ascii="Times New Roman" w:hAnsi="Times New Roman" w:eastAsia="方正仿宋_GBK" w:cs="Times New Roman"/>
          <w:kern w:val="0"/>
          <w:szCs w:val="32"/>
        </w:rPr>
      </w:pPr>
      <w:r>
        <w:rPr>
          <w:rFonts w:hint="eastAsia" w:eastAsia="方正仿宋_GBK"/>
          <w:snapToGrid w:val="0"/>
          <w:sz w:val="28"/>
          <w:szCs w:val="28"/>
        </w:rPr>
        <w:t>黄水镇党政办公室</w:t>
      </w:r>
      <w:r>
        <w:rPr>
          <w:rFonts w:eastAsia="方正仿宋_GBK"/>
          <w:snapToGrid w:val="0"/>
          <w:sz w:val="28"/>
          <w:szCs w:val="28"/>
        </w:rPr>
        <w:t xml:space="preserve">            </w:t>
      </w:r>
      <w:r>
        <w:rPr>
          <w:rFonts w:hint="eastAsia" w:eastAsia="方正仿宋_GBK"/>
          <w:snapToGrid w:val="0"/>
          <w:sz w:val="28"/>
          <w:szCs w:val="28"/>
          <w:lang w:val="en-US" w:eastAsia="zh-CN"/>
        </w:rPr>
        <w:t xml:space="preserve">                </w:t>
      </w:r>
      <w:r>
        <w:rPr>
          <w:rFonts w:ascii="Times New Roman" w:hAnsi="Times New Roman" w:eastAsia="方正仿宋_GBK"/>
          <w:snapToGrid w:val="0"/>
          <w:sz w:val="28"/>
          <w:szCs w:val="28"/>
        </w:rPr>
        <w:t>20</w:t>
      </w:r>
      <w:r>
        <w:rPr>
          <w:rFonts w:hint="eastAsia" w:ascii="Times New Roman" w:hAnsi="Times New Roman" w:eastAsia="方正仿宋_GBK"/>
          <w:snapToGrid w:val="0"/>
          <w:sz w:val="28"/>
          <w:szCs w:val="28"/>
          <w:lang w:val="en-US" w:eastAsia="zh-CN"/>
        </w:rPr>
        <w:t>24</w:t>
      </w:r>
      <w:r>
        <w:rPr>
          <w:rFonts w:ascii="Times New Roman" w:eastAsia="方正仿宋_GBK"/>
          <w:snapToGrid w:val="0"/>
          <w:sz w:val="28"/>
          <w:szCs w:val="28"/>
        </w:rPr>
        <w:t>年</w:t>
      </w:r>
      <w:r>
        <w:rPr>
          <w:rFonts w:hint="eastAsia" w:eastAsia="方正仿宋_GBK"/>
          <w:snapToGrid w:val="0"/>
          <w:sz w:val="28"/>
          <w:szCs w:val="28"/>
          <w:lang w:val="en-US" w:eastAsia="zh-CN"/>
        </w:rPr>
        <w:t>9</w:t>
      </w:r>
      <w:r>
        <w:rPr>
          <w:rFonts w:ascii="Times New Roman" w:eastAsia="方正仿宋_GBK"/>
          <w:snapToGrid w:val="0"/>
          <w:sz w:val="28"/>
          <w:szCs w:val="28"/>
        </w:rPr>
        <w:t>月</w:t>
      </w:r>
      <w:r>
        <w:rPr>
          <w:rFonts w:hint="eastAsia" w:eastAsia="方正仿宋_GBK"/>
          <w:snapToGrid w:val="0"/>
          <w:sz w:val="28"/>
          <w:szCs w:val="28"/>
          <w:lang w:val="en-US" w:eastAsia="zh-CN"/>
        </w:rPr>
        <w:t>23</w:t>
      </w:r>
      <w:r>
        <w:rPr>
          <w:rFonts w:ascii="Times New Roman" w:eastAsia="方正仿宋_GBK"/>
          <w:snapToGrid w:val="0"/>
          <w:sz w:val="28"/>
          <w:szCs w:val="28"/>
        </w:rPr>
        <w:t>日印发</w:t>
      </w:r>
    </w:p>
    <w:p>
      <w:pPr>
        <w:keepNext w:val="0"/>
        <w:keepLines w:val="0"/>
        <w:pageBreakBefore w:val="0"/>
        <w:kinsoku/>
        <w:overflowPunct/>
        <w:topLinePunct w:val="0"/>
        <w:autoSpaceDE w:val="0"/>
        <w:autoSpaceDN w:val="0"/>
        <w:bidi w:val="0"/>
        <w:adjustRightInd/>
        <w:snapToGrid/>
        <w:spacing w:line="560" w:lineRule="exact"/>
        <w:ind w:left="0" w:right="0"/>
        <w:jc w:val="left"/>
        <w:textAlignment w:val="auto"/>
        <w:rPr>
          <w:rFonts w:hint="default" w:ascii="Times New Roman" w:hAnsi="Times New Roman" w:eastAsia="方正仿宋_GBK" w:cs="Times New Roman"/>
          <w:kern w:val="0"/>
          <w:szCs w:val="32"/>
        </w:rPr>
        <w:sectPr>
          <w:footerReference r:id="rId3" w:type="default"/>
          <w:footerReference r:id="rId4" w:type="even"/>
          <w:pgSz w:w="11906" w:h="16838"/>
          <w:pgMar w:top="2098" w:right="1531" w:bottom="1984" w:left="1531" w:header="851" w:footer="1474" w:gutter="0"/>
          <w:pgNumType w:fmt="decimal"/>
          <w:cols w:space="720" w:num="1"/>
          <w:docGrid w:type="linesAndChars" w:linePitch="600" w:charSpace="0"/>
        </w:sectPr>
      </w:pP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r>
        <w:rPr>
          <w:rFonts w:hint="default" w:ascii="Times New Roman" w:hAnsi="Times New Roman" w:eastAsia="方正黑体_GBK" w:cs="Times New Roman"/>
          <w:kern w:val="0"/>
          <w:sz w:val="32"/>
          <w:szCs w:val="32"/>
        </w:rPr>
        <w:t>附件1</w:t>
      </w:r>
    </w:p>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违规设置防盗网和广告牌整治明细表</w:t>
      </w:r>
    </w:p>
    <w:p>
      <w:pPr>
        <w:keepNext w:val="0"/>
        <w:keepLines w:val="0"/>
        <w:pageBreakBefore w:val="0"/>
        <w:widowControl/>
        <w:kinsoku/>
        <w:overflowPunct/>
        <w:topLinePunct w:val="0"/>
        <w:bidi w:val="0"/>
        <w:adjustRightInd/>
        <w:snapToGrid/>
        <w:spacing w:line="560" w:lineRule="exact"/>
        <w:ind w:left="0" w:right="0" w:firstLine="420" w:firstLineChars="200"/>
        <w:jc w:val="left"/>
        <w:textAlignment w:val="auto"/>
        <w:rPr>
          <w:rFonts w:hint="default" w:ascii="Times New Roman" w:hAnsi="Times New Roman" w:eastAsia="方正仿宋_GBK" w:cs="Times New Roman"/>
          <w:kern w:val="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450"/>
        <w:gridCol w:w="1500"/>
        <w:gridCol w:w="1503"/>
        <w:gridCol w:w="1342"/>
        <w:gridCol w:w="1343"/>
        <w:gridCol w:w="1343"/>
        <w:gridCol w:w="1343"/>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序号</w:t>
            </w:r>
          </w:p>
        </w:tc>
        <w:tc>
          <w:tcPr>
            <w:tcW w:w="1450"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场所名称</w:t>
            </w:r>
          </w:p>
        </w:tc>
        <w:tc>
          <w:tcPr>
            <w:tcW w:w="1500"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地址</w:t>
            </w:r>
          </w:p>
        </w:tc>
        <w:tc>
          <w:tcPr>
            <w:tcW w:w="150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联系人</w:t>
            </w:r>
          </w:p>
        </w:tc>
        <w:tc>
          <w:tcPr>
            <w:tcW w:w="1342"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联系电话</w:t>
            </w:r>
          </w:p>
        </w:tc>
        <w:tc>
          <w:tcPr>
            <w:tcW w:w="134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类别（防盗网/铁栅栏/广告牌）</w:t>
            </w:r>
          </w:p>
        </w:tc>
        <w:tc>
          <w:tcPr>
            <w:tcW w:w="134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面积（平方米）</w:t>
            </w:r>
          </w:p>
        </w:tc>
        <w:tc>
          <w:tcPr>
            <w:tcW w:w="134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排查单位</w:t>
            </w:r>
          </w:p>
        </w:tc>
        <w:tc>
          <w:tcPr>
            <w:tcW w:w="134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整改情况（已拆除/未整改）</w:t>
            </w:r>
          </w:p>
        </w:tc>
        <w:tc>
          <w:tcPr>
            <w:tcW w:w="134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45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0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2"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34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bl>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黑体_GBK" w:cs="Times New Roman"/>
          <w:kern w:val="0"/>
          <w:sz w:val="32"/>
          <w:szCs w:val="32"/>
        </w:rPr>
      </w:pPr>
    </w:p>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szCs w:val="32"/>
        </w:rPr>
        <w:br w:type="page"/>
      </w:r>
      <w:r>
        <w:rPr>
          <w:rFonts w:hint="default" w:ascii="Times New Roman" w:hAnsi="Times New Roman" w:eastAsia="方正黑体_GBK" w:cs="Times New Roman"/>
          <w:kern w:val="0"/>
          <w:sz w:val="32"/>
          <w:szCs w:val="32"/>
        </w:rPr>
        <w:t>附件2</w:t>
      </w:r>
    </w:p>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消防车道和建筑（场所）内部疏散通道排查表</w:t>
      </w:r>
    </w:p>
    <w:p>
      <w:pPr>
        <w:keepNext w:val="0"/>
        <w:keepLines w:val="0"/>
        <w:pageBreakBefore w:val="0"/>
        <w:widowControl/>
        <w:kinsoku/>
        <w:overflowPunct/>
        <w:topLinePunct w:val="0"/>
        <w:bidi w:val="0"/>
        <w:adjustRightInd/>
        <w:snapToGrid/>
        <w:spacing w:line="560" w:lineRule="exact"/>
        <w:ind w:left="0" w:right="0" w:firstLine="420" w:firstLineChars="200"/>
        <w:jc w:val="left"/>
        <w:textAlignment w:val="auto"/>
        <w:rPr>
          <w:rFonts w:hint="default" w:ascii="Times New Roman" w:hAnsi="Times New Roman" w:eastAsia="方正仿宋_GBK" w:cs="Times New Roman"/>
          <w:kern w:val="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00"/>
        <w:gridCol w:w="1833"/>
        <w:gridCol w:w="1214"/>
        <w:gridCol w:w="1270"/>
        <w:gridCol w:w="2497"/>
        <w:gridCol w:w="1286"/>
        <w:gridCol w:w="151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序号</w:t>
            </w:r>
          </w:p>
        </w:tc>
        <w:tc>
          <w:tcPr>
            <w:tcW w:w="1700"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场所名称</w:t>
            </w:r>
          </w:p>
        </w:tc>
        <w:tc>
          <w:tcPr>
            <w:tcW w:w="1833"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地址</w:t>
            </w:r>
          </w:p>
        </w:tc>
        <w:tc>
          <w:tcPr>
            <w:tcW w:w="1214"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联系人</w:t>
            </w:r>
          </w:p>
        </w:tc>
        <w:tc>
          <w:tcPr>
            <w:tcW w:w="1270"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联系电话</w:t>
            </w:r>
          </w:p>
        </w:tc>
        <w:tc>
          <w:tcPr>
            <w:tcW w:w="2497"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类别（占用疏散通道/占用消防车道）</w:t>
            </w:r>
          </w:p>
        </w:tc>
        <w:tc>
          <w:tcPr>
            <w:tcW w:w="1286"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排查单位</w:t>
            </w:r>
          </w:p>
        </w:tc>
        <w:tc>
          <w:tcPr>
            <w:tcW w:w="1517"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整改情况</w:t>
            </w:r>
          </w:p>
        </w:tc>
        <w:tc>
          <w:tcPr>
            <w:tcW w:w="1016" w:type="dxa"/>
            <w:noWrap w:val="0"/>
            <w:vAlign w:val="center"/>
          </w:tcPr>
          <w:p>
            <w:pPr>
              <w:keepNext w:val="0"/>
              <w:keepLines w:val="0"/>
              <w:pageBreakBefore w:val="0"/>
              <w:widowControl/>
              <w:kinsoku/>
              <w:overflowPunct/>
              <w:topLinePunct w:val="0"/>
              <w:bidi w:val="0"/>
              <w:adjustRightInd/>
              <w:snapToGrid/>
              <w:spacing w:line="560" w:lineRule="exact"/>
              <w:ind w:left="0" w:right="0"/>
              <w:jc w:val="center"/>
              <w:textAlignment w:val="auto"/>
              <w:rPr>
                <w:rFonts w:hint="default" w:ascii="Times New Roman" w:hAnsi="Times New Roman" w:eastAsia="方正黑体_GBK" w:cs="Times New Roman"/>
                <w:kern w:val="0"/>
                <w:sz w:val="24"/>
                <w:szCs w:val="21"/>
              </w:rPr>
            </w:pPr>
            <w:r>
              <w:rPr>
                <w:rFonts w:hint="default" w:ascii="Times New Roman" w:hAnsi="Times New Roman" w:eastAsia="方正黑体_GBK" w:cs="Times New Roman"/>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70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833"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14"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70"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249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28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517"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c>
          <w:tcPr>
            <w:tcW w:w="1016" w:type="dxa"/>
            <w:noWrap w:val="0"/>
            <w:vAlign w:val="top"/>
          </w:tcPr>
          <w:p>
            <w:pPr>
              <w:keepNext w:val="0"/>
              <w:keepLines w:val="0"/>
              <w:pageBreakBefore w:val="0"/>
              <w:widowControl/>
              <w:kinsoku/>
              <w:overflowPunct/>
              <w:topLinePunct w:val="0"/>
              <w:bidi w:val="0"/>
              <w:adjustRightInd/>
              <w:snapToGrid/>
              <w:spacing w:line="560" w:lineRule="exact"/>
              <w:ind w:left="0" w:right="0"/>
              <w:jc w:val="left"/>
              <w:textAlignment w:val="auto"/>
              <w:rPr>
                <w:rFonts w:hint="default" w:ascii="Times New Roman" w:hAnsi="Times New Roman" w:eastAsia="方正仿宋_GBK" w:cs="Times New Roman"/>
                <w:kern w:val="0"/>
              </w:rPr>
            </w:pPr>
          </w:p>
        </w:tc>
      </w:tr>
    </w:tbl>
    <w:p>
      <w:pPr>
        <w:keepNext w:val="0"/>
        <w:keepLines w:val="0"/>
        <w:pageBreakBefore w:val="0"/>
        <w:kinsoku/>
        <w:overflowPunct/>
        <w:topLinePunct w:val="0"/>
        <w:bidi w:val="0"/>
        <w:adjustRightInd/>
        <w:snapToGrid/>
        <w:spacing w:line="560" w:lineRule="exact"/>
        <w:ind w:left="0" w:right="0"/>
        <w:textAlignment w:val="auto"/>
        <w:rPr>
          <w:rFonts w:hint="default" w:ascii="Times New Roman" w:hAnsi="Times New Roman" w:cs="Times New Roma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OTYwOGY0NzIzZGJmNzk1ZDkzZjE3MDUxODhlN2YifQ=="/>
  </w:docVars>
  <w:rsids>
    <w:rsidRoot w:val="00000000"/>
    <w:rsid w:val="06B32C1C"/>
    <w:rsid w:val="0DB0175B"/>
    <w:rsid w:val="15E028D3"/>
    <w:rsid w:val="1C1676EB"/>
    <w:rsid w:val="1FB41730"/>
    <w:rsid w:val="3F7E20BB"/>
    <w:rsid w:val="5BCA3A6F"/>
    <w:rsid w:val="70E37315"/>
    <w:rsid w:val="78E1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Default"/>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3624</Words>
  <Characters>3695</Characters>
  <Lines>0</Lines>
  <Paragraphs>0</Paragraphs>
  <TotalTime>17</TotalTime>
  <ScaleCrop>false</ScaleCrop>
  <LinksUpToDate>false</LinksUpToDate>
  <CharactersWithSpaces>3774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黄水镇政府</cp:lastModifiedBy>
  <dcterms:modified xsi:type="dcterms:W3CDTF">2024-10-08T02:30:47Z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CC3D4E9BEEFD4D21B945E1D18F401FA7_13</vt:lpwstr>
  </property>
</Properties>
</file>