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A56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石柱土家族自治县黄鹤镇</w:t>
      </w:r>
    </w:p>
    <w:p w14:paraId="14D473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便民服务中心</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w:t>
      </w:r>
      <w:r>
        <w:rPr>
          <w:rFonts w:hint="default" w:ascii="Times New Roman" w:hAnsi="Times New Roman" w:eastAsia="方正小标宋_GBK" w:cs="Times New Roman"/>
          <w:sz w:val="44"/>
          <w:szCs w:val="44"/>
          <w:shd w:val="clear" w:color="auto" w:fill="FFFFFF"/>
          <w:lang w:val="en-US" w:eastAsia="zh-CN"/>
        </w:rPr>
        <w:t>公开</w:t>
      </w:r>
      <w:bookmarkStart w:id="0" w:name="_GoBack"/>
      <w:bookmarkEnd w:id="0"/>
      <w:r>
        <w:rPr>
          <w:rFonts w:hint="default" w:ascii="Times New Roman" w:hAnsi="Times New Roman" w:eastAsia="方正小标宋_GBK" w:cs="Times New Roman"/>
          <w:sz w:val="44"/>
          <w:szCs w:val="44"/>
          <w:shd w:val="clear" w:color="auto" w:fill="FFFFFF"/>
        </w:rPr>
        <w:t>说明</w:t>
      </w:r>
    </w:p>
    <w:p w14:paraId="1E8FB7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53542A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1ED9D8F3">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宗旨：为辖区群众提供优质高效的便民服务。</w:t>
      </w:r>
    </w:p>
    <w:p w14:paraId="1B8F6638">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镇党委、人民政府交办的其他工作任务。</w:t>
      </w:r>
    </w:p>
    <w:p w14:paraId="076D34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4670E670">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本单位只有</w:t>
      </w:r>
      <w:r>
        <w:rPr>
          <w:rFonts w:hint="default" w:ascii="Times New Roman" w:hAnsi="Times New Roman" w:eastAsia="方正仿宋_GBK" w:cs="Times New Roman"/>
          <w:kern w:val="0"/>
          <w:sz w:val="32"/>
          <w:szCs w:val="32"/>
          <w:lang w:eastAsia="zh-CN"/>
        </w:rPr>
        <w:t>便民服务中心</w:t>
      </w:r>
      <w:r>
        <w:rPr>
          <w:rFonts w:hint="default" w:ascii="Times New Roman" w:hAnsi="Times New Roman" w:eastAsia="方正仿宋_GBK" w:cs="Times New Roman"/>
          <w:kern w:val="0"/>
          <w:sz w:val="32"/>
          <w:szCs w:val="32"/>
        </w:rPr>
        <w:t>一个机构。</w:t>
      </w:r>
    </w:p>
    <w:p w14:paraId="3457734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7A81A5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74D6959">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收、支与2023年度相比，增加18.16万元，增长45.6%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收、</w:t>
      </w:r>
      <w:r>
        <w:rPr>
          <w:rFonts w:hint="default" w:ascii="Times New Roman" w:hAnsi="Times New Roman" w:eastAsia="方正仿宋_GBK" w:cs="Times New Roman"/>
          <w:sz w:val="32"/>
          <w:szCs w:val="32"/>
          <w:shd w:val="clear" w:color="auto" w:fill="FFFFFF"/>
        </w:rPr>
        <w:t>支是两个单位的合并资金，同时本单位本年度新增1人，人员经费和公用经费收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故本年度收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较上年度增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w:t>
      </w:r>
    </w:p>
    <w:p w14:paraId="0E630A18">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与2023年度相比，增加18.16万元，增长45.6%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故本年度收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较上年度增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1036E3C6">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与2023年度相比，增加18.16万元，增长45.6%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较上年度增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3ABB6604">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5F510D2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358575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财政拨款收、支总计各增加18.16万元，增长45.6%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故本年度收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较上年度增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lang w:eastAsia="zh-CN"/>
        </w:rPr>
        <w:t>。</w:t>
      </w:r>
    </w:p>
    <w:p w14:paraId="138CE23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CDC91E2">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与2023年度相比，增加18.16万元，增长45.6%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故本年度收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较上年度增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较年初预算数增加35.14万元，增长153.9%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年初预算数收入</w:t>
      </w:r>
      <w:r>
        <w:rPr>
          <w:rFonts w:hint="default" w:ascii="Times New Roman" w:hAnsi="Times New Roman" w:eastAsia="方正仿宋_GBK" w:cs="Times New Roman"/>
          <w:sz w:val="32"/>
          <w:szCs w:val="32"/>
          <w:shd w:val="clear" w:color="auto" w:fill="FFFFFF"/>
        </w:rPr>
        <w:t>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63BF5DB1">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与2023年度相比，增加18.16万元，增长45.6%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较上年度增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rPr>
        <w:t>18.16万元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较年初预算数增加35.14万元，增长153.9%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年初预算数支出</w:t>
      </w:r>
      <w:r>
        <w:rPr>
          <w:rFonts w:hint="default" w:ascii="Times New Roman" w:hAnsi="Times New Roman" w:eastAsia="方正仿宋_GBK" w:cs="Times New Roman"/>
          <w:sz w:val="32"/>
          <w:szCs w:val="32"/>
          <w:shd w:val="clear" w:color="auto" w:fill="FFFFFF"/>
        </w:rPr>
        <w:t>增</w:t>
      </w:r>
      <w:r>
        <w:rPr>
          <w:rFonts w:hint="default" w:ascii="Times New Roman" w:hAnsi="Times New Roman" w:eastAsia="方正仿宋_GBK" w:cs="Times New Roman"/>
          <w:sz w:val="32"/>
          <w:szCs w:val="32"/>
          <w:shd w:val="clear" w:color="auto" w:fill="FFFFFF"/>
          <w:lang w:eastAsia="zh-CN"/>
        </w:rPr>
        <w:t>加</w:t>
      </w:r>
      <w:r>
        <w:rPr>
          <w:rFonts w:hint="default" w:ascii="Times New Roman" w:hAnsi="Times New Roman"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2915367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7E0B3C9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54.16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93.4%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较年初预算数增加33.46万元，增长161.6%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是两个单位的合并资金，同时本单位本年度新增1人，人员经费和公用经费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14:paraId="25D5058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1.92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较年初预算数增加0.86万元，增长81.1%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是两个单位的合并资金，同时本单位本年度新增1人，</w:t>
      </w:r>
      <w:r>
        <w:rPr>
          <w:rFonts w:hint="default" w:ascii="Times New Roman" w:hAnsi="Times New Roman" w:eastAsia="方正仿宋_GBK" w:cs="Times New Roman"/>
          <w:sz w:val="32"/>
          <w:szCs w:val="32"/>
          <w:shd w:val="clear" w:color="auto" w:fill="FFFFFF"/>
          <w:lang w:eastAsia="zh-CN"/>
        </w:rPr>
        <w:t>医疗费用支出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14:paraId="237D460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较年初预算数增加0.82万元，增长75.9%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是两个单位的合并资金，同时本单位本年度新增1人，</w:t>
      </w:r>
      <w:r>
        <w:rPr>
          <w:rFonts w:hint="default" w:ascii="Times New Roman" w:hAnsi="Times New Roman" w:eastAsia="方正仿宋_GBK" w:cs="Times New Roman"/>
          <w:sz w:val="32"/>
          <w:szCs w:val="32"/>
          <w:shd w:val="clear" w:color="auto" w:fill="FFFFFF"/>
          <w:lang w:eastAsia="zh-CN"/>
        </w:rPr>
        <w:t>住房公积金支出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w:t>
      </w:r>
    </w:p>
    <w:p w14:paraId="0AE4908D">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340D504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B44B57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shd w:val="clear" w:color="auto" w:fill="FFFFFF"/>
        </w:rPr>
        <w:t>57.98</w:t>
      </w:r>
      <w:r>
        <w:rPr>
          <w:rFonts w:hint="default" w:ascii="Times New Roman" w:hAnsi="Times New Roman" w:eastAsia="方正仿宋_GBK" w:cs="Times New Roman"/>
          <w:sz w:val="32"/>
          <w:szCs w:val="32"/>
          <w:shd w:val="clear" w:color="auto" w:fill="FFFFFF"/>
        </w:rPr>
        <w:t>万元。</w:t>
      </w:r>
    </w:p>
    <w:p w14:paraId="7B0A8B6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128328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47.67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与2023年度相比，增加13.17万元，增长38.2%</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2024年度机构改革，本单位是原劳动就业和社会保障服务所和退役服务站合并单位，本年度人员经费是两个单位的合并资金，同时本单位本年度新增1人，人员经费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增加13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元，故本年度人员经费支出较上年度增加13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rPr>
        <w:t>基本工资、津补贴、基础绩效工资、养老保险、职业年金、基本医疗保险、住房公积金等。</w:t>
      </w:r>
    </w:p>
    <w:p w14:paraId="74204FB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10.32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与2023年度相比，增加5.00万元，增长94.0%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2024年度机构改革，本单位是原劳动就业和社会保障服务所和退役服务站合并单位，本年度</w:t>
      </w:r>
      <w:r>
        <w:rPr>
          <w:rFonts w:hint="default" w:ascii="Times New Roman" w:hAnsi="Times New Roman" w:eastAsia="方正仿宋_GBK" w:cs="Times New Roman"/>
          <w:sz w:val="32"/>
          <w:szCs w:val="32"/>
          <w:shd w:val="clear" w:color="auto" w:fill="FFFFFF"/>
          <w:lang w:eastAsia="zh-CN"/>
        </w:rPr>
        <w:t>公用经费支出</w:t>
      </w:r>
      <w:r>
        <w:rPr>
          <w:rFonts w:hint="default" w:ascii="Times New Roman" w:hAnsi="Times New Roman" w:eastAsia="方正仿宋_GBK" w:cs="Times New Roman"/>
          <w:sz w:val="32"/>
          <w:szCs w:val="32"/>
          <w:shd w:val="clear" w:color="auto" w:fill="FFFFFF"/>
        </w:rPr>
        <w:t>是两个单位的合并资金，同时本单位本年度新增1人，日常公用经费支出增加</w:t>
      </w:r>
      <w:r>
        <w:rPr>
          <w:rFonts w:hint="default" w:ascii="Times New Roman" w:hAnsi="Times New Roman" w:eastAsia="方正仿宋_GBK" w:cs="Times New Roman"/>
          <w:sz w:val="32"/>
          <w:szCs w:val="32"/>
          <w:shd w:val="clear" w:color="auto" w:fill="FFFFFF"/>
          <w:lang w:val="en-US" w:eastAsia="zh-CN"/>
        </w:rPr>
        <w:t>5.00万</w:t>
      </w:r>
      <w:r>
        <w:rPr>
          <w:rFonts w:hint="default" w:ascii="Times New Roman" w:hAnsi="Times New Roman" w:eastAsia="方正仿宋_GBK" w:cs="Times New Roman"/>
          <w:sz w:val="32"/>
          <w:szCs w:val="32"/>
          <w:shd w:val="clear" w:color="auto" w:fill="FFFFFF"/>
        </w:rPr>
        <w:t>元，故本年度公用经费支出较上年度增加</w:t>
      </w:r>
      <w:r>
        <w:rPr>
          <w:rFonts w:hint="default" w:ascii="Times New Roman" w:hAnsi="Times New Roman" w:eastAsia="方正仿宋_GBK" w:cs="Times New Roman"/>
          <w:sz w:val="32"/>
          <w:szCs w:val="32"/>
          <w:shd w:val="clear" w:color="auto" w:fill="FFFFFF"/>
          <w:lang w:val="en-US" w:eastAsia="zh-CN"/>
        </w:rPr>
        <w:t>5.00万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办公费、水费、电费等。</w:t>
      </w:r>
    </w:p>
    <w:p w14:paraId="6B47291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664B8F9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bidi="ar-SA"/>
        </w:rPr>
        <w:t>年度无政府性基金预算财政拨款收支。</w:t>
      </w:r>
    </w:p>
    <w:p w14:paraId="462227B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1AEFCED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bidi="ar-SA"/>
        </w:rPr>
        <w:t>年度无国有资本经营预算财政拨款支出。</w:t>
      </w:r>
    </w:p>
    <w:p w14:paraId="1CBE2FF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13F5CF0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7C9F33B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2E25CF9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028AFB1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年度本部门因公出国（境）费用</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48777E2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2257CB2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0AE8247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70BB0D9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1E57DC2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年度本部门因公出国（境）共计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w:t>
      </w:r>
    </w:p>
    <w:p w14:paraId="666BBD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39B7B3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598768A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与2023年度相比，无变化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2.66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与2023年度相比，增加2.66万元，增长100.0%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2024年度本单位年初预算了差旅费。</w:t>
      </w:r>
    </w:p>
    <w:p w14:paraId="160266D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4D542AC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lang w:val="en-US" w:eastAsia="zh-CN"/>
        </w:rPr>
        <w:t>不在机关运行经费统计范围之内。</w:t>
      </w:r>
    </w:p>
    <w:p w14:paraId="1A2CB05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7CBBA0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日，本部门共有车辆</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14:paraId="2A4709F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4877266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58C3249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4551F7D7">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五、预算绩效管理情况说明</w:t>
      </w:r>
    </w:p>
    <w:p w14:paraId="6233C9E2">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（一）预算绩效管理工作开展情况</w:t>
      </w:r>
    </w:p>
    <w:p w14:paraId="2D575F2C">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年度我单位无预算绩效项目。</w:t>
      </w:r>
    </w:p>
    <w:p w14:paraId="3EAF3E0A">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（二）绩效自评结果</w:t>
      </w:r>
    </w:p>
    <w:p w14:paraId="0972E15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rPr>
        <w:t>绩效目标自评表</w:t>
      </w:r>
    </w:p>
    <w:p w14:paraId="15F68AA4">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7B09C4A8">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绩效自评报告或案例</w:t>
      </w:r>
    </w:p>
    <w:p w14:paraId="2D1BB73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69A38AD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rPr>
        <w:t>关于绩效自评结果的说明</w:t>
      </w:r>
    </w:p>
    <w:p w14:paraId="4498CC0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1206FF90">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（三）重点绩效评价结果</w:t>
      </w:r>
    </w:p>
    <w:p w14:paraId="09B42A8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6EA856D6">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六、专业名词解释</w:t>
      </w:r>
    </w:p>
    <w:p w14:paraId="5CEF097C">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45DA45E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11AE328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425644E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（四）其他收入：</w:t>
      </w:r>
      <w:r>
        <w:rPr>
          <w:rFonts w:hint="default" w:ascii="Times New Roman" w:hAnsi="Times New Roman" w:eastAsia="方正仿宋_GBK" w:cs="Times New Roman"/>
          <w:kern w:val="0"/>
          <w:sz w:val="32"/>
          <w:szCs w:val="32"/>
        </w:rPr>
        <w:t>指单位取得的除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财政拨款收入”“事业收入”“经营收入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C3E54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（五）使用非财政拨款结余：</w:t>
      </w:r>
      <w:r>
        <w:rPr>
          <w:rFonts w:hint="default" w:ascii="Times New Roman" w:hAnsi="Times New Roman" w:eastAsia="方正仿宋_GBK" w:cs="Times New Roman"/>
          <w:kern w:val="0"/>
          <w:sz w:val="32"/>
          <w:szCs w:val="32"/>
        </w:rPr>
        <w:t>指单位在当年的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财政拨款收入”“事业收入”“经营收入”“其他收入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等不足以安排当年支出的情况下，使用以前年度积累的非财政拨款结余弥补本年度收支缺口的资金。</w:t>
      </w:r>
    </w:p>
    <w:p w14:paraId="5BD2DAD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4219D0E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7C534C2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7990E677">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工资福利支出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和</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对个人和家庭的补助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；公用经费指政府收支分类经济科目中除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工资福利支出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和</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对个人和家庭的补助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外的其他支出。</w:t>
      </w:r>
    </w:p>
    <w:p w14:paraId="02BF73C0">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78EE4228">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04A3865B">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（十二）“三公”经费：</w:t>
      </w:r>
      <w:r>
        <w:rPr>
          <w:rFonts w:hint="default" w:ascii="Times New Roman" w:hAnsi="Times New Roman" w:eastAsia="方正仿宋_GBK" w:cs="Times New Roman"/>
          <w:kern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AAC766">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1420C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4F2E2A2C">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6D1AB2D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540DCBA0">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（十七）其他资本性支出（支出经济分类科目类级）：</w:t>
      </w:r>
      <w:r>
        <w:rPr>
          <w:rFonts w:hint="default" w:ascii="Times New Roman" w:hAnsi="Times New Roman" w:eastAsia="方正仿宋_GBK" w:cs="Times New Roman"/>
          <w:kern w:val="0"/>
          <w:sz w:val="32"/>
          <w:szCs w:val="32"/>
        </w:rPr>
        <w:t>反映非各级发展</w:t>
      </w:r>
      <w:r>
        <w:rPr>
          <w:rFonts w:hint="default" w:ascii="Times New Roman" w:hAnsi="Times New Roman" w:eastAsia="方正仿宋_GBK" w:cs="Times New Roman"/>
          <w:kern w:val="0"/>
          <w:sz w:val="32"/>
          <w:szCs w:val="32"/>
          <w:lang w:eastAsia="zh-CN"/>
        </w:rPr>
        <w:t>和</w:t>
      </w:r>
      <w:r>
        <w:rPr>
          <w:rFonts w:hint="default" w:ascii="Times New Roman" w:hAnsi="Times New Roman" w:eastAsia="方正仿宋_GBK" w:cs="Times New Roman"/>
          <w:kern w:val="0"/>
          <w:sz w:val="32"/>
          <w:szCs w:val="32"/>
        </w:rPr>
        <w:t>改革部门集中安排的用于购置固定资产、战略性和应急性储备、土地和无形资产，以及构建基础设施、大型修缮和财政支持企业更新改造所发生的支出。</w:t>
      </w:r>
    </w:p>
    <w:p w14:paraId="2C741032">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1DC4500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本单位决算公开信息反馈和联系方式：</w:t>
      </w:r>
    </w:p>
    <w:p w14:paraId="493CF488">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rPr>
        <w:t>张爱苹</w:t>
      </w:r>
      <w:r>
        <w:rPr>
          <w:rFonts w:hint="default" w:ascii="Times New Roman" w:hAnsi="Times New Roman" w:eastAsia="方正仿宋_GBK" w:cs="Times New Roman"/>
          <w:kern w:val="0"/>
          <w:sz w:val="32"/>
          <w:szCs w:val="32"/>
        </w:rPr>
        <w:t xml:space="preserve">   023-73302001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3F8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8661D5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13C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6D5BB7C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石柱土家族自治县黄鹤镇便民服务中心</w:t>
            </w:r>
          </w:p>
        </w:tc>
        <w:tc>
          <w:tcPr>
            <w:tcW w:w="4344" w:type="dxa"/>
            <w:tcBorders>
              <w:top w:val="nil"/>
              <w:left w:val="nil"/>
              <w:bottom w:val="nil"/>
              <w:right w:val="nil"/>
            </w:tcBorders>
            <w:shd w:val="clear" w:color="auto" w:fill="auto"/>
            <w:vAlign w:val="bottom"/>
          </w:tcPr>
          <w:p w14:paraId="1DF603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E80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9C8DC3C">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EB013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020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3F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3A7A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502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967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1E75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1ECA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374C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4493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FA6A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AA5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182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5065B9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2D07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65548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84604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9E65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15B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22B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FA47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E21C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4433" w:type="dxa"/>
            <w:tcBorders>
              <w:top w:val="nil"/>
              <w:left w:val="nil"/>
              <w:bottom w:val="single" w:color="000000" w:sz="4" w:space="0"/>
              <w:right w:val="single" w:color="000000" w:sz="4" w:space="0"/>
            </w:tcBorders>
            <w:shd w:val="clear" w:color="auto" w:fill="auto"/>
            <w:vAlign w:val="center"/>
          </w:tcPr>
          <w:p w14:paraId="3D1957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5B25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5F97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C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A40D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1253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44019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4E9E1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CC8D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A469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CB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6A8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9BE3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E194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3171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794B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D91A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2D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24E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423A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7844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B086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6137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84F7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CE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F46D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D553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332B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A7CC9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7903F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4426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DB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8DA9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0373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C689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C4E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96EB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378C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BC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3581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4D20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32F6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A839B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79C6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A7EF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C6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BC7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1E98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EC30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EBB4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3DE6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4824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541,631.44 </w:t>
            </w:r>
          </w:p>
        </w:tc>
      </w:tr>
      <w:tr w14:paraId="6D82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C63B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A739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45D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496C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78A5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680BD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19,224.06 </w:t>
            </w:r>
          </w:p>
        </w:tc>
      </w:tr>
      <w:tr w14:paraId="1137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0BBB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A56D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E69B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DB60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671A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2094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8B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055B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C65C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0E4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B6E3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1A05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1316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F8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3F23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EFB9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174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ABEF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307B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B06A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24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3FBF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8806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2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48E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FCDB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0502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A0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9C00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DE7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0D1934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531F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9CB3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5897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D8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C78C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17C2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0728F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B192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9F4E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BD19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C0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919B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9ED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4B0ECE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B8C5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5A2C4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27BD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9B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593A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0EB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2F6FA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517E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6EE2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8498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C6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7A6E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5139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52C82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027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7C0E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A8B5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1E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9C15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92D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10DCB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2800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7158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BBF6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18,977.76 </w:t>
            </w:r>
          </w:p>
        </w:tc>
      </w:tr>
      <w:tr w14:paraId="45B8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9B8F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390D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E29F0A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C0CB6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A795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1953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F2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3A9F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F06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969C2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C798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1C2B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1B40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9D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1739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B1F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450112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023B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C363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413C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30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016D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39D1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477367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9B8CA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1FA47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88E6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33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BFB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649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AA97C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11E0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5387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E965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D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589E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299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6DB5FF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495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18B5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3B06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B6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8811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456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7CB34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EE546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04AB7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E14A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C3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C7B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50E1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30D9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4433" w:type="dxa"/>
            <w:tcBorders>
              <w:top w:val="nil"/>
              <w:left w:val="nil"/>
              <w:bottom w:val="single" w:color="000000" w:sz="4" w:space="0"/>
              <w:right w:val="single" w:color="000000" w:sz="4" w:space="0"/>
            </w:tcBorders>
            <w:shd w:val="clear" w:color="auto" w:fill="auto"/>
            <w:vAlign w:val="center"/>
          </w:tcPr>
          <w:p w14:paraId="68BD6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59B26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5308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579,833.26 </w:t>
            </w:r>
          </w:p>
        </w:tc>
      </w:tr>
      <w:tr w14:paraId="3A11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3666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60EF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AAD5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BC508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9A8D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692A3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FC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93F35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59BA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8EDF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C8FE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896A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19EA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2C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F1A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63125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4433" w:type="dxa"/>
            <w:tcBorders>
              <w:top w:val="nil"/>
              <w:left w:val="nil"/>
              <w:bottom w:val="single" w:color="000000" w:sz="4" w:space="0"/>
              <w:right w:val="single" w:color="000000" w:sz="4" w:space="0"/>
            </w:tcBorders>
            <w:shd w:val="clear" w:color="auto" w:fill="auto"/>
            <w:vAlign w:val="center"/>
          </w:tcPr>
          <w:p w14:paraId="58C57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6418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7575F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579,833.26</w:t>
            </w:r>
          </w:p>
        </w:tc>
      </w:tr>
    </w:tbl>
    <w:p w14:paraId="1EAC5A82">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9AB2FA9">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00A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C54CD6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8CD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7EB4BDF">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石柱土家族自治县黄鹤镇便民服务中心</w:t>
            </w:r>
          </w:p>
        </w:tc>
        <w:tc>
          <w:tcPr>
            <w:tcW w:w="2408" w:type="dxa"/>
            <w:tcBorders>
              <w:top w:val="nil"/>
              <w:left w:val="nil"/>
              <w:right w:val="nil"/>
            </w:tcBorders>
            <w:shd w:val="clear" w:color="auto" w:fill="auto"/>
            <w:vAlign w:val="bottom"/>
          </w:tcPr>
          <w:p w14:paraId="7B823C5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1BA45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2D5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D9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8F38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3DE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841A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D0F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F7D4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F06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1A10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E8C3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6AA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EB0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6159DA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19DC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06BB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B269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7E1E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D059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ABF2F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D5A7138">
            <w:pPr>
              <w:jc w:val="center"/>
              <w:rPr>
                <w:rFonts w:hint="eastAsia" w:ascii="宋体" w:hAnsi="宋体" w:eastAsia="宋体" w:cs="宋体"/>
                <w:i w:val="0"/>
                <w:iCs w:val="0"/>
                <w:color w:val="000000"/>
                <w:sz w:val="22"/>
                <w:szCs w:val="22"/>
                <w:u w:val="none"/>
              </w:rPr>
            </w:pPr>
          </w:p>
        </w:tc>
      </w:tr>
      <w:tr w14:paraId="65FD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E25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894E6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7A0F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5959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23D4D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DE14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2216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AF0C7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499DDE">
            <w:pPr>
              <w:jc w:val="center"/>
              <w:rPr>
                <w:rFonts w:hint="eastAsia" w:ascii="宋体" w:hAnsi="宋体" w:eastAsia="宋体" w:cs="宋体"/>
                <w:i w:val="0"/>
                <w:iCs w:val="0"/>
                <w:color w:val="000000"/>
                <w:sz w:val="22"/>
                <w:szCs w:val="22"/>
                <w:u w:val="none"/>
              </w:rPr>
            </w:pPr>
          </w:p>
        </w:tc>
      </w:tr>
      <w:tr w14:paraId="23DC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CE3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FA8972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02DF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E136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28E2A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C440B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20215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C2914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8ECA704">
            <w:pPr>
              <w:jc w:val="center"/>
              <w:rPr>
                <w:rFonts w:hint="eastAsia" w:ascii="宋体" w:hAnsi="宋体" w:eastAsia="宋体" w:cs="宋体"/>
                <w:i w:val="0"/>
                <w:iCs w:val="0"/>
                <w:color w:val="000000"/>
                <w:sz w:val="22"/>
                <w:szCs w:val="22"/>
                <w:u w:val="none"/>
              </w:rPr>
            </w:pPr>
          </w:p>
        </w:tc>
      </w:tr>
      <w:tr w14:paraId="3A6C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76D8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1CE99A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0926F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C8D4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C2E5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888D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F578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C286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8AA0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BADC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B27B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C99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7D1FAC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0ABFE7A">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61B5FB86">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3B0E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6CB0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579,833.26 </w:t>
            </w:r>
          </w:p>
        </w:tc>
        <w:tc>
          <w:tcPr>
            <w:tcW w:w="2403" w:type="dxa"/>
            <w:tcBorders>
              <w:top w:val="nil"/>
              <w:left w:val="nil"/>
              <w:bottom w:val="single" w:color="000000" w:sz="4" w:space="0"/>
              <w:right w:val="single" w:color="000000" w:sz="4" w:space="0"/>
            </w:tcBorders>
            <w:shd w:val="clear" w:color="auto" w:fill="auto"/>
            <w:vAlign w:val="center"/>
          </w:tcPr>
          <w:p w14:paraId="38BC3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579,833.26 </w:t>
            </w:r>
          </w:p>
        </w:tc>
        <w:tc>
          <w:tcPr>
            <w:tcW w:w="2403" w:type="dxa"/>
            <w:tcBorders>
              <w:top w:val="nil"/>
              <w:left w:val="nil"/>
              <w:bottom w:val="single" w:color="000000" w:sz="4" w:space="0"/>
              <w:right w:val="single" w:color="000000" w:sz="4" w:space="0"/>
            </w:tcBorders>
            <w:shd w:val="clear" w:color="auto" w:fill="auto"/>
            <w:vAlign w:val="center"/>
          </w:tcPr>
          <w:p w14:paraId="77EB3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6598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9BCD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A5FE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54E6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726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8B2679">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54F243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3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541,631.44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541,631.44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E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7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F2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D9D583">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06C77F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C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B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8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7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1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2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6B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7FD877">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343464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B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4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7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1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3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9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54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8F20B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74749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1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72,788.56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72,788.56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2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B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E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5E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F4F48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33F85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A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48,338.88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9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F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5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D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0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B7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5E4E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5BF71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A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24,449.68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D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24,449.68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F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C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F1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BA1E69">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192215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7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177,870.06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177,870.06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A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E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B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24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5ABD4D">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195766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C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3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E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1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A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6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B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5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F141D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F2A14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7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8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F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E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5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7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C5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43791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7F5AF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E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A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C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9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3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58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1FCC25">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79B609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15,024.06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4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15,024.06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1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E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DE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F70F6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448648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4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6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2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7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D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DB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11EFA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EC73F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4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E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9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D4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67976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D8E0C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A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D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D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1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E7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86059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B2D8C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9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A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D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4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7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F45EF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851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66BCDB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E82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04B9F8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石柱土家族自治县黄鹤镇便民服务中心 </w:t>
            </w:r>
          </w:p>
        </w:tc>
        <w:tc>
          <w:tcPr>
            <w:tcW w:w="2741" w:type="dxa"/>
            <w:tcBorders>
              <w:top w:val="nil"/>
              <w:left w:val="nil"/>
              <w:bottom w:val="nil"/>
              <w:right w:val="nil"/>
            </w:tcBorders>
            <w:shd w:val="clear" w:color="auto" w:fill="auto"/>
            <w:vAlign w:val="bottom"/>
          </w:tcPr>
          <w:p w14:paraId="3CF232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52A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C9A381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7D746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C5A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15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CFAA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0377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7EA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C6DF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F5BE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27A1C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669C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FA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277D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17C88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4FA3C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8BACF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E338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A37E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1C33C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4A74DC">
            <w:pPr>
              <w:jc w:val="center"/>
              <w:rPr>
                <w:rFonts w:hint="eastAsia" w:ascii="宋体" w:hAnsi="宋体" w:eastAsia="宋体" w:cs="宋体"/>
                <w:i w:val="0"/>
                <w:iCs w:val="0"/>
                <w:color w:val="000000"/>
                <w:sz w:val="22"/>
                <w:szCs w:val="22"/>
                <w:u w:val="none"/>
              </w:rPr>
            </w:pPr>
          </w:p>
        </w:tc>
      </w:tr>
      <w:tr w14:paraId="289F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E720">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3C9061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F6D5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C61B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6F1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6FD1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8DB5E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645902">
            <w:pPr>
              <w:jc w:val="center"/>
              <w:rPr>
                <w:rFonts w:hint="eastAsia" w:ascii="宋体" w:hAnsi="宋体" w:eastAsia="宋体" w:cs="宋体"/>
                <w:i w:val="0"/>
                <w:iCs w:val="0"/>
                <w:color w:val="000000"/>
                <w:sz w:val="22"/>
                <w:szCs w:val="22"/>
                <w:u w:val="none"/>
              </w:rPr>
            </w:pPr>
          </w:p>
        </w:tc>
      </w:tr>
      <w:tr w14:paraId="5ED2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1AB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5851F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BBE0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7369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84CA1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B0509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82D54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A36A9FB">
            <w:pPr>
              <w:jc w:val="center"/>
              <w:rPr>
                <w:rFonts w:hint="eastAsia" w:ascii="宋体" w:hAnsi="宋体" w:eastAsia="宋体" w:cs="宋体"/>
                <w:i w:val="0"/>
                <w:iCs w:val="0"/>
                <w:color w:val="000000"/>
                <w:sz w:val="22"/>
                <w:szCs w:val="22"/>
                <w:u w:val="none"/>
              </w:rPr>
            </w:pPr>
          </w:p>
        </w:tc>
      </w:tr>
      <w:tr w14:paraId="47EC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2989C7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9FCB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887EC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3F95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506B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A529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DC08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D04B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DED1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7A71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4CE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EF0B553">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0E14FA0">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62D9D65">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544F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953C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579,833.26 </w:t>
            </w:r>
          </w:p>
        </w:tc>
        <w:tc>
          <w:tcPr>
            <w:tcW w:w="2737" w:type="dxa"/>
            <w:tcBorders>
              <w:top w:val="nil"/>
              <w:left w:val="nil"/>
              <w:bottom w:val="single" w:color="000000" w:sz="4" w:space="0"/>
              <w:right w:val="single" w:color="000000" w:sz="4" w:space="0"/>
            </w:tcBorders>
            <w:shd w:val="clear" w:color="auto" w:fill="auto"/>
            <w:vAlign w:val="center"/>
          </w:tcPr>
          <w:p w14:paraId="43C65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579,833.26 </w:t>
            </w:r>
          </w:p>
        </w:tc>
        <w:tc>
          <w:tcPr>
            <w:tcW w:w="2737" w:type="dxa"/>
            <w:tcBorders>
              <w:top w:val="nil"/>
              <w:left w:val="nil"/>
              <w:bottom w:val="single" w:color="000000" w:sz="4" w:space="0"/>
              <w:right w:val="single" w:color="000000" w:sz="4" w:space="0"/>
            </w:tcBorders>
            <w:shd w:val="clear" w:color="auto" w:fill="auto"/>
            <w:vAlign w:val="center"/>
          </w:tcPr>
          <w:p w14:paraId="218D9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3866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D568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5CA7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55E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2835A7">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6C120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7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541,631.44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541,631.44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B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D8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535676">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5A0B33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B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2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4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B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05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13D2D3">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6C3B01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9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6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290,972.82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9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B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8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D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67338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0B131A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72,788.56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72,788.56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B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6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4D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73FC1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C1C9D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E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48,338.88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1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48,338.88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A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A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26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309B3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B0AFC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4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24,449.68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6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24,449.68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2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8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1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2C5FAC">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4EEE5D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4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C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D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5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4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7D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03C774">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22F45A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177,870.06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7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8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25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851F3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A09D7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6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D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1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8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B9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3E325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7D7F3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A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19,224.06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C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8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B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DF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0BCE4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42672A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E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15,024.06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7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15,024.06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0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7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D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6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8E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FE75A6">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76045B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F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C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F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5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4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0E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543B0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5F737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5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0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5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8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D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4D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87BA2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3A3996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8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18,977.76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F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8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C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87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E44B6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4D2F9A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4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18,977.76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6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F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B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E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1D4092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506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CDB8D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E72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819396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石柱土家族自治县黄鹤镇便民服务中心</w:t>
            </w:r>
          </w:p>
        </w:tc>
        <w:tc>
          <w:tcPr>
            <w:tcW w:w="2874" w:type="dxa"/>
            <w:tcBorders>
              <w:top w:val="nil"/>
              <w:left w:val="nil"/>
              <w:bottom w:val="nil"/>
              <w:right w:val="nil"/>
            </w:tcBorders>
            <w:shd w:val="clear" w:color="auto" w:fill="auto"/>
            <w:vAlign w:val="bottom"/>
          </w:tcPr>
          <w:p w14:paraId="715919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DE4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3802AAE">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29A65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971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30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F98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B1F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75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24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A8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FB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AB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9F7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B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7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4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E21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9384">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DA5D">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5DC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0246">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F74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415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D743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93F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ABDF">
            <w:pPr>
              <w:jc w:val="center"/>
              <w:rPr>
                <w:rFonts w:hint="eastAsia" w:ascii="宋体" w:hAnsi="宋体" w:eastAsia="宋体" w:cs="宋体"/>
                <w:i w:val="0"/>
                <w:iCs w:val="0"/>
                <w:color w:val="000000"/>
                <w:sz w:val="22"/>
                <w:szCs w:val="22"/>
                <w:u w:val="none"/>
              </w:rPr>
            </w:pPr>
          </w:p>
        </w:tc>
      </w:tr>
      <w:tr w14:paraId="5E45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2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FCD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B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2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72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4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1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3A4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3A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E7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F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3B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75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7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70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78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9D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3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1D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8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8A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61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26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A6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FB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18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27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56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0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0B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CD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97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D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8D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8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B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AAE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8D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B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3C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0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0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B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9F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B4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2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5614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D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9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26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27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A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DE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D9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D7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2338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9D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3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98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42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8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38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A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D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2431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C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1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0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4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68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B1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6A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66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D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027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FC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8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541,631.44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4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541,631.44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4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1D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CD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41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EF1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CD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9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7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19,224.06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19,224.06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0F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2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31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17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9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6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C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C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58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B2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1B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1B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2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49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D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7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A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84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35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1C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A0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6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E5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7E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A5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A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8A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D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7F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6E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0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AF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C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5E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C5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B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B5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D1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37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D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E4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F5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5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9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3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BD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4B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C5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7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0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A1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0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9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C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A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84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5C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B3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E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18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F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F4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E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87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2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0C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63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1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37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DA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0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0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E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A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01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87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D6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6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C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82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E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31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AC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24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27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2D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81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9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F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C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2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A7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18,977.76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18,977.76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D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BE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61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7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0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9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97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F1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0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DC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CC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B0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4C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7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F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14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1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E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58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AB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9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11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B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8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3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B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72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B5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26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F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1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F6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95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EA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1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7E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999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E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3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CF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7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4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D5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6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7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0B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FA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F3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0E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9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C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7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C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9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3B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FA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B4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C0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84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9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D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7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82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D4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6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2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EE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0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C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0B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ED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2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64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C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E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C4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45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B3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FB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86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4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F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D1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56DD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C201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E851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A4F9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400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6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2F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5C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D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E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EC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1E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73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39B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ED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D6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6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67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3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67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E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C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C4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31E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1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F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3D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6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F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1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45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579,833.26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5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C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0C91E9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7F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3F9959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BAA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28B4B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石柱土家族自治县黄鹤镇便民服务中心</w:t>
            </w:r>
          </w:p>
        </w:tc>
        <w:tc>
          <w:tcPr>
            <w:tcW w:w="1156" w:type="dxa"/>
            <w:tcBorders>
              <w:top w:val="nil"/>
              <w:left w:val="nil"/>
              <w:bottom w:val="nil"/>
              <w:right w:val="nil"/>
            </w:tcBorders>
            <w:shd w:val="clear" w:color="auto" w:fill="auto"/>
            <w:vAlign w:val="bottom"/>
          </w:tcPr>
          <w:p w14:paraId="3B3DEB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F61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060945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53322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17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48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923B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0B04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9C22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CC8A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714A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45E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35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40F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D0E7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E696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018A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A938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D11E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51EF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1CA1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4BD6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C77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573C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D987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F95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7CD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04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30C9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AF0B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A33F8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0B234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4BD3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38DFC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AACC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DED5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EEBDD0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E2CB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0AB0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A431A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116E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860A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EDF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F0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928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871C2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785F1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E7891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37BB3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F64B0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8F0AC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9F1E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B04D5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62B81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4AC8D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F56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50349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33398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4F8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613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6B49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B2A7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22C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0131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1B08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E2F2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D364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830A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EB9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07CB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D20B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69D3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96A6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0978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C3F8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B9D8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834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4242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436E5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3618A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C814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E80E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BA6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B168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3A7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579,833.26 </w:t>
            </w:r>
          </w:p>
        </w:tc>
        <w:tc>
          <w:tcPr>
            <w:tcW w:w="1666" w:type="dxa"/>
            <w:tcBorders>
              <w:top w:val="nil"/>
              <w:left w:val="nil"/>
              <w:bottom w:val="single" w:color="000000" w:sz="4" w:space="0"/>
              <w:right w:val="single" w:color="000000" w:sz="4" w:space="0"/>
            </w:tcBorders>
            <w:shd w:val="clear" w:color="auto" w:fill="auto"/>
            <w:vAlign w:val="center"/>
          </w:tcPr>
          <w:p w14:paraId="4C478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579,833.26 </w:t>
            </w:r>
          </w:p>
        </w:tc>
        <w:tc>
          <w:tcPr>
            <w:tcW w:w="1684" w:type="dxa"/>
            <w:tcBorders>
              <w:top w:val="nil"/>
              <w:left w:val="nil"/>
              <w:bottom w:val="single" w:color="000000" w:sz="4" w:space="0"/>
              <w:right w:val="single" w:color="000000" w:sz="4" w:space="0"/>
            </w:tcBorders>
            <w:shd w:val="clear" w:color="auto" w:fill="auto"/>
            <w:vAlign w:val="center"/>
          </w:tcPr>
          <w:p w14:paraId="06DFF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E6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579,833.26 </w:t>
            </w:r>
          </w:p>
        </w:tc>
        <w:tc>
          <w:tcPr>
            <w:tcW w:w="1700" w:type="dxa"/>
            <w:tcBorders>
              <w:top w:val="nil"/>
              <w:left w:val="nil"/>
              <w:bottom w:val="single" w:color="000000" w:sz="4" w:space="0"/>
              <w:right w:val="single" w:color="000000" w:sz="4" w:space="0"/>
            </w:tcBorders>
            <w:shd w:val="clear" w:color="auto" w:fill="auto"/>
            <w:vAlign w:val="center"/>
          </w:tcPr>
          <w:p w14:paraId="4356D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579,833.26 </w:t>
            </w:r>
          </w:p>
        </w:tc>
        <w:tc>
          <w:tcPr>
            <w:tcW w:w="1733" w:type="dxa"/>
            <w:tcBorders>
              <w:top w:val="nil"/>
              <w:left w:val="nil"/>
              <w:bottom w:val="single" w:color="000000" w:sz="4" w:space="0"/>
              <w:right w:val="single" w:color="000000" w:sz="4" w:space="0"/>
            </w:tcBorders>
            <w:shd w:val="clear" w:color="auto" w:fill="auto"/>
            <w:vAlign w:val="center"/>
          </w:tcPr>
          <w:p w14:paraId="2FE78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F82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1AD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34E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ED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55C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9B36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C2595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0B0D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A49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F53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E64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541,631.44 </w:t>
            </w:r>
          </w:p>
        </w:tc>
        <w:tc>
          <w:tcPr>
            <w:tcW w:w="1666" w:type="dxa"/>
            <w:tcBorders>
              <w:top w:val="nil"/>
              <w:left w:val="nil"/>
              <w:bottom w:val="single" w:color="000000" w:sz="4" w:space="0"/>
              <w:right w:val="single" w:color="000000" w:sz="4" w:space="0"/>
            </w:tcBorders>
            <w:shd w:val="clear" w:color="auto" w:fill="auto"/>
            <w:vAlign w:val="center"/>
          </w:tcPr>
          <w:p w14:paraId="3A2B3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541,631.44 </w:t>
            </w:r>
          </w:p>
        </w:tc>
        <w:tc>
          <w:tcPr>
            <w:tcW w:w="1684" w:type="dxa"/>
            <w:tcBorders>
              <w:top w:val="nil"/>
              <w:left w:val="nil"/>
              <w:bottom w:val="single" w:color="000000" w:sz="4" w:space="0"/>
              <w:right w:val="single" w:color="000000" w:sz="4" w:space="0"/>
            </w:tcBorders>
            <w:shd w:val="clear" w:color="auto" w:fill="auto"/>
            <w:vAlign w:val="center"/>
          </w:tcPr>
          <w:p w14:paraId="664BC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E92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541,631.44 </w:t>
            </w:r>
          </w:p>
        </w:tc>
        <w:tc>
          <w:tcPr>
            <w:tcW w:w="1700" w:type="dxa"/>
            <w:tcBorders>
              <w:top w:val="nil"/>
              <w:left w:val="nil"/>
              <w:bottom w:val="single" w:color="000000" w:sz="4" w:space="0"/>
              <w:right w:val="single" w:color="000000" w:sz="4" w:space="0"/>
            </w:tcBorders>
            <w:shd w:val="clear" w:color="auto" w:fill="auto"/>
            <w:vAlign w:val="center"/>
          </w:tcPr>
          <w:p w14:paraId="56B9B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541,631.44 </w:t>
            </w:r>
          </w:p>
        </w:tc>
        <w:tc>
          <w:tcPr>
            <w:tcW w:w="1733" w:type="dxa"/>
            <w:tcBorders>
              <w:top w:val="nil"/>
              <w:left w:val="nil"/>
              <w:bottom w:val="single" w:color="000000" w:sz="4" w:space="0"/>
              <w:right w:val="single" w:color="000000" w:sz="4" w:space="0"/>
            </w:tcBorders>
            <w:shd w:val="clear" w:color="auto" w:fill="auto"/>
            <w:vAlign w:val="center"/>
          </w:tcPr>
          <w:p w14:paraId="01591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AA5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3E3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74B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DC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4F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D61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BC8A0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66004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91D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355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8C9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666" w:type="dxa"/>
            <w:tcBorders>
              <w:top w:val="nil"/>
              <w:left w:val="nil"/>
              <w:bottom w:val="single" w:color="000000" w:sz="4" w:space="0"/>
              <w:right w:val="single" w:color="000000" w:sz="4" w:space="0"/>
            </w:tcBorders>
            <w:shd w:val="clear" w:color="auto" w:fill="auto"/>
            <w:vAlign w:val="center"/>
          </w:tcPr>
          <w:p w14:paraId="74AB6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684" w:type="dxa"/>
            <w:tcBorders>
              <w:top w:val="nil"/>
              <w:left w:val="nil"/>
              <w:bottom w:val="single" w:color="000000" w:sz="4" w:space="0"/>
              <w:right w:val="single" w:color="000000" w:sz="4" w:space="0"/>
            </w:tcBorders>
            <w:shd w:val="clear" w:color="auto" w:fill="auto"/>
            <w:vAlign w:val="center"/>
          </w:tcPr>
          <w:p w14:paraId="567FD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0E0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700" w:type="dxa"/>
            <w:tcBorders>
              <w:top w:val="nil"/>
              <w:left w:val="nil"/>
              <w:bottom w:val="single" w:color="000000" w:sz="4" w:space="0"/>
              <w:right w:val="single" w:color="000000" w:sz="4" w:space="0"/>
            </w:tcBorders>
            <w:shd w:val="clear" w:color="auto" w:fill="auto"/>
            <w:vAlign w:val="center"/>
          </w:tcPr>
          <w:p w14:paraId="048BE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290,972.82 </w:t>
            </w:r>
          </w:p>
        </w:tc>
        <w:tc>
          <w:tcPr>
            <w:tcW w:w="1733" w:type="dxa"/>
            <w:tcBorders>
              <w:top w:val="nil"/>
              <w:left w:val="nil"/>
              <w:bottom w:val="single" w:color="000000" w:sz="4" w:space="0"/>
              <w:right w:val="single" w:color="000000" w:sz="4" w:space="0"/>
            </w:tcBorders>
            <w:shd w:val="clear" w:color="auto" w:fill="auto"/>
            <w:vAlign w:val="center"/>
          </w:tcPr>
          <w:p w14:paraId="07A06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5D2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115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879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B03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B8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1E47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3FAA3E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28B0F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482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F29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3AC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666" w:type="dxa"/>
            <w:tcBorders>
              <w:top w:val="nil"/>
              <w:left w:val="nil"/>
              <w:bottom w:val="single" w:color="000000" w:sz="4" w:space="0"/>
              <w:right w:val="single" w:color="000000" w:sz="4" w:space="0"/>
            </w:tcBorders>
            <w:shd w:val="clear" w:color="auto" w:fill="auto"/>
            <w:vAlign w:val="center"/>
          </w:tcPr>
          <w:p w14:paraId="40488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684" w:type="dxa"/>
            <w:tcBorders>
              <w:top w:val="nil"/>
              <w:left w:val="nil"/>
              <w:bottom w:val="single" w:color="000000" w:sz="4" w:space="0"/>
              <w:right w:val="single" w:color="000000" w:sz="4" w:space="0"/>
            </w:tcBorders>
            <w:shd w:val="clear" w:color="auto" w:fill="auto"/>
            <w:vAlign w:val="center"/>
          </w:tcPr>
          <w:p w14:paraId="0A415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659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700" w:type="dxa"/>
            <w:tcBorders>
              <w:top w:val="nil"/>
              <w:left w:val="nil"/>
              <w:bottom w:val="single" w:color="000000" w:sz="4" w:space="0"/>
              <w:right w:val="single" w:color="000000" w:sz="4" w:space="0"/>
            </w:tcBorders>
            <w:shd w:val="clear" w:color="auto" w:fill="auto"/>
            <w:vAlign w:val="center"/>
          </w:tcPr>
          <w:p w14:paraId="4C397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290,972.82 </w:t>
            </w:r>
          </w:p>
        </w:tc>
        <w:tc>
          <w:tcPr>
            <w:tcW w:w="1733" w:type="dxa"/>
            <w:tcBorders>
              <w:top w:val="nil"/>
              <w:left w:val="nil"/>
              <w:bottom w:val="single" w:color="000000" w:sz="4" w:space="0"/>
              <w:right w:val="single" w:color="000000" w:sz="4" w:space="0"/>
            </w:tcBorders>
            <w:shd w:val="clear" w:color="auto" w:fill="auto"/>
            <w:vAlign w:val="center"/>
          </w:tcPr>
          <w:p w14:paraId="48FB5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C49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F17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EDD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896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FF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B848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55617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609C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C8B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C1C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328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72,788.56 </w:t>
            </w:r>
          </w:p>
        </w:tc>
        <w:tc>
          <w:tcPr>
            <w:tcW w:w="1666" w:type="dxa"/>
            <w:tcBorders>
              <w:top w:val="nil"/>
              <w:left w:val="nil"/>
              <w:bottom w:val="single" w:color="000000" w:sz="4" w:space="0"/>
              <w:right w:val="single" w:color="000000" w:sz="4" w:space="0"/>
            </w:tcBorders>
            <w:shd w:val="clear" w:color="auto" w:fill="auto"/>
            <w:vAlign w:val="center"/>
          </w:tcPr>
          <w:p w14:paraId="2F0C1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72,788.56 </w:t>
            </w:r>
          </w:p>
        </w:tc>
        <w:tc>
          <w:tcPr>
            <w:tcW w:w="1684" w:type="dxa"/>
            <w:tcBorders>
              <w:top w:val="nil"/>
              <w:left w:val="nil"/>
              <w:bottom w:val="single" w:color="000000" w:sz="4" w:space="0"/>
              <w:right w:val="single" w:color="000000" w:sz="4" w:space="0"/>
            </w:tcBorders>
            <w:shd w:val="clear" w:color="auto" w:fill="auto"/>
            <w:vAlign w:val="center"/>
          </w:tcPr>
          <w:p w14:paraId="76064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8C7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72,788.56 </w:t>
            </w:r>
          </w:p>
        </w:tc>
        <w:tc>
          <w:tcPr>
            <w:tcW w:w="1700" w:type="dxa"/>
            <w:tcBorders>
              <w:top w:val="nil"/>
              <w:left w:val="nil"/>
              <w:bottom w:val="single" w:color="000000" w:sz="4" w:space="0"/>
              <w:right w:val="single" w:color="000000" w:sz="4" w:space="0"/>
            </w:tcBorders>
            <w:shd w:val="clear" w:color="auto" w:fill="auto"/>
            <w:vAlign w:val="center"/>
          </w:tcPr>
          <w:p w14:paraId="4FF98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72,788.56 </w:t>
            </w:r>
          </w:p>
        </w:tc>
        <w:tc>
          <w:tcPr>
            <w:tcW w:w="1733" w:type="dxa"/>
            <w:tcBorders>
              <w:top w:val="nil"/>
              <w:left w:val="nil"/>
              <w:bottom w:val="single" w:color="000000" w:sz="4" w:space="0"/>
              <w:right w:val="single" w:color="000000" w:sz="4" w:space="0"/>
            </w:tcBorders>
            <w:shd w:val="clear" w:color="auto" w:fill="auto"/>
            <w:vAlign w:val="center"/>
          </w:tcPr>
          <w:p w14:paraId="66842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31A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387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4E9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814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97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CF6E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D1A2B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8ECC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68C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9CE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4F1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48,338.88 </w:t>
            </w:r>
          </w:p>
        </w:tc>
        <w:tc>
          <w:tcPr>
            <w:tcW w:w="1666" w:type="dxa"/>
            <w:tcBorders>
              <w:top w:val="nil"/>
              <w:left w:val="nil"/>
              <w:bottom w:val="single" w:color="000000" w:sz="4" w:space="0"/>
              <w:right w:val="single" w:color="000000" w:sz="4" w:space="0"/>
            </w:tcBorders>
            <w:shd w:val="clear" w:color="auto" w:fill="auto"/>
            <w:vAlign w:val="center"/>
          </w:tcPr>
          <w:p w14:paraId="4A75E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48,338.88 </w:t>
            </w:r>
          </w:p>
        </w:tc>
        <w:tc>
          <w:tcPr>
            <w:tcW w:w="1684" w:type="dxa"/>
            <w:tcBorders>
              <w:top w:val="nil"/>
              <w:left w:val="nil"/>
              <w:bottom w:val="single" w:color="000000" w:sz="4" w:space="0"/>
              <w:right w:val="single" w:color="000000" w:sz="4" w:space="0"/>
            </w:tcBorders>
            <w:shd w:val="clear" w:color="auto" w:fill="auto"/>
            <w:vAlign w:val="center"/>
          </w:tcPr>
          <w:p w14:paraId="42656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AFA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48,338.88 </w:t>
            </w:r>
          </w:p>
        </w:tc>
        <w:tc>
          <w:tcPr>
            <w:tcW w:w="1700" w:type="dxa"/>
            <w:tcBorders>
              <w:top w:val="nil"/>
              <w:left w:val="nil"/>
              <w:bottom w:val="single" w:color="000000" w:sz="4" w:space="0"/>
              <w:right w:val="single" w:color="000000" w:sz="4" w:space="0"/>
            </w:tcBorders>
            <w:shd w:val="clear" w:color="auto" w:fill="auto"/>
            <w:vAlign w:val="center"/>
          </w:tcPr>
          <w:p w14:paraId="65EB9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48,338.88 </w:t>
            </w:r>
          </w:p>
        </w:tc>
        <w:tc>
          <w:tcPr>
            <w:tcW w:w="1733" w:type="dxa"/>
            <w:tcBorders>
              <w:top w:val="nil"/>
              <w:left w:val="nil"/>
              <w:bottom w:val="single" w:color="000000" w:sz="4" w:space="0"/>
              <w:right w:val="single" w:color="000000" w:sz="4" w:space="0"/>
            </w:tcBorders>
            <w:shd w:val="clear" w:color="auto" w:fill="auto"/>
            <w:vAlign w:val="center"/>
          </w:tcPr>
          <w:p w14:paraId="06C55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969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0D2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8A3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39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87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BFA4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29BCC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0D47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B72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0C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C72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24,449.68 </w:t>
            </w:r>
          </w:p>
        </w:tc>
        <w:tc>
          <w:tcPr>
            <w:tcW w:w="1666" w:type="dxa"/>
            <w:tcBorders>
              <w:top w:val="nil"/>
              <w:left w:val="nil"/>
              <w:bottom w:val="single" w:color="000000" w:sz="4" w:space="0"/>
              <w:right w:val="single" w:color="000000" w:sz="4" w:space="0"/>
            </w:tcBorders>
            <w:shd w:val="clear" w:color="auto" w:fill="auto"/>
            <w:vAlign w:val="center"/>
          </w:tcPr>
          <w:p w14:paraId="7368A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24,449.68 </w:t>
            </w:r>
          </w:p>
        </w:tc>
        <w:tc>
          <w:tcPr>
            <w:tcW w:w="1684" w:type="dxa"/>
            <w:tcBorders>
              <w:top w:val="nil"/>
              <w:left w:val="nil"/>
              <w:bottom w:val="single" w:color="000000" w:sz="4" w:space="0"/>
              <w:right w:val="single" w:color="000000" w:sz="4" w:space="0"/>
            </w:tcBorders>
            <w:shd w:val="clear" w:color="auto" w:fill="auto"/>
            <w:vAlign w:val="center"/>
          </w:tcPr>
          <w:p w14:paraId="73D9B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42A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24,449.68 </w:t>
            </w:r>
          </w:p>
        </w:tc>
        <w:tc>
          <w:tcPr>
            <w:tcW w:w="1700" w:type="dxa"/>
            <w:tcBorders>
              <w:top w:val="nil"/>
              <w:left w:val="nil"/>
              <w:bottom w:val="single" w:color="000000" w:sz="4" w:space="0"/>
              <w:right w:val="single" w:color="000000" w:sz="4" w:space="0"/>
            </w:tcBorders>
            <w:shd w:val="clear" w:color="auto" w:fill="auto"/>
            <w:vAlign w:val="center"/>
          </w:tcPr>
          <w:p w14:paraId="03C1C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24,449.68 </w:t>
            </w:r>
          </w:p>
        </w:tc>
        <w:tc>
          <w:tcPr>
            <w:tcW w:w="1733" w:type="dxa"/>
            <w:tcBorders>
              <w:top w:val="nil"/>
              <w:left w:val="nil"/>
              <w:bottom w:val="single" w:color="000000" w:sz="4" w:space="0"/>
              <w:right w:val="single" w:color="000000" w:sz="4" w:space="0"/>
            </w:tcBorders>
            <w:shd w:val="clear" w:color="auto" w:fill="auto"/>
            <w:vAlign w:val="center"/>
          </w:tcPr>
          <w:p w14:paraId="7D461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334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AE1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EE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409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15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131C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0924C1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38905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03A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5F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767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177,870.06 </w:t>
            </w:r>
          </w:p>
        </w:tc>
        <w:tc>
          <w:tcPr>
            <w:tcW w:w="1666" w:type="dxa"/>
            <w:tcBorders>
              <w:top w:val="nil"/>
              <w:left w:val="nil"/>
              <w:bottom w:val="single" w:color="000000" w:sz="4" w:space="0"/>
              <w:right w:val="single" w:color="000000" w:sz="4" w:space="0"/>
            </w:tcBorders>
            <w:shd w:val="clear" w:color="auto" w:fill="auto"/>
            <w:vAlign w:val="center"/>
          </w:tcPr>
          <w:p w14:paraId="1E4BB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177,870.06 </w:t>
            </w:r>
          </w:p>
        </w:tc>
        <w:tc>
          <w:tcPr>
            <w:tcW w:w="1684" w:type="dxa"/>
            <w:tcBorders>
              <w:top w:val="nil"/>
              <w:left w:val="nil"/>
              <w:bottom w:val="single" w:color="000000" w:sz="4" w:space="0"/>
              <w:right w:val="single" w:color="000000" w:sz="4" w:space="0"/>
            </w:tcBorders>
            <w:shd w:val="clear" w:color="auto" w:fill="auto"/>
            <w:vAlign w:val="center"/>
          </w:tcPr>
          <w:p w14:paraId="271C7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102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177,870.06 </w:t>
            </w:r>
          </w:p>
        </w:tc>
        <w:tc>
          <w:tcPr>
            <w:tcW w:w="1700" w:type="dxa"/>
            <w:tcBorders>
              <w:top w:val="nil"/>
              <w:left w:val="nil"/>
              <w:bottom w:val="single" w:color="000000" w:sz="4" w:space="0"/>
              <w:right w:val="single" w:color="000000" w:sz="4" w:space="0"/>
            </w:tcBorders>
            <w:shd w:val="clear" w:color="auto" w:fill="auto"/>
            <w:vAlign w:val="center"/>
          </w:tcPr>
          <w:p w14:paraId="1E44F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177,870.06 </w:t>
            </w:r>
          </w:p>
        </w:tc>
        <w:tc>
          <w:tcPr>
            <w:tcW w:w="1733" w:type="dxa"/>
            <w:tcBorders>
              <w:top w:val="nil"/>
              <w:left w:val="nil"/>
              <w:bottom w:val="single" w:color="000000" w:sz="4" w:space="0"/>
              <w:right w:val="single" w:color="000000" w:sz="4" w:space="0"/>
            </w:tcBorders>
            <w:shd w:val="clear" w:color="auto" w:fill="auto"/>
            <w:vAlign w:val="center"/>
          </w:tcPr>
          <w:p w14:paraId="39C55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93F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509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461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5B8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0C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5905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73566B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2AB7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5F6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3F8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E39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666" w:type="dxa"/>
            <w:tcBorders>
              <w:top w:val="nil"/>
              <w:left w:val="nil"/>
              <w:bottom w:val="single" w:color="000000" w:sz="4" w:space="0"/>
              <w:right w:val="single" w:color="000000" w:sz="4" w:space="0"/>
            </w:tcBorders>
            <w:shd w:val="clear" w:color="auto" w:fill="auto"/>
            <w:vAlign w:val="center"/>
          </w:tcPr>
          <w:p w14:paraId="694C7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684" w:type="dxa"/>
            <w:tcBorders>
              <w:top w:val="nil"/>
              <w:left w:val="nil"/>
              <w:bottom w:val="single" w:color="000000" w:sz="4" w:space="0"/>
              <w:right w:val="single" w:color="000000" w:sz="4" w:space="0"/>
            </w:tcBorders>
            <w:shd w:val="clear" w:color="auto" w:fill="auto"/>
            <w:vAlign w:val="center"/>
          </w:tcPr>
          <w:p w14:paraId="4651A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8F1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700" w:type="dxa"/>
            <w:tcBorders>
              <w:top w:val="nil"/>
              <w:left w:val="nil"/>
              <w:bottom w:val="single" w:color="000000" w:sz="4" w:space="0"/>
              <w:right w:val="single" w:color="000000" w:sz="4" w:space="0"/>
            </w:tcBorders>
            <w:shd w:val="clear" w:color="auto" w:fill="auto"/>
            <w:vAlign w:val="center"/>
          </w:tcPr>
          <w:p w14:paraId="020C6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177,870.06 </w:t>
            </w:r>
          </w:p>
        </w:tc>
        <w:tc>
          <w:tcPr>
            <w:tcW w:w="1733" w:type="dxa"/>
            <w:tcBorders>
              <w:top w:val="nil"/>
              <w:left w:val="nil"/>
              <w:bottom w:val="single" w:color="000000" w:sz="4" w:space="0"/>
              <w:right w:val="single" w:color="000000" w:sz="4" w:space="0"/>
            </w:tcBorders>
            <w:shd w:val="clear" w:color="auto" w:fill="auto"/>
            <w:vAlign w:val="center"/>
          </w:tcPr>
          <w:p w14:paraId="7B502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CFA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002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E82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46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DC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8FB1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A995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C510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55E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863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6B2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666" w:type="dxa"/>
            <w:tcBorders>
              <w:top w:val="nil"/>
              <w:left w:val="nil"/>
              <w:bottom w:val="single" w:color="000000" w:sz="4" w:space="0"/>
              <w:right w:val="single" w:color="000000" w:sz="4" w:space="0"/>
            </w:tcBorders>
            <w:shd w:val="clear" w:color="auto" w:fill="auto"/>
            <w:vAlign w:val="center"/>
          </w:tcPr>
          <w:p w14:paraId="3990C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684" w:type="dxa"/>
            <w:tcBorders>
              <w:top w:val="nil"/>
              <w:left w:val="nil"/>
              <w:bottom w:val="single" w:color="000000" w:sz="4" w:space="0"/>
              <w:right w:val="single" w:color="000000" w:sz="4" w:space="0"/>
            </w:tcBorders>
            <w:shd w:val="clear" w:color="auto" w:fill="auto"/>
            <w:vAlign w:val="center"/>
          </w:tcPr>
          <w:p w14:paraId="49769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FBE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700" w:type="dxa"/>
            <w:tcBorders>
              <w:top w:val="nil"/>
              <w:left w:val="nil"/>
              <w:bottom w:val="single" w:color="000000" w:sz="4" w:space="0"/>
              <w:right w:val="single" w:color="000000" w:sz="4" w:space="0"/>
            </w:tcBorders>
            <w:shd w:val="clear" w:color="auto" w:fill="auto"/>
            <w:vAlign w:val="center"/>
          </w:tcPr>
          <w:p w14:paraId="3231A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733" w:type="dxa"/>
            <w:tcBorders>
              <w:top w:val="nil"/>
              <w:left w:val="nil"/>
              <w:bottom w:val="single" w:color="000000" w:sz="4" w:space="0"/>
              <w:right w:val="single" w:color="000000" w:sz="4" w:space="0"/>
            </w:tcBorders>
            <w:shd w:val="clear" w:color="auto" w:fill="auto"/>
            <w:vAlign w:val="center"/>
          </w:tcPr>
          <w:p w14:paraId="1608C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22A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369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AEE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970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14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9A19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3F47E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E6E6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9BA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83D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A80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666" w:type="dxa"/>
            <w:tcBorders>
              <w:top w:val="nil"/>
              <w:left w:val="nil"/>
              <w:bottom w:val="single" w:color="000000" w:sz="4" w:space="0"/>
              <w:right w:val="single" w:color="000000" w:sz="4" w:space="0"/>
            </w:tcBorders>
            <w:shd w:val="clear" w:color="auto" w:fill="auto"/>
            <w:vAlign w:val="center"/>
          </w:tcPr>
          <w:p w14:paraId="0DE0B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684" w:type="dxa"/>
            <w:tcBorders>
              <w:top w:val="nil"/>
              <w:left w:val="nil"/>
              <w:bottom w:val="single" w:color="000000" w:sz="4" w:space="0"/>
              <w:right w:val="single" w:color="000000" w:sz="4" w:space="0"/>
            </w:tcBorders>
            <w:shd w:val="clear" w:color="auto" w:fill="auto"/>
            <w:vAlign w:val="center"/>
          </w:tcPr>
          <w:p w14:paraId="6FD40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242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700" w:type="dxa"/>
            <w:tcBorders>
              <w:top w:val="nil"/>
              <w:left w:val="nil"/>
              <w:bottom w:val="single" w:color="000000" w:sz="4" w:space="0"/>
              <w:right w:val="single" w:color="000000" w:sz="4" w:space="0"/>
            </w:tcBorders>
            <w:shd w:val="clear" w:color="auto" w:fill="auto"/>
            <w:vAlign w:val="center"/>
          </w:tcPr>
          <w:p w14:paraId="4225A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19,224.06 </w:t>
            </w:r>
          </w:p>
        </w:tc>
        <w:tc>
          <w:tcPr>
            <w:tcW w:w="1733" w:type="dxa"/>
            <w:tcBorders>
              <w:top w:val="nil"/>
              <w:left w:val="nil"/>
              <w:bottom w:val="single" w:color="000000" w:sz="4" w:space="0"/>
              <w:right w:val="single" w:color="000000" w:sz="4" w:space="0"/>
            </w:tcBorders>
            <w:shd w:val="clear" w:color="auto" w:fill="auto"/>
            <w:vAlign w:val="center"/>
          </w:tcPr>
          <w:p w14:paraId="016FE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77C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52A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D84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415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83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AC6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BC54C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7C94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396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F3E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A4F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15,024.06 </w:t>
            </w:r>
          </w:p>
        </w:tc>
        <w:tc>
          <w:tcPr>
            <w:tcW w:w="1666" w:type="dxa"/>
            <w:tcBorders>
              <w:top w:val="nil"/>
              <w:left w:val="nil"/>
              <w:bottom w:val="single" w:color="000000" w:sz="4" w:space="0"/>
              <w:right w:val="single" w:color="000000" w:sz="4" w:space="0"/>
            </w:tcBorders>
            <w:shd w:val="clear" w:color="auto" w:fill="auto"/>
            <w:vAlign w:val="center"/>
          </w:tcPr>
          <w:p w14:paraId="2E451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15,024.06 </w:t>
            </w:r>
          </w:p>
        </w:tc>
        <w:tc>
          <w:tcPr>
            <w:tcW w:w="1684" w:type="dxa"/>
            <w:tcBorders>
              <w:top w:val="nil"/>
              <w:left w:val="nil"/>
              <w:bottom w:val="single" w:color="000000" w:sz="4" w:space="0"/>
              <w:right w:val="single" w:color="000000" w:sz="4" w:space="0"/>
            </w:tcBorders>
            <w:shd w:val="clear" w:color="auto" w:fill="auto"/>
            <w:vAlign w:val="center"/>
          </w:tcPr>
          <w:p w14:paraId="5B794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39A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15,024.06 </w:t>
            </w:r>
          </w:p>
        </w:tc>
        <w:tc>
          <w:tcPr>
            <w:tcW w:w="1700" w:type="dxa"/>
            <w:tcBorders>
              <w:top w:val="nil"/>
              <w:left w:val="nil"/>
              <w:bottom w:val="single" w:color="000000" w:sz="4" w:space="0"/>
              <w:right w:val="single" w:color="000000" w:sz="4" w:space="0"/>
            </w:tcBorders>
            <w:shd w:val="clear" w:color="auto" w:fill="auto"/>
            <w:vAlign w:val="center"/>
          </w:tcPr>
          <w:p w14:paraId="775E4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15,024.06 </w:t>
            </w:r>
          </w:p>
        </w:tc>
        <w:tc>
          <w:tcPr>
            <w:tcW w:w="1733" w:type="dxa"/>
            <w:tcBorders>
              <w:top w:val="nil"/>
              <w:left w:val="nil"/>
              <w:bottom w:val="single" w:color="000000" w:sz="4" w:space="0"/>
              <w:right w:val="single" w:color="000000" w:sz="4" w:space="0"/>
            </w:tcBorders>
            <w:shd w:val="clear" w:color="auto" w:fill="auto"/>
            <w:vAlign w:val="center"/>
          </w:tcPr>
          <w:p w14:paraId="31B6E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83C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928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FD3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72A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3F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35FE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8A7A3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E276E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92F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279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94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14:paraId="6E865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14:paraId="38FAD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BA1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14:paraId="7AD9F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14:paraId="07723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E79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299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9E4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44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E4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0CB1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E2D63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2059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5C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712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8A0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666" w:type="dxa"/>
            <w:tcBorders>
              <w:top w:val="nil"/>
              <w:left w:val="nil"/>
              <w:bottom w:val="single" w:color="000000" w:sz="4" w:space="0"/>
              <w:right w:val="single" w:color="000000" w:sz="4" w:space="0"/>
            </w:tcBorders>
            <w:shd w:val="clear" w:color="auto" w:fill="auto"/>
            <w:vAlign w:val="center"/>
          </w:tcPr>
          <w:p w14:paraId="22D38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684" w:type="dxa"/>
            <w:tcBorders>
              <w:top w:val="nil"/>
              <w:left w:val="nil"/>
              <w:bottom w:val="single" w:color="000000" w:sz="4" w:space="0"/>
              <w:right w:val="single" w:color="000000" w:sz="4" w:space="0"/>
            </w:tcBorders>
            <w:shd w:val="clear" w:color="auto" w:fill="auto"/>
            <w:vAlign w:val="center"/>
          </w:tcPr>
          <w:p w14:paraId="2B0F8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3B2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700" w:type="dxa"/>
            <w:tcBorders>
              <w:top w:val="nil"/>
              <w:left w:val="nil"/>
              <w:bottom w:val="single" w:color="000000" w:sz="4" w:space="0"/>
              <w:right w:val="single" w:color="000000" w:sz="4" w:space="0"/>
            </w:tcBorders>
            <w:shd w:val="clear" w:color="auto" w:fill="auto"/>
            <w:vAlign w:val="center"/>
          </w:tcPr>
          <w:p w14:paraId="5FDDB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733" w:type="dxa"/>
            <w:tcBorders>
              <w:top w:val="nil"/>
              <w:left w:val="nil"/>
              <w:bottom w:val="single" w:color="000000" w:sz="4" w:space="0"/>
              <w:right w:val="single" w:color="000000" w:sz="4" w:space="0"/>
            </w:tcBorders>
            <w:shd w:val="clear" w:color="auto" w:fill="auto"/>
            <w:vAlign w:val="center"/>
          </w:tcPr>
          <w:p w14:paraId="46663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A93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CF0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01A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1F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7C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AEEC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D7601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2AD4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90E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443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E99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666" w:type="dxa"/>
            <w:tcBorders>
              <w:top w:val="nil"/>
              <w:left w:val="nil"/>
              <w:bottom w:val="single" w:color="000000" w:sz="4" w:space="0"/>
              <w:right w:val="single" w:color="000000" w:sz="4" w:space="0"/>
            </w:tcBorders>
            <w:shd w:val="clear" w:color="auto" w:fill="auto"/>
            <w:vAlign w:val="center"/>
          </w:tcPr>
          <w:p w14:paraId="651F0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684" w:type="dxa"/>
            <w:tcBorders>
              <w:top w:val="nil"/>
              <w:left w:val="nil"/>
              <w:bottom w:val="single" w:color="000000" w:sz="4" w:space="0"/>
              <w:right w:val="single" w:color="000000" w:sz="4" w:space="0"/>
            </w:tcBorders>
            <w:shd w:val="clear" w:color="auto" w:fill="auto"/>
            <w:vAlign w:val="center"/>
          </w:tcPr>
          <w:p w14:paraId="0DB8B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BAF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700" w:type="dxa"/>
            <w:tcBorders>
              <w:top w:val="nil"/>
              <w:left w:val="nil"/>
              <w:bottom w:val="single" w:color="000000" w:sz="4" w:space="0"/>
              <w:right w:val="single" w:color="000000" w:sz="4" w:space="0"/>
            </w:tcBorders>
            <w:shd w:val="clear" w:color="auto" w:fill="auto"/>
            <w:vAlign w:val="center"/>
          </w:tcPr>
          <w:p w14:paraId="422A0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18,977.76 </w:t>
            </w:r>
          </w:p>
        </w:tc>
        <w:tc>
          <w:tcPr>
            <w:tcW w:w="1733" w:type="dxa"/>
            <w:tcBorders>
              <w:top w:val="nil"/>
              <w:left w:val="nil"/>
              <w:bottom w:val="single" w:color="000000" w:sz="4" w:space="0"/>
              <w:right w:val="single" w:color="000000" w:sz="4" w:space="0"/>
            </w:tcBorders>
            <w:shd w:val="clear" w:color="auto" w:fill="auto"/>
            <w:vAlign w:val="center"/>
          </w:tcPr>
          <w:p w14:paraId="51D91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866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521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AEA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AB8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D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BF80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8F54C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595F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A31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2D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C2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18,977.76 </w:t>
            </w:r>
          </w:p>
        </w:tc>
        <w:tc>
          <w:tcPr>
            <w:tcW w:w="1666" w:type="dxa"/>
            <w:tcBorders>
              <w:top w:val="nil"/>
              <w:left w:val="nil"/>
              <w:bottom w:val="single" w:color="000000" w:sz="4" w:space="0"/>
              <w:right w:val="single" w:color="000000" w:sz="4" w:space="0"/>
            </w:tcBorders>
            <w:shd w:val="clear" w:color="auto" w:fill="auto"/>
            <w:vAlign w:val="center"/>
          </w:tcPr>
          <w:p w14:paraId="02064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18,977.76 </w:t>
            </w:r>
          </w:p>
        </w:tc>
        <w:tc>
          <w:tcPr>
            <w:tcW w:w="1684" w:type="dxa"/>
            <w:tcBorders>
              <w:top w:val="nil"/>
              <w:left w:val="nil"/>
              <w:bottom w:val="single" w:color="000000" w:sz="4" w:space="0"/>
              <w:right w:val="single" w:color="000000" w:sz="4" w:space="0"/>
            </w:tcBorders>
            <w:shd w:val="clear" w:color="auto" w:fill="auto"/>
            <w:vAlign w:val="center"/>
          </w:tcPr>
          <w:p w14:paraId="39481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7DA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18,977.76 </w:t>
            </w:r>
          </w:p>
        </w:tc>
        <w:tc>
          <w:tcPr>
            <w:tcW w:w="1700" w:type="dxa"/>
            <w:tcBorders>
              <w:top w:val="nil"/>
              <w:left w:val="nil"/>
              <w:bottom w:val="single" w:color="000000" w:sz="4" w:space="0"/>
              <w:right w:val="single" w:color="000000" w:sz="4" w:space="0"/>
            </w:tcBorders>
            <w:shd w:val="clear" w:color="auto" w:fill="auto"/>
            <w:vAlign w:val="center"/>
          </w:tcPr>
          <w:p w14:paraId="5351D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18,977.76 </w:t>
            </w:r>
          </w:p>
        </w:tc>
        <w:tc>
          <w:tcPr>
            <w:tcW w:w="1733" w:type="dxa"/>
            <w:tcBorders>
              <w:top w:val="nil"/>
              <w:left w:val="nil"/>
              <w:bottom w:val="single" w:color="000000" w:sz="4" w:space="0"/>
              <w:right w:val="single" w:color="000000" w:sz="4" w:space="0"/>
            </w:tcBorders>
            <w:shd w:val="clear" w:color="auto" w:fill="auto"/>
            <w:vAlign w:val="center"/>
          </w:tcPr>
          <w:p w14:paraId="6B972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628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ACF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3B3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EC1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335F2F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52F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D2C36A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BE9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96A5E3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石柱土家族自治县黄鹤镇便民服务中心</w:t>
            </w:r>
          </w:p>
        </w:tc>
        <w:tc>
          <w:tcPr>
            <w:tcW w:w="2682" w:type="dxa"/>
            <w:tcBorders>
              <w:top w:val="nil"/>
              <w:left w:val="nil"/>
              <w:bottom w:val="nil"/>
              <w:right w:val="nil"/>
            </w:tcBorders>
            <w:shd w:val="clear" w:color="auto" w:fill="auto"/>
            <w:vAlign w:val="bottom"/>
          </w:tcPr>
          <w:p w14:paraId="08485F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62E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552B8F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77EEC5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2C3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57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3AE54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7DB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085C7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A624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125EF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685A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7684C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C1195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E1EE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5034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795E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1A4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6B92F4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3BF48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5998B9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C0ABD0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457FB44">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F33F4E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697189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A10ED8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F6B9866">
            <w:pPr>
              <w:jc w:val="center"/>
              <w:rPr>
                <w:rFonts w:hint="eastAsia" w:ascii="宋体" w:hAnsi="宋体" w:eastAsia="宋体" w:cs="宋体"/>
                <w:i w:val="0"/>
                <w:iCs w:val="0"/>
                <w:color w:val="000000"/>
                <w:sz w:val="22"/>
                <w:szCs w:val="22"/>
                <w:u w:val="none"/>
              </w:rPr>
            </w:pPr>
          </w:p>
        </w:tc>
      </w:tr>
      <w:tr w14:paraId="4ECA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6067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4624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6D2F4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476,670.30 </w:t>
            </w:r>
          </w:p>
        </w:tc>
        <w:tc>
          <w:tcPr>
            <w:tcW w:w="1234" w:type="dxa"/>
            <w:tcBorders>
              <w:top w:val="nil"/>
              <w:left w:val="nil"/>
              <w:bottom w:val="single" w:color="000000" w:sz="4" w:space="0"/>
              <w:right w:val="single" w:color="000000" w:sz="4" w:space="0"/>
            </w:tcBorders>
            <w:shd w:val="clear" w:color="auto" w:fill="auto"/>
            <w:vAlign w:val="center"/>
          </w:tcPr>
          <w:p w14:paraId="01916A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35072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E21B6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103,162.96 </w:t>
            </w:r>
          </w:p>
        </w:tc>
        <w:tc>
          <w:tcPr>
            <w:tcW w:w="1133" w:type="dxa"/>
            <w:tcBorders>
              <w:top w:val="nil"/>
              <w:left w:val="nil"/>
              <w:bottom w:val="single" w:color="000000" w:sz="4" w:space="0"/>
              <w:right w:val="single" w:color="000000" w:sz="4" w:space="0"/>
            </w:tcBorders>
            <w:shd w:val="clear" w:color="auto" w:fill="auto"/>
            <w:vAlign w:val="center"/>
          </w:tcPr>
          <w:p w14:paraId="737DCE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2784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5D6E4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15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D4C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2584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0259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99,060.00 </w:t>
            </w:r>
          </w:p>
        </w:tc>
        <w:tc>
          <w:tcPr>
            <w:tcW w:w="1234" w:type="dxa"/>
            <w:tcBorders>
              <w:top w:val="nil"/>
              <w:left w:val="nil"/>
              <w:bottom w:val="single" w:color="000000" w:sz="4" w:space="0"/>
              <w:right w:val="single" w:color="000000" w:sz="4" w:space="0"/>
            </w:tcBorders>
            <w:shd w:val="clear" w:color="auto" w:fill="auto"/>
            <w:vAlign w:val="center"/>
          </w:tcPr>
          <w:p w14:paraId="55B67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83ED9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7E06B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72,345.33 </w:t>
            </w:r>
          </w:p>
        </w:tc>
        <w:tc>
          <w:tcPr>
            <w:tcW w:w="1133" w:type="dxa"/>
            <w:tcBorders>
              <w:top w:val="nil"/>
              <w:left w:val="nil"/>
              <w:bottom w:val="single" w:color="000000" w:sz="4" w:space="0"/>
              <w:right w:val="single" w:color="000000" w:sz="4" w:space="0"/>
            </w:tcBorders>
            <w:shd w:val="clear" w:color="auto" w:fill="auto"/>
            <w:vAlign w:val="center"/>
          </w:tcPr>
          <w:p w14:paraId="59914C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E434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BA6A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0A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433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A071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AD280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28,337.00 </w:t>
            </w:r>
          </w:p>
        </w:tc>
        <w:tc>
          <w:tcPr>
            <w:tcW w:w="1234" w:type="dxa"/>
            <w:tcBorders>
              <w:top w:val="nil"/>
              <w:left w:val="nil"/>
              <w:bottom w:val="single" w:color="000000" w:sz="4" w:space="0"/>
              <w:right w:val="single" w:color="000000" w:sz="4" w:space="0"/>
            </w:tcBorders>
            <w:shd w:val="clear" w:color="auto" w:fill="auto"/>
            <w:vAlign w:val="center"/>
          </w:tcPr>
          <w:p w14:paraId="2C38F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46E3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C940F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5CE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8BB62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FD448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FD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59D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FEE58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2ED40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51D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E1EE1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2BB7F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0299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5B159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A6209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4A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6D9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1757A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7D6B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45F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FAA2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16D2C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773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A1AB7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5B91C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D1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735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E652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C0240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236,227.00 </w:t>
            </w:r>
          </w:p>
        </w:tc>
        <w:tc>
          <w:tcPr>
            <w:tcW w:w="1234" w:type="dxa"/>
            <w:tcBorders>
              <w:top w:val="nil"/>
              <w:left w:val="nil"/>
              <w:bottom w:val="single" w:color="000000" w:sz="4" w:space="0"/>
              <w:right w:val="single" w:color="000000" w:sz="4" w:space="0"/>
            </w:tcBorders>
            <w:shd w:val="clear" w:color="auto" w:fill="auto"/>
            <w:vAlign w:val="center"/>
          </w:tcPr>
          <w:p w14:paraId="0183F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3FCA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A06B8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538.44 </w:t>
            </w:r>
          </w:p>
        </w:tc>
        <w:tc>
          <w:tcPr>
            <w:tcW w:w="1133" w:type="dxa"/>
            <w:tcBorders>
              <w:top w:val="nil"/>
              <w:left w:val="nil"/>
              <w:bottom w:val="single" w:color="000000" w:sz="4" w:space="0"/>
              <w:right w:val="single" w:color="000000" w:sz="4" w:space="0"/>
            </w:tcBorders>
            <w:shd w:val="clear" w:color="auto" w:fill="auto"/>
            <w:vAlign w:val="center"/>
          </w:tcPr>
          <w:p w14:paraId="384D8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E206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A57E4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4D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544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5FEB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ED55D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48,338.88 </w:t>
            </w:r>
          </w:p>
        </w:tc>
        <w:tc>
          <w:tcPr>
            <w:tcW w:w="1234" w:type="dxa"/>
            <w:tcBorders>
              <w:top w:val="nil"/>
              <w:left w:val="nil"/>
              <w:bottom w:val="single" w:color="000000" w:sz="4" w:space="0"/>
              <w:right w:val="single" w:color="000000" w:sz="4" w:space="0"/>
            </w:tcBorders>
            <w:shd w:val="clear" w:color="auto" w:fill="auto"/>
            <w:vAlign w:val="center"/>
          </w:tcPr>
          <w:p w14:paraId="1DB5A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C4C01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BF3D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508.23 </w:t>
            </w:r>
          </w:p>
        </w:tc>
        <w:tc>
          <w:tcPr>
            <w:tcW w:w="1133" w:type="dxa"/>
            <w:tcBorders>
              <w:top w:val="nil"/>
              <w:left w:val="nil"/>
              <w:bottom w:val="single" w:color="000000" w:sz="4" w:space="0"/>
              <w:right w:val="single" w:color="000000" w:sz="4" w:space="0"/>
            </w:tcBorders>
            <w:shd w:val="clear" w:color="auto" w:fill="auto"/>
            <w:vAlign w:val="center"/>
          </w:tcPr>
          <w:p w14:paraId="33525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47EF7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D4D01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63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BF8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5D950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40C0D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24,449.68 </w:t>
            </w:r>
          </w:p>
        </w:tc>
        <w:tc>
          <w:tcPr>
            <w:tcW w:w="1234" w:type="dxa"/>
            <w:tcBorders>
              <w:top w:val="nil"/>
              <w:left w:val="nil"/>
              <w:bottom w:val="single" w:color="000000" w:sz="4" w:space="0"/>
              <w:right w:val="single" w:color="000000" w:sz="4" w:space="0"/>
            </w:tcBorders>
            <w:shd w:val="clear" w:color="auto" w:fill="auto"/>
            <w:vAlign w:val="center"/>
          </w:tcPr>
          <w:p w14:paraId="3CF9CE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8F8E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D32CF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9A9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A4CC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E0E45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BA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F9F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403E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EB109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15,814.80 </w:t>
            </w:r>
          </w:p>
        </w:tc>
        <w:tc>
          <w:tcPr>
            <w:tcW w:w="1234" w:type="dxa"/>
            <w:tcBorders>
              <w:top w:val="nil"/>
              <w:left w:val="nil"/>
              <w:bottom w:val="single" w:color="000000" w:sz="4" w:space="0"/>
              <w:right w:val="single" w:color="000000" w:sz="4" w:space="0"/>
            </w:tcBorders>
            <w:shd w:val="clear" w:color="auto" w:fill="auto"/>
            <w:vAlign w:val="center"/>
          </w:tcPr>
          <w:p w14:paraId="4409E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AC765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7978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CCF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704D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9F8C2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F5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3AD5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F940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1A5B0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09E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53790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CD337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F205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FF495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534EC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AD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017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4902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DA7D3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1,265.18 </w:t>
            </w:r>
          </w:p>
        </w:tc>
        <w:tc>
          <w:tcPr>
            <w:tcW w:w="1234" w:type="dxa"/>
            <w:tcBorders>
              <w:top w:val="nil"/>
              <w:left w:val="nil"/>
              <w:bottom w:val="single" w:color="000000" w:sz="4" w:space="0"/>
              <w:right w:val="single" w:color="000000" w:sz="4" w:space="0"/>
            </w:tcBorders>
            <w:shd w:val="clear" w:color="auto" w:fill="auto"/>
            <w:vAlign w:val="center"/>
          </w:tcPr>
          <w:p w14:paraId="7E23F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60E27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79E67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26,608.00 </w:t>
            </w:r>
          </w:p>
        </w:tc>
        <w:tc>
          <w:tcPr>
            <w:tcW w:w="1133" w:type="dxa"/>
            <w:tcBorders>
              <w:top w:val="nil"/>
              <w:left w:val="nil"/>
              <w:bottom w:val="single" w:color="000000" w:sz="4" w:space="0"/>
              <w:right w:val="single" w:color="000000" w:sz="4" w:space="0"/>
            </w:tcBorders>
            <w:shd w:val="clear" w:color="auto" w:fill="auto"/>
            <w:vAlign w:val="center"/>
          </w:tcPr>
          <w:p w14:paraId="7E853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1A468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511C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30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810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8E4C7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88125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18,977.76 </w:t>
            </w:r>
          </w:p>
        </w:tc>
        <w:tc>
          <w:tcPr>
            <w:tcW w:w="1234" w:type="dxa"/>
            <w:tcBorders>
              <w:top w:val="nil"/>
              <w:left w:val="nil"/>
              <w:bottom w:val="single" w:color="000000" w:sz="4" w:space="0"/>
              <w:right w:val="single" w:color="000000" w:sz="4" w:space="0"/>
            </w:tcBorders>
            <w:shd w:val="clear" w:color="auto" w:fill="auto"/>
            <w:vAlign w:val="center"/>
          </w:tcPr>
          <w:p w14:paraId="0D38D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76C53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59017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8F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EFD1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D451D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B3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F93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70F0E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DD23B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14:paraId="364082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8440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E256F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44C8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3BD4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15EF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D6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0594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9929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0BA9A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B29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F4D7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FA0B1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C04D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BDBB8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7E327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D3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CDB8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F6CFC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CF681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6CBA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48FC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48E95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EF9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963B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C8070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91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48F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B7FA7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220D8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D760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20EC6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E300A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B880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2CF9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9BD78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6B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3471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4275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7D70F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5109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AC03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CFD78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7D39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60CF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659C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D1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2DE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1538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1646F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C5CD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20B6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89174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4C56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DE18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1A2CA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56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10E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60C82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6D545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269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F4BC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16321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ABDC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A936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C4B73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1D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63B9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CC35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9F7F8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748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1FF4D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05CA4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0D6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51F3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9A271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8A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1FA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3F37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BF01E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360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32B7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8DA7B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8F1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3F704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A4B29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43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7CEC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D82AC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D65F8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D19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B77D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085A6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BBD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6A38C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8070A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B1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BB1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D575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7C357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D7C5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1E4B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B2C7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3,162.96 </w:t>
            </w:r>
          </w:p>
        </w:tc>
        <w:tc>
          <w:tcPr>
            <w:tcW w:w="1133" w:type="dxa"/>
            <w:tcBorders>
              <w:top w:val="nil"/>
              <w:left w:val="nil"/>
              <w:bottom w:val="single" w:color="000000" w:sz="4" w:space="0"/>
              <w:right w:val="single" w:color="000000" w:sz="4" w:space="0"/>
            </w:tcBorders>
            <w:shd w:val="clear" w:color="auto" w:fill="auto"/>
            <w:vAlign w:val="center"/>
          </w:tcPr>
          <w:p w14:paraId="4D7E4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5DF3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D23F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E5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821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A20B9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B4541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A9B9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3D14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AB383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E929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D6D9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608C8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36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49A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B388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B1983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5A7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9B3F7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F6BA8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0A98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B6240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EBE1E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05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C692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9E8C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0C3B9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B31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BBB8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86260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0B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30BD0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15B82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4A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996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78198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B5C63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EEC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04A4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5EF23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2B2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309F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34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DD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C26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9EFE6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A434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4CA9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B72C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234E0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A16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CC5BA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B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9D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A3F67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9D499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96FA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8CE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D0212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1F1C3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735D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CFAB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8A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1C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76FC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2367F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9799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2AA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B825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F707E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4771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F42E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A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318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F5C1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9FF7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3162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B15B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49BD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8BEAB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BB205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9DEC1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C7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D6E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FBFF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8C4C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C428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A26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8F7F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2FCF2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120D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BF1A3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386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B0E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B0EB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7E509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BE43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E99FC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D699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D1948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6B70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FCD91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02C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BDF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1945AC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63D53">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476,670.30 </w:t>
            </w:r>
          </w:p>
        </w:tc>
        <w:tc>
          <w:tcPr>
            <w:tcW w:w="12067" w:type="dxa"/>
            <w:gridSpan w:val="5"/>
            <w:tcBorders>
              <w:top w:val="nil"/>
              <w:left w:val="nil"/>
              <w:bottom w:val="single" w:color="000000" w:sz="4" w:space="0"/>
              <w:right w:val="single" w:color="000000" w:sz="4" w:space="0"/>
            </w:tcBorders>
            <w:shd w:val="clear" w:color="auto" w:fill="auto"/>
            <w:vAlign w:val="center"/>
          </w:tcPr>
          <w:p w14:paraId="55DC6C6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9D117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103,162.96 </w:t>
            </w:r>
          </w:p>
        </w:tc>
      </w:tr>
    </w:tbl>
    <w:p w14:paraId="5670B14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84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40B315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871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3A6FB6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石柱土家族自治县黄鹤镇便民服务中心</w:t>
            </w:r>
          </w:p>
        </w:tc>
        <w:tc>
          <w:tcPr>
            <w:tcW w:w="1156" w:type="dxa"/>
            <w:tcBorders>
              <w:top w:val="nil"/>
              <w:left w:val="nil"/>
              <w:bottom w:val="nil"/>
              <w:right w:val="nil"/>
            </w:tcBorders>
            <w:shd w:val="clear" w:color="auto" w:fill="auto"/>
            <w:vAlign w:val="bottom"/>
          </w:tcPr>
          <w:p w14:paraId="4B6FEE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7A2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3ED863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E60FB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B3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50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B297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DBB6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478B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3A97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E948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9F7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B7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31D8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8257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850D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5DFB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D395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5621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E078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1E7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21E6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119A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7F75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3A71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AB3E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B7B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58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E7EA0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683A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F84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35690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7122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44ECA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8DFD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0AF0F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271DF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24DA3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63757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85BD5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81B5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B554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5A1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DE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87BF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63B0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A63C0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64BF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FEA5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42E26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90C3C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9D67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DA761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E99F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A6A1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066A0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21A5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6CC0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C2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BE5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8513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B38B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EBD0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111B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B3C0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6D2F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8109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CC97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E6FA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F266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BC5D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3612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69AF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9ED5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8CB3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2BF7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6A5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26B37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6BDEF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D2EF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F0F6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5E61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7F8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B7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7E0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E50F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A4A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7D3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2DBC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AEC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B48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87D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4D4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A00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B9C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83D4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28A77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81B0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B95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A0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CD2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5DCA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A33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1A7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AA9E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65F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A44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360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28A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4EC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4DBE77E">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8EC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787A5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46A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4CC6670">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石柱土家族自治县黄鹤镇便民服务中心</w:t>
            </w:r>
          </w:p>
        </w:tc>
        <w:tc>
          <w:tcPr>
            <w:tcW w:w="2116" w:type="dxa"/>
            <w:tcBorders>
              <w:top w:val="nil"/>
              <w:left w:val="nil"/>
              <w:bottom w:val="nil"/>
              <w:right w:val="nil"/>
            </w:tcBorders>
            <w:shd w:val="clear" w:color="auto" w:fill="auto"/>
            <w:vAlign w:val="bottom"/>
          </w:tcPr>
          <w:p w14:paraId="6AD435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4A5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FE5F272">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20AD2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61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8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C858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2963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6435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C366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E30E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2DD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CE68">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E200B5">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D379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D3EE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C01CD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92168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89178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8CE8F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35D3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8A6B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8BC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4636">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E46457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4CCD26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CB3BDB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1F5CD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A33DE4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4523DF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1AB311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A04373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ACD11B0">
            <w:pPr>
              <w:jc w:val="center"/>
              <w:rPr>
                <w:rFonts w:hint="eastAsia" w:ascii="宋体" w:hAnsi="宋体" w:eastAsia="宋体" w:cs="宋体"/>
                <w:i w:val="0"/>
                <w:iCs w:val="0"/>
                <w:color w:val="000000"/>
                <w:sz w:val="22"/>
                <w:szCs w:val="22"/>
                <w:u w:val="none"/>
              </w:rPr>
            </w:pPr>
          </w:p>
        </w:tc>
      </w:tr>
      <w:tr w14:paraId="5ECA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3C4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3687B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5A5A03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56C01A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B9BFC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F34E79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A63ACB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470E02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DFE125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06D8491">
            <w:pPr>
              <w:jc w:val="center"/>
              <w:rPr>
                <w:rFonts w:hint="eastAsia" w:ascii="宋体" w:hAnsi="宋体" w:eastAsia="宋体" w:cs="宋体"/>
                <w:i w:val="0"/>
                <w:iCs w:val="0"/>
                <w:color w:val="000000"/>
                <w:sz w:val="22"/>
                <w:szCs w:val="22"/>
                <w:u w:val="none"/>
              </w:rPr>
            </w:pPr>
          </w:p>
        </w:tc>
      </w:tr>
      <w:tr w14:paraId="6CC8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4431D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0604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73D8A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92EE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B4E561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7C145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1E1524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A12DF2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92930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42176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709BC0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B24F93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098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703A6A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DBA08A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F28BBAE">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C512E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C4CA6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6E22B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19DB5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78768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FFA81D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1572A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D3579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24A91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B0F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1D0691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182B9A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5DE13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9542D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BB7F2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FA73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70C5E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13228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BA6D8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E96589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6B8665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0D3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DD4EF1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BEA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0E359AD">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石柱土家族自治县黄鹤镇便民服务中心</w:t>
            </w:r>
          </w:p>
        </w:tc>
        <w:tc>
          <w:tcPr>
            <w:tcW w:w="4134" w:type="dxa"/>
            <w:tcBorders>
              <w:top w:val="nil"/>
              <w:left w:val="nil"/>
              <w:bottom w:val="nil"/>
              <w:right w:val="nil"/>
            </w:tcBorders>
            <w:shd w:val="clear" w:color="auto" w:fill="auto"/>
            <w:vAlign w:val="bottom"/>
          </w:tcPr>
          <w:p w14:paraId="125F9D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9C3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EAB5C2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2B2DB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0CD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C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1DB6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A835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24F4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1FC7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8029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A43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9A6E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7E32E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77E09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4BED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831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C6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3FFF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3A2C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6E7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FA95E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E9A2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F1DA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C2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A671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3BB01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286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E5F4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918D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163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62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9B4F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5E0C1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03F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E627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BE36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9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06C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FCC8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5E43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006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D2307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57EC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DCB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67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75A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705DE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ACF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CAC70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4928D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5B9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CE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DBC0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63A57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7EE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1970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65EEE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D00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08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84AB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32DE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5A0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5A1A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0EF7D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41C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43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3E0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4001A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A85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114A8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14347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F40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84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92DF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858E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BA4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259F3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65FE0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986C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99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260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3B9249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1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42F5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7C3AA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1003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0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208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79E42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6FD9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534FF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7F1AB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2F72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E1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72D9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72725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C6B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DD6A7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32EF8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EF0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BB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153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44A67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DD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D92B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991A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2448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41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F6BA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04B34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4FF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2046E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C9B6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3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087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4F7D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1E9ED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C42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B9C61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A4D6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DE5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13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E8F2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31C6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377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35E6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398C7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57B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0B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8352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43204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8D7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127D7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24238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4C6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D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1B12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904D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0D9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DA463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07506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7CB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CD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1C5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72AAD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585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1DCA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310C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672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9C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404A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45FCE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0D6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3581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7740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B3F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F3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E3BE5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9F4D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0BE73C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1B9713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6922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CDF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06C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4301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0E4F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A0D0A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E8EBD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CFF2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6F6A3A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7BB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95D7B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C755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734F6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26,608.00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C10BD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7ABD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04CFD9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74A9B32">
      <w:pPr>
        <w:rPr>
          <w:rFonts w:hint="eastAsia" w:ascii="宋体" w:hAnsi="宋体" w:eastAsia="宋体" w:cs="宋体"/>
          <w:color w:val="000000"/>
          <w:sz w:val="21"/>
          <w:szCs w:val="21"/>
          <w:lang w:bidi="ar"/>
        </w:rPr>
      </w:pPr>
    </w:p>
    <w:p w14:paraId="6875D0D1">
      <w:pPr>
        <w:rPr>
          <w:rFonts w:hint="eastAsia" w:ascii="宋体" w:hAnsi="宋体" w:eastAsia="宋体" w:cs="宋体"/>
          <w:color w:val="000000"/>
          <w:sz w:val="21"/>
          <w:szCs w:val="21"/>
          <w:lang w:bidi="ar"/>
        </w:rPr>
      </w:pPr>
    </w:p>
    <w:p w14:paraId="5B194BE8">
      <w:pPr>
        <w:rPr>
          <w:rFonts w:hint="eastAsia" w:ascii="宋体" w:hAnsi="宋体" w:eastAsia="宋体" w:cs="宋体"/>
          <w:color w:val="000000"/>
          <w:sz w:val="21"/>
          <w:szCs w:val="21"/>
          <w:lang w:bidi="ar"/>
        </w:rPr>
      </w:pPr>
    </w:p>
    <w:p w14:paraId="6187D776">
      <w:pPr>
        <w:rPr>
          <w:rFonts w:hint="eastAsia" w:ascii="宋体" w:hAnsi="宋体" w:eastAsia="宋体" w:cs="宋体"/>
          <w:color w:val="000000"/>
          <w:sz w:val="21"/>
          <w:szCs w:val="21"/>
          <w:lang w:bidi="ar"/>
        </w:rPr>
      </w:pPr>
    </w:p>
    <w:p w14:paraId="17BEAA8F">
      <w:pPr>
        <w:rPr>
          <w:rFonts w:hint="eastAsia" w:ascii="宋体" w:hAnsi="宋体" w:eastAsia="宋体" w:cs="宋体"/>
          <w:color w:val="000000"/>
          <w:sz w:val="21"/>
          <w:szCs w:val="21"/>
          <w:lang w:bidi="ar"/>
        </w:rPr>
      </w:pPr>
    </w:p>
    <w:p w14:paraId="0B4580AB">
      <w:pPr>
        <w:rPr>
          <w:rFonts w:hint="eastAsia" w:ascii="宋体" w:hAnsi="宋体" w:eastAsia="宋体" w:cs="宋体"/>
          <w:color w:val="000000"/>
          <w:sz w:val="21"/>
          <w:szCs w:val="21"/>
          <w:lang w:bidi="ar"/>
        </w:rPr>
      </w:pPr>
    </w:p>
    <w:p w14:paraId="4F921D2A">
      <w:pPr>
        <w:rPr>
          <w:rFonts w:hint="eastAsia" w:ascii="宋体" w:hAnsi="宋体" w:eastAsia="宋体" w:cs="宋体"/>
          <w:color w:val="000000"/>
          <w:sz w:val="21"/>
          <w:szCs w:val="21"/>
          <w:lang w:bidi="ar"/>
        </w:rPr>
      </w:pPr>
    </w:p>
    <w:p w14:paraId="13E00556">
      <w:pPr>
        <w:rPr>
          <w:rFonts w:hint="eastAsia" w:ascii="宋体" w:hAnsi="宋体" w:eastAsia="宋体" w:cs="宋体"/>
          <w:color w:val="000000"/>
          <w:sz w:val="21"/>
          <w:szCs w:val="21"/>
          <w:lang w:bidi="ar"/>
        </w:rPr>
      </w:pPr>
    </w:p>
    <w:p w14:paraId="7977AC8D">
      <w:pPr>
        <w:rPr>
          <w:rFonts w:hint="eastAsia" w:ascii="宋体" w:hAnsi="宋体" w:eastAsia="宋体" w:cs="宋体"/>
          <w:color w:val="000000"/>
          <w:sz w:val="21"/>
          <w:szCs w:val="21"/>
          <w:lang w:bidi="ar"/>
        </w:rPr>
      </w:pPr>
    </w:p>
    <w:p w14:paraId="093A4C09">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54E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1C5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51C5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7CF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EAE5D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2EAE5D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2DE70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2DE70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92A3">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VmOTcyYzZlNTM0YzA2OTM1YThiYTNmZGI4MWUifQ=="/>
  </w:docVars>
  <w:rsids>
    <w:rsidRoot w:val="00B03CCD"/>
    <w:rsid w:val="000D7BCC"/>
    <w:rsid w:val="00550ABE"/>
    <w:rsid w:val="007B419D"/>
    <w:rsid w:val="009B67B8"/>
    <w:rsid w:val="00B03CCD"/>
    <w:rsid w:val="01474EBF"/>
    <w:rsid w:val="01F3521E"/>
    <w:rsid w:val="03E3214F"/>
    <w:rsid w:val="04446191"/>
    <w:rsid w:val="044C50BA"/>
    <w:rsid w:val="0536621F"/>
    <w:rsid w:val="054A235A"/>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4462C2"/>
    <w:rsid w:val="0C554661"/>
    <w:rsid w:val="0C7927C4"/>
    <w:rsid w:val="0C9B098C"/>
    <w:rsid w:val="0CE80A8F"/>
    <w:rsid w:val="0D472B48"/>
    <w:rsid w:val="0D673E11"/>
    <w:rsid w:val="0DB50EFE"/>
    <w:rsid w:val="0DDA54E4"/>
    <w:rsid w:val="0E3A5F83"/>
    <w:rsid w:val="0E9478E1"/>
    <w:rsid w:val="0F836721"/>
    <w:rsid w:val="103645A3"/>
    <w:rsid w:val="107B59E5"/>
    <w:rsid w:val="109F0ABC"/>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0F4569"/>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8048BB"/>
    <w:rsid w:val="29C37A35"/>
    <w:rsid w:val="2A076083"/>
    <w:rsid w:val="2A306CA5"/>
    <w:rsid w:val="2A73162E"/>
    <w:rsid w:val="2AFA2E94"/>
    <w:rsid w:val="2B167953"/>
    <w:rsid w:val="2B200583"/>
    <w:rsid w:val="2B8209DE"/>
    <w:rsid w:val="2C6762A3"/>
    <w:rsid w:val="2D5F4C37"/>
    <w:rsid w:val="2F925995"/>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1B114C"/>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54664E"/>
    <w:rsid w:val="4004000C"/>
    <w:rsid w:val="411B6CE5"/>
    <w:rsid w:val="412070D7"/>
    <w:rsid w:val="41314E40"/>
    <w:rsid w:val="415C674B"/>
    <w:rsid w:val="426C1EA8"/>
    <w:rsid w:val="42E86A87"/>
    <w:rsid w:val="43136432"/>
    <w:rsid w:val="443A3B12"/>
    <w:rsid w:val="44487B36"/>
    <w:rsid w:val="44EF6BE8"/>
    <w:rsid w:val="45A30364"/>
    <w:rsid w:val="45B82719"/>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4F911D80"/>
    <w:rsid w:val="51760217"/>
    <w:rsid w:val="51E36677"/>
    <w:rsid w:val="51ED6655"/>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B425A5"/>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975FC2"/>
    <w:rsid w:val="77EA362A"/>
    <w:rsid w:val="78270DAD"/>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F30065"/>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8819</Words>
  <Characters>12405</Characters>
  <Lines>161</Lines>
  <Paragraphs>45</Paragraphs>
  <TotalTime>6</TotalTime>
  <ScaleCrop>false</ScaleCrop>
  <LinksUpToDate>false</LinksUpToDate>
  <CharactersWithSpaces>13534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又活了一天</cp:lastModifiedBy>
  <dcterms:modified xsi:type="dcterms:W3CDTF">2025-10-15T02:16:53Z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