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大歇府发〔202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75</w:t>
      </w:r>
      <w:r>
        <w:rPr>
          <w:rFonts w:hint="default" w:ascii="Times New Roman" w:hAnsi="Times New Roman" w:eastAsia="方正仿宋_GBK" w:cs="Times New Roman"/>
          <w:sz w:val="32"/>
          <w:szCs w:val="32"/>
        </w:rPr>
        <w:t>号</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大歇镇人民政府</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right="0" w:right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印发《</w:t>
      </w:r>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大歇镇</w:t>
      </w:r>
      <w:r>
        <w:rPr>
          <w:rFonts w:hint="eastAsia" w:ascii="Times New Roman" w:hAnsi="Times New Roman" w:eastAsia="方正小标宋_GBK" w:cs="Times New Roman"/>
          <w:sz w:val="44"/>
          <w:szCs w:val="44"/>
        </w:rPr>
        <w:t>“安全生产月”活动</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right="0" w:right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方案》</w:t>
      </w:r>
      <w:r>
        <w:rPr>
          <w:rFonts w:hint="eastAsia" w:ascii="Times New Roman" w:hAnsi="Times New Roman" w:eastAsia="方正小标宋_GBK" w:cs="Times New Roman"/>
          <w:sz w:val="44"/>
          <w:szCs w:val="44"/>
        </w:rPr>
        <w:t>的通知</w:t>
      </w:r>
    </w:p>
    <w:p>
      <w:pPr>
        <w:keepNext w:val="0"/>
        <w:keepLines w:val="0"/>
        <w:pageBreakBefore w:val="0"/>
        <w:widowControl/>
        <w:kinsoku/>
        <w:wordWrap/>
        <w:overflowPunct/>
        <w:topLinePunct w:val="0"/>
        <w:autoSpaceDE/>
        <w:autoSpaceDN/>
        <w:bidi w:val="0"/>
        <w:adjustRightInd w:val="0"/>
        <w:snapToGrid w:val="0"/>
        <w:spacing w:line="594" w:lineRule="exact"/>
        <w:textAlignment w:val="auto"/>
        <w:rPr>
          <w:rFonts w:hint="eastAsia" w:ascii="Times New Roman" w:hAnsi="Times New Roman" w:eastAsia="方正仿宋_GBK" w:cs="方正仿宋_GBK"/>
          <w:snapToGrid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jc w:val="both"/>
        <w:textAlignment w:val="auto"/>
        <w:outlineLvl w:val="9"/>
        <w:rPr>
          <w:rFonts w:hint="eastAsia" w:ascii="Times New Roman" w:hAnsi="Times New Roman" w:eastAsia="方正仿宋_GBK" w:cs="仿宋_GB2312"/>
          <w:kern w:val="0"/>
          <w:sz w:val="32"/>
          <w:szCs w:val="32"/>
          <w:lang w:val="en-US" w:eastAsia="zh-CN" w:bidi="ar"/>
        </w:rPr>
      </w:pPr>
      <w:bookmarkStart w:id="0" w:name="OLE_LINK8"/>
      <w:r>
        <w:rPr>
          <w:rFonts w:hint="eastAsia" w:ascii="Times New Roman" w:hAnsi="Times New Roman" w:eastAsia="方正仿宋_GBK" w:cs="仿宋_GB2312"/>
          <w:kern w:val="0"/>
          <w:sz w:val="32"/>
          <w:szCs w:val="32"/>
          <w:lang w:val="en-US" w:eastAsia="zh-CN" w:bidi="ar"/>
        </w:rPr>
        <w:t>各村（社），各行业板块，有关企事业单位：</w:t>
      </w:r>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仿宋_GB2312"/>
          <w:kern w:val="0"/>
          <w:sz w:val="32"/>
          <w:szCs w:val="32"/>
          <w:lang w:val="en-US" w:eastAsia="zh-CN" w:bidi="ar"/>
        </w:rPr>
        <w:t>现将《</w:t>
      </w:r>
      <w:r>
        <w:rPr>
          <w:rFonts w:hint="eastAsia" w:ascii="Times New Roman" w:hAnsi="Times New Roman" w:eastAsia="方正仿宋_GBK" w:cs="方正仿宋_GBK"/>
          <w:color w:val="000000"/>
          <w:kern w:val="0"/>
          <w:sz w:val="32"/>
          <w:szCs w:val="32"/>
          <w:lang w:val="en-US" w:eastAsia="zh-CN" w:bidi="ar"/>
        </w:rPr>
        <w:t>2025年大歇镇“安全生产月”活动方案</w:t>
      </w:r>
      <w:r>
        <w:rPr>
          <w:rFonts w:hint="eastAsia" w:ascii="Times New Roman" w:hAnsi="Times New Roman" w:eastAsia="方正仿宋_GBK" w:cs="仿宋_GB2312"/>
          <w:kern w:val="0"/>
          <w:sz w:val="32"/>
          <w:szCs w:val="32"/>
          <w:lang w:val="en-US" w:eastAsia="zh-CN" w:bidi="ar"/>
        </w:rPr>
        <w:t>》印发给你们</w:t>
      </w:r>
      <w:r>
        <w:rPr>
          <w:rFonts w:hint="eastAsia" w:ascii="Times New Roman" w:hAnsi="Times New Roman" w:eastAsia="方正仿宋_GBK" w:cs="方正仿宋_GBK"/>
          <w:color w:val="000000"/>
          <w:kern w:val="0"/>
          <w:sz w:val="32"/>
          <w:szCs w:val="32"/>
          <w:lang w:val="en-US" w:eastAsia="zh-CN" w:bidi="ar"/>
        </w:rPr>
        <w:t>，请结合实际认真抓好落实。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firstLine="2880" w:firstLineChars="900"/>
        <w:jc w:val="both"/>
        <w:textAlignment w:val="auto"/>
        <w:outlineLvl w:val="9"/>
        <w:rPr>
          <w:rFonts w:hint="eastAsia" w:ascii="Times New Roman" w:hAnsi="Times New Roman" w:eastAsia="方正仿宋_GBK" w:cs="方正仿宋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firstLine="5120" w:firstLineChars="1600"/>
        <w:jc w:val="both"/>
        <w:textAlignment w:val="auto"/>
        <w:outlineLvl w:val="9"/>
        <w:rPr>
          <w:rFonts w:hint="eastAsia" w:ascii="Times New Roman" w:hAnsi="Times New Roman" w:eastAsia="方正仿宋_GBK" w:cs="方正仿宋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firstLine="5120" w:firstLineChars="16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大歇镇人民政府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right="0" w:firstLine="5120" w:firstLineChars="1600"/>
        <w:jc w:val="both"/>
        <w:textAlignment w:val="auto"/>
        <w:outlineLvl w:val="9"/>
        <w:rPr>
          <w:rFonts w:hint="default"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2025年5月29日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color w:val="000000"/>
          <w:kern w:val="0"/>
          <w:sz w:val="32"/>
          <w:szCs w:val="32"/>
          <w:lang w:val="en-US" w:eastAsia="zh-CN" w:bidi="ar"/>
        </w:rPr>
      </w:pPr>
    </w:p>
    <w:p>
      <w:pPr>
        <w:keepNext w:val="0"/>
        <w:keepLines w:val="0"/>
        <w:pageBreakBefore w:val="0"/>
        <w:widowControl w:val="0"/>
        <w:numPr>
          <w:ilvl w:val="0"/>
          <w:numId w:val="0"/>
        </w:numPr>
        <w:tabs>
          <w:tab w:val="left" w:pos="510"/>
        </w:tabs>
        <w:kinsoku/>
        <w:wordWrap/>
        <w:overflowPunct/>
        <w:topLinePunct w:val="0"/>
        <w:autoSpaceDE/>
        <w:autoSpaceDN/>
        <w:bidi w:val="0"/>
        <w:adjustRightInd/>
        <w:snapToGrid/>
        <w:spacing w:line="594" w:lineRule="exact"/>
        <w:ind w:firstLine="320" w:firstLineChars="100"/>
        <w:textAlignment w:val="auto"/>
        <w:outlineLvl w:val="9"/>
        <w:rPr>
          <w:rFonts w:hint="eastAsia" w:ascii="方正小标宋_GBK" w:hAnsi="方正小标宋_GBK" w:eastAsia="方正小标宋_GBK" w:cs="方正小标宋_GBK"/>
          <w:color w:val="000000"/>
          <w:kern w:val="0"/>
          <w:sz w:val="44"/>
          <w:szCs w:val="44"/>
          <w:lang w:val="en-US" w:eastAsia="zh-CN" w:bidi="ar"/>
        </w:rPr>
      </w:pPr>
      <w:r>
        <w:rPr>
          <w:rFonts w:hint="eastAsia" w:ascii="Times New Roman" w:hAnsi="Times New Roman" w:eastAsia="方正黑体_GBK" w:cs="方正黑体_GBK"/>
          <w:color w:val="000000"/>
          <w:kern w:val="0"/>
          <w:sz w:val="32"/>
          <w:szCs w:val="32"/>
          <w:lang w:val="en-US" w:eastAsia="zh-CN" w:bidi="ar"/>
        </w:rPr>
        <w:tab/>
      </w:r>
      <w:r>
        <w:rPr>
          <w:rFonts w:hint="eastAsia" w:ascii="Times New Roman" w:hAnsi="Times New Roman" w:eastAsia="方正黑体_GBK" w:cs="方正黑体_GBK"/>
          <w:color w:val="000000"/>
          <w:kern w:val="0"/>
          <w:sz w:val="32"/>
          <w:szCs w:val="32"/>
          <w:lang w:val="en-US" w:eastAsia="zh-CN" w:bidi="ar"/>
        </w:rPr>
        <w:t xml:space="preserve">  </w:t>
      </w:r>
    </w:p>
    <w:p>
      <w:pPr>
        <w:keepNext w:val="0"/>
        <w:keepLines w:val="0"/>
        <w:pageBreakBefore w:val="0"/>
        <w:widowControl w:val="0"/>
        <w:numPr>
          <w:ilvl w:val="0"/>
          <w:numId w:val="0"/>
        </w:numPr>
        <w:tabs>
          <w:tab w:val="left" w:pos="510"/>
        </w:tabs>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黑体_GBK" w:cs="方正黑体_GBK"/>
          <w:color w:val="000000"/>
          <w:kern w:val="0"/>
          <w:sz w:val="32"/>
          <w:szCs w:val="32"/>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2025年大歇镇“安全生产月”活动方案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val="en-US" w:eastAsia="zh-CN"/>
        </w:rPr>
      </w:pPr>
      <w:r>
        <w:rPr>
          <w:rFonts w:hint="eastAsia" w:ascii="方正仿宋_GBK" w:hAnsi="方正仿宋_GBK" w:eastAsia="方正仿宋_GBK" w:cs="方正仿宋_GBK"/>
          <w:color w:val="000000"/>
          <w:kern w:val="0"/>
          <w:sz w:val="32"/>
          <w:szCs w:val="32"/>
          <w:lang w:val="en-US" w:eastAsia="zh-CN" w:bidi="ar"/>
        </w:rPr>
        <w:t>今</w:t>
      </w:r>
      <w:r>
        <w:rPr>
          <w:rFonts w:hint="default" w:ascii="Times New Roman" w:hAnsi="Times New Roman" w:eastAsia="方正仿宋_GBK" w:cs="Times New Roman"/>
          <w:color w:val="000000"/>
          <w:kern w:val="0"/>
          <w:sz w:val="32"/>
          <w:szCs w:val="32"/>
          <w:lang w:val="en-US" w:eastAsia="zh-CN" w:bidi="ar"/>
        </w:rPr>
        <w:t>年6月是第24个全国“安全生产月”，主题是“</w:t>
      </w:r>
      <w:r>
        <w:rPr>
          <w:rFonts w:hint="default" w:ascii="Times New Roman" w:hAnsi="Times New Roman" w:eastAsia="方正仿宋_GBK" w:cs="Times New Roman"/>
          <w:sz w:val="32"/>
          <w:szCs w:val="32"/>
          <w:lang w:val="en-US" w:eastAsia="zh-CN"/>
        </w:rPr>
        <w:t>人人讲安全、个个会应急</w:t>
      </w:r>
      <w:r>
        <w:rPr>
          <w:rFonts w:hint="default" w:ascii="Times New Roman" w:hAnsi="Times New Roman" w:eastAsia="方正仿宋_GBK" w:cs="Times New Roman"/>
          <w:color w:val="000000"/>
          <w:kern w:val="0"/>
          <w:sz w:val="32"/>
          <w:szCs w:val="32"/>
          <w:lang w:bidi="ar"/>
        </w:rPr>
        <w:t>—</w:t>
      </w:r>
      <w:r>
        <w:rPr>
          <w:rFonts w:hint="default" w:ascii="Times New Roman" w:hAnsi="Times New Roman" w:eastAsia="方正仿宋_GBK" w:cs="Times New Roman"/>
          <w:sz w:val="32"/>
          <w:szCs w:val="32"/>
          <w:lang w:val="en-US" w:eastAsia="zh-CN"/>
        </w:rPr>
        <w:t>查找身边安全隐患</w:t>
      </w:r>
      <w:r>
        <w:rPr>
          <w:rFonts w:hint="default" w:ascii="Times New Roman" w:hAnsi="Times New Roman" w:eastAsia="方正仿宋_GBK" w:cs="Times New Roman"/>
          <w:color w:val="000000"/>
          <w:kern w:val="0"/>
          <w:sz w:val="32"/>
          <w:szCs w:val="32"/>
          <w:lang w:val="en-US" w:eastAsia="zh-CN" w:bidi="ar"/>
        </w:rPr>
        <w:t>”，6月16日为</w:t>
      </w:r>
      <w:r>
        <w:rPr>
          <w:rFonts w:hint="default" w:ascii="Times New Roman" w:hAnsi="Times New Roman" w:eastAsia="方正仿宋_GBK" w:cs="Times New Roman"/>
          <w:sz w:val="32"/>
          <w:szCs w:val="32"/>
        </w:rPr>
        <w:t>全</w:t>
      </w:r>
      <w:r>
        <w:rPr>
          <w:rFonts w:hint="eastAsia" w:ascii="Times New Roman" w:hAnsi="Times New Roman" w:eastAsia="方正仿宋_GBK" w:cs="仿宋_GB2312"/>
          <w:sz w:val="32"/>
          <w:szCs w:val="32"/>
        </w:rPr>
        <w:t>国“安全宣传咨询日”</w:t>
      </w:r>
      <w:r>
        <w:rPr>
          <w:rFonts w:hint="eastAsia" w:ascii="Times New Roman" w:hAnsi="Times New Roman" w:eastAsia="方正仿宋_GBK" w:cs="仿宋_GB2312"/>
          <w:sz w:val="32"/>
          <w:szCs w:val="32"/>
          <w:lang w:eastAsia="zh-CN"/>
        </w:rPr>
        <w:t>。为组织做好</w:t>
      </w:r>
      <w:r>
        <w:rPr>
          <w:rFonts w:hint="eastAsia" w:ascii="Times New Roman" w:hAnsi="Times New Roman" w:eastAsia="方正仿宋_GBK" w:cs="仿宋_GB2312"/>
          <w:sz w:val="32"/>
          <w:szCs w:val="32"/>
          <w:lang w:val="en-US" w:eastAsia="zh-CN"/>
        </w:rPr>
        <w:t>2025年大歇镇“安全生产月”各项工作，结合我镇实际，制定本方案。</w:t>
      </w:r>
    </w:p>
    <w:p>
      <w:pPr>
        <w:keepNext w:val="0"/>
        <w:keepLines w:val="0"/>
        <w:pageBreakBefore w:val="0"/>
        <w:widowControl w:val="0"/>
        <w:numPr>
          <w:ilvl w:val="0"/>
          <w:numId w:val="1"/>
        </w:numPr>
        <w:kinsoku/>
        <w:wordWrap/>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指导思想</w:t>
      </w:r>
    </w:p>
    <w:p>
      <w:pPr>
        <w:keepNext w:val="0"/>
        <w:keepLines w:val="0"/>
        <w:pageBreakBefore w:val="0"/>
        <w:widowControl w:val="0"/>
        <w:numPr>
          <w:ilvl w:val="0"/>
          <w:numId w:val="0"/>
        </w:numPr>
        <w:tabs>
          <w:tab w:val="left" w:pos="735"/>
        </w:tabs>
        <w:kinsoku/>
        <w:wordWrap/>
        <w:topLinePunct w:val="0"/>
        <w:bidi w:val="0"/>
        <w:snapToGrid/>
        <w:spacing w:line="594" w:lineRule="exact"/>
        <w:ind w:firstLine="640" w:firstLineChars="200"/>
        <w:textAlignment w:val="auto"/>
        <w:rPr>
          <w:rFonts w:hint="default" w:ascii="等线" w:hAnsi="等线" w:eastAsia="方正仿宋_GBK" w:cs="宋体"/>
          <w:sz w:val="32"/>
          <w:szCs w:val="22"/>
          <w:lang w:val="en-US" w:eastAsia="zh-CN"/>
        </w:rPr>
      </w:pPr>
      <w:r>
        <w:rPr>
          <w:rFonts w:hint="eastAsia" w:ascii="等线" w:hAnsi="等线" w:eastAsia="方正仿宋_GBK" w:cs="宋体"/>
          <w:sz w:val="32"/>
          <w:szCs w:val="22"/>
          <w:lang w:val="en-US" w:eastAsia="zh-CN"/>
        </w:rPr>
        <w:t>以习近平新时代中国特色社会主义思想为指导，全面贯彻党的二十大精神，坚持人民至上、生命至上，坚持安全第一、预防为主，坚持固本强基、提质强能，广泛开展安全宣传“五进”活动，大力营造全社会防范化解重大安全风险的浓厚氛围，助力安全生产治本攻坚三年行动，以线上线下活动相结合的形式开展第24个全国“安全生产月”活动，进一步提升全民安全意识和避险逃生能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val="en-US" w:eastAsia="zh-CN" w:bidi="ar"/>
        </w:rPr>
        <w:t>二、</w:t>
      </w:r>
      <w:r>
        <w:rPr>
          <w:rFonts w:hint="eastAsia" w:ascii="Times New Roman" w:hAnsi="Times New Roman" w:eastAsia="方正黑体_GBK" w:cs="方正黑体_GBK"/>
          <w:color w:val="000000"/>
          <w:kern w:val="0"/>
          <w:sz w:val="32"/>
          <w:szCs w:val="32"/>
          <w:lang w:bidi="ar"/>
        </w:rPr>
        <w:t>活动主题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94" w:lineRule="exact"/>
        <w:ind w:firstLine="640" w:firstLineChars="200"/>
        <w:jc w:val="both"/>
        <w:textAlignment w:val="auto"/>
        <w:rPr>
          <w:rFonts w:hint="eastAsia" w:ascii="Times New Roman" w:hAnsi="Times New Roman" w:eastAsia="仿宋_GB2312" w:cs="仿宋_GB2312"/>
          <w:color w:val="000000"/>
          <w:kern w:val="2"/>
          <w:sz w:val="24"/>
          <w:szCs w:val="24"/>
          <w:lang w:val="en-US" w:eastAsia="zh-CN" w:bidi="ar-SA"/>
        </w:rPr>
      </w:pPr>
      <w:bookmarkStart w:id="1" w:name="OLE_LINK1"/>
      <w:r>
        <w:rPr>
          <w:rFonts w:hint="eastAsia" w:ascii="Times New Roman" w:hAnsi="Times New Roman" w:eastAsia="仿宋_GB2312" w:cs="仿宋_GB2312"/>
          <w:color w:val="000000"/>
          <w:kern w:val="2"/>
          <w:sz w:val="32"/>
          <w:szCs w:val="32"/>
          <w:lang w:val="en-US" w:eastAsia="zh-CN" w:bidi="ar-SA"/>
        </w:rPr>
        <w:t>人人讲安全、个个会应急</w:t>
      </w:r>
      <w:r>
        <w:rPr>
          <w:rFonts w:hint="eastAsia" w:ascii="Times New Roman" w:hAnsi="Times New Roman" w:eastAsia="方正仿宋_GBK" w:cs="方正黑体_GBK"/>
          <w:color w:val="000000"/>
          <w:kern w:val="0"/>
          <w:sz w:val="32"/>
          <w:szCs w:val="32"/>
          <w:lang w:val="en-US" w:eastAsia="zh-CN" w:bidi="ar"/>
        </w:rPr>
        <w:t>—</w:t>
      </w:r>
      <w:r>
        <w:rPr>
          <w:rFonts w:hint="eastAsia" w:ascii="Times New Roman" w:hAnsi="Times New Roman" w:eastAsia="仿宋_GB2312" w:cs="仿宋_GB2312"/>
          <w:color w:val="000000"/>
          <w:kern w:val="2"/>
          <w:sz w:val="32"/>
          <w:szCs w:val="32"/>
          <w:lang w:val="en-US" w:eastAsia="zh-CN" w:bidi="ar-SA"/>
        </w:rPr>
        <w:t>查找身边安全隐患</w:t>
      </w:r>
      <w:bookmarkEnd w:id="1"/>
      <w:r>
        <w:rPr>
          <w:rFonts w:hint="default" w:ascii="Times New Roman" w:hAnsi="Times New Roman" w:eastAsia="方正仿宋_GBK" w:cs="方正黑体_GBK"/>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eastAsia="zh-CN" w:bidi="ar"/>
        </w:rPr>
        <w:t>三</w:t>
      </w:r>
      <w:r>
        <w:rPr>
          <w:rFonts w:hint="eastAsia" w:ascii="Times New Roman" w:hAnsi="Times New Roman" w:eastAsia="方正黑体_GBK" w:cs="方正黑体_GBK"/>
          <w:color w:val="000000"/>
          <w:kern w:val="0"/>
          <w:sz w:val="32"/>
          <w:szCs w:val="32"/>
          <w:lang w:bidi="ar"/>
        </w:rPr>
        <w:t>、活动时间</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outlineLvl w:val="9"/>
        <w:rPr>
          <w:rFonts w:hint="default" w:ascii="Times New Roman" w:hAnsi="Times New Roman" w:eastAsia="方正仿宋_GBK" w:cs="方正黑体_GBK"/>
          <w:color w:val="000000"/>
          <w:kern w:val="0"/>
          <w:sz w:val="32"/>
          <w:szCs w:val="32"/>
          <w:lang w:bidi="ar"/>
        </w:rPr>
      </w:pPr>
      <w:r>
        <w:rPr>
          <w:rFonts w:hint="eastAsia" w:ascii="Times New Roman" w:hAnsi="Times New Roman" w:eastAsia="方正仿宋_GBK" w:cs="方正黑体_GBK"/>
          <w:color w:val="000000"/>
          <w:kern w:val="0"/>
          <w:sz w:val="32"/>
          <w:szCs w:val="32"/>
          <w:lang w:bidi="ar"/>
        </w:rPr>
        <w:t>5月3</w:t>
      </w:r>
      <w:r>
        <w:rPr>
          <w:rFonts w:hint="eastAsia" w:ascii="Times New Roman" w:hAnsi="Times New Roman" w:eastAsia="方正仿宋_GBK" w:cs="方正黑体_GBK"/>
          <w:color w:val="000000"/>
          <w:kern w:val="0"/>
          <w:sz w:val="32"/>
          <w:szCs w:val="32"/>
          <w:lang w:val="en-US" w:eastAsia="zh-CN" w:bidi="ar"/>
        </w:rPr>
        <w:t>0</w:t>
      </w:r>
      <w:r>
        <w:rPr>
          <w:rFonts w:hint="eastAsia" w:ascii="Times New Roman" w:hAnsi="Times New Roman" w:eastAsia="方正仿宋_GBK" w:cs="方正黑体_GBK"/>
          <w:color w:val="000000"/>
          <w:kern w:val="0"/>
          <w:sz w:val="32"/>
          <w:szCs w:val="32"/>
          <w:lang w:bidi="ar"/>
        </w:rPr>
        <w:t>日—6月30日</w:t>
      </w:r>
      <w:r>
        <w:rPr>
          <w:rFonts w:hint="default" w:ascii="Times New Roman" w:hAnsi="Times New Roman" w:eastAsia="方正仿宋_GBK" w:cs="方正黑体_GBK"/>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val="en-US" w:eastAsia="zh-CN" w:bidi="ar"/>
        </w:rPr>
        <w:t>四</w:t>
      </w:r>
      <w:r>
        <w:rPr>
          <w:rFonts w:hint="eastAsia" w:ascii="Times New Roman" w:hAnsi="Times New Roman" w:eastAsia="方正黑体_GBK" w:cs="方正黑体_GBK"/>
          <w:color w:val="000000"/>
          <w:kern w:val="0"/>
          <w:sz w:val="32"/>
          <w:szCs w:val="32"/>
          <w:lang w:bidi="ar"/>
        </w:rPr>
        <w:t>、活动内容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仿宋_GB2312"/>
          <w:sz w:val="32"/>
          <w:szCs w:val="32"/>
          <w:lang w:val="en-US" w:eastAsia="zh-CN"/>
        </w:rPr>
      </w:pPr>
      <w:r>
        <w:rPr>
          <w:rFonts w:hint="eastAsia" w:ascii="Times New Roman" w:hAnsi="Times New Roman" w:eastAsia="方正楷体_GBK" w:cs="方正黑体_GBK"/>
          <w:color w:val="000000"/>
          <w:kern w:val="0"/>
          <w:sz w:val="32"/>
          <w:szCs w:val="32"/>
          <w:lang w:bidi="ar"/>
        </w:rPr>
        <w:t>（一）深入宣传贯彻习近平总书记关于安全生产重要论述</w:t>
      </w:r>
      <w:r>
        <w:rPr>
          <w:rFonts w:hint="eastAsia" w:ascii="Times New Roman" w:hAnsi="Times New Roman" w:eastAsia="方正楷体_GBK" w:cs="方正黑体_GBK"/>
          <w:color w:val="000000"/>
          <w:kern w:val="0"/>
          <w:sz w:val="32"/>
          <w:szCs w:val="32"/>
          <w:lang w:val="en-US" w:eastAsia="zh-CN" w:bidi="ar"/>
        </w:rPr>
        <w:t>和重要指示批示精神</w:t>
      </w:r>
      <w:r>
        <w:rPr>
          <w:rFonts w:hint="eastAsia" w:ascii="Times New Roman" w:hAnsi="Times New Roman" w:eastAsia="方正楷体_GBK" w:cs="方正黑体_GBK"/>
          <w:color w:val="000000"/>
          <w:kern w:val="0"/>
          <w:sz w:val="32"/>
          <w:szCs w:val="32"/>
          <w:lang w:bidi="ar"/>
        </w:rPr>
        <w:t>。</w:t>
      </w:r>
      <w:r>
        <w:rPr>
          <w:rFonts w:hint="eastAsia" w:ascii="方正仿宋_GBK" w:hAnsi="方正仿宋_GBK" w:eastAsia="方正仿宋_GBK" w:cs="方正仿宋_GBK"/>
          <w:color w:val="000000"/>
          <w:kern w:val="0"/>
          <w:sz w:val="32"/>
          <w:szCs w:val="32"/>
          <w:lang w:eastAsia="zh-CN" w:bidi="ar"/>
        </w:rPr>
        <w:t>各</w:t>
      </w:r>
      <w:r>
        <w:rPr>
          <w:rFonts w:hint="eastAsia" w:ascii="方正仿宋_GBK" w:hAnsi="方正仿宋_GBK" w:eastAsia="方正仿宋_GBK" w:cs="方正仿宋_GBK"/>
          <w:color w:val="000000"/>
          <w:kern w:val="0"/>
          <w:sz w:val="32"/>
          <w:szCs w:val="32"/>
          <w:lang w:val="en-US" w:eastAsia="zh-CN" w:bidi="ar"/>
        </w:rPr>
        <w:t>村</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kern w:val="0"/>
          <w:sz w:val="32"/>
          <w:szCs w:val="32"/>
          <w:lang w:val="en-US" w:eastAsia="zh-CN" w:bidi="ar"/>
        </w:rPr>
        <w:t>社</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kern w:val="0"/>
          <w:sz w:val="32"/>
          <w:szCs w:val="32"/>
          <w:lang w:val="en-US" w:eastAsia="zh-CN" w:bidi="ar"/>
        </w:rPr>
        <w:t>行业板块和企事业</w:t>
      </w:r>
      <w:r>
        <w:rPr>
          <w:rFonts w:hint="eastAsia" w:ascii="方正仿宋_GBK" w:hAnsi="方正仿宋_GBK" w:eastAsia="方正仿宋_GBK" w:cs="方正仿宋_GBK"/>
          <w:color w:val="000000"/>
          <w:kern w:val="0"/>
          <w:sz w:val="32"/>
          <w:szCs w:val="32"/>
          <w:lang w:eastAsia="zh-CN" w:bidi="ar"/>
        </w:rPr>
        <w:t>单位</w:t>
      </w:r>
      <w:r>
        <w:rPr>
          <w:rFonts w:hint="eastAsia" w:ascii="方正仿宋_GBK" w:hAnsi="方正仿宋_GBK" w:eastAsia="方正仿宋_GBK" w:cs="方正仿宋_GBK"/>
          <w:sz w:val="32"/>
          <w:szCs w:val="32"/>
        </w:rPr>
        <w:t>要</w:t>
      </w:r>
      <w:r>
        <w:rPr>
          <w:rFonts w:hint="eastAsia" w:ascii="Times New Roman" w:hAnsi="Times New Roman" w:eastAsia="方正仿宋_GBK" w:cs="仿宋_GB2312"/>
          <w:sz w:val="32"/>
          <w:szCs w:val="32"/>
        </w:rPr>
        <w:t>组织学习习近平总书记关于安全生产重要论述和重要指示批示精神</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以发表理论文章、评论言论、实践报道等形式开展宣传阐释，推动理论学习入脑入心、见行见效。要持续培育全社会安全文化，聚焦“人人讲安全、个个会应急”，组织开展安全生产微课堂、主题辩论赛、主题读书、参观见学等活动，组织观看</w:t>
      </w:r>
      <w:r>
        <w:rPr>
          <w:rFonts w:hint="eastAsia" w:ascii="Times New Roman" w:hAnsi="Times New Roman" w:eastAsia="方正仿宋_GBK" w:cs="仿宋_GB2312"/>
          <w:sz w:val="32"/>
          <w:szCs w:val="32"/>
        </w:rPr>
        <w:t>“安全生产月”主题宣传片、</w:t>
      </w:r>
      <w:r>
        <w:rPr>
          <w:rFonts w:hint="eastAsia" w:ascii="Times New Roman" w:hAnsi="Times New Roman" w:eastAsia="方正仿宋_GBK" w:cs="仿宋_GB2312"/>
          <w:sz w:val="32"/>
          <w:szCs w:val="32"/>
          <w:lang w:val="en-US" w:eastAsia="zh-CN"/>
        </w:rPr>
        <w:t>安全生产治本攻坚三年行动专题片、事故警示教育片、典型案例解析片</w:t>
      </w:r>
      <w:r>
        <w:rPr>
          <w:rFonts w:hint="eastAsia" w:ascii="Times New Roman" w:hAnsi="Times New Roman" w:eastAsia="方正仿宋_GBK" w:cs="仿宋_GB2312"/>
          <w:sz w:val="32"/>
          <w:szCs w:val="32"/>
        </w:rPr>
        <w:t>和“全民安全公开课”等</w:t>
      </w:r>
      <w:r>
        <w:rPr>
          <w:rFonts w:hint="eastAsia" w:ascii="Times New Roman" w:hAnsi="Times New Roman" w:eastAsia="方正仿宋_GBK" w:cs="仿宋_GB2312"/>
          <w:sz w:val="32"/>
          <w:szCs w:val="32"/>
          <w:lang w:val="en-US" w:eastAsia="zh-CN"/>
        </w:rPr>
        <w:t>，切实筑牢安全生产人民防线。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楷体_GBK" w:cs="方正黑体_GBK"/>
          <w:color w:val="000000"/>
          <w:kern w:val="0"/>
          <w:sz w:val="32"/>
          <w:szCs w:val="32"/>
          <w:lang w:val="en-US" w:eastAsia="zh-CN" w:bidi="ar"/>
        </w:rPr>
      </w:pPr>
      <w:r>
        <w:rPr>
          <w:rFonts w:hint="eastAsia" w:ascii="Times New Roman" w:hAnsi="Times New Roman" w:eastAsia="方正楷体_GBK" w:cs="方正黑体_GBK"/>
          <w:color w:val="000000"/>
          <w:kern w:val="0"/>
          <w:sz w:val="32"/>
          <w:szCs w:val="32"/>
          <w:lang w:bidi="ar"/>
        </w:rPr>
        <w:t>（二）</w:t>
      </w:r>
      <w:r>
        <w:rPr>
          <w:rFonts w:hint="eastAsia" w:ascii="Times New Roman" w:hAnsi="Times New Roman" w:eastAsia="方正楷体_GBK" w:cs="方正黑体_GBK"/>
          <w:color w:val="000000"/>
          <w:kern w:val="0"/>
          <w:sz w:val="32"/>
          <w:szCs w:val="32"/>
          <w:lang w:eastAsia="zh-CN" w:bidi="ar"/>
        </w:rPr>
        <w:t>积极组织主题安全宣传活动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rPr>
      </w:pPr>
      <w:r>
        <w:rPr>
          <w:rFonts w:hint="eastAsia" w:ascii="方正黑体_GBK" w:hAnsi="方正黑体_GBK" w:eastAsia="方正黑体_GBK" w:cs="方正黑体_GBK"/>
          <w:color w:val="000000"/>
          <w:kern w:val="0"/>
          <w:sz w:val="32"/>
          <w:szCs w:val="32"/>
          <w:lang w:val="en-US" w:eastAsia="zh-CN" w:bidi="ar"/>
        </w:rPr>
        <w:t>1.</w:t>
      </w:r>
      <w:r>
        <w:rPr>
          <w:rFonts w:hint="eastAsia" w:ascii="方正黑体_GBK" w:hAnsi="方正黑体_GBK" w:eastAsia="方正黑体_GBK" w:cs="方正黑体_GBK"/>
          <w:color w:val="000000"/>
          <w:kern w:val="0"/>
          <w:sz w:val="32"/>
          <w:szCs w:val="32"/>
          <w:lang w:eastAsia="zh-CN" w:bidi="ar"/>
        </w:rPr>
        <w:t>积极</w:t>
      </w:r>
      <w:r>
        <w:rPr>
          <w:rFonts w:hint="eastAsia" w:ascii="方正黑体_GBK" w:hAnsi="方正黑体_GBK" w:eastAsia="方正黑体_GBK" w:cs="方正黑体_GBK"/>
          <w:color w:val="000000"/>
          <w:kern w:val="0"/>
          <w:sz w:val="32"/>
          <w:szCs w:val="32"/>
          <w:lang w:val="en-US" w:eastAsia="zh-CN" w:bidi="ar"/>
        </w:rPr>
        <w:t>参加全国、全市</w:t>
      </w:r>
      <w:r>
        <w:rPr>
          <w:rFonts w:hint="eastAsia" w:ascii="方正黑体_GBK" w:hAnsi="方正黑体_GBK" w:eastAsia="方正黑体_GBK" w:cs="方正黑体_GBK"/>
          <w:color w:val="000000"/>
          <w:kern w:val="0"/>
          <w:sz w:val="32"/>
          <w:szCs w:val="32"/>
          <w:lang w:bidi="ar"/>
        </w:rPr>
        <w:t>“安全生产月”</w:t>
      </w:r>
      <w:r>
        <w:rPr>
          <w:rFonts w:hint="eastAsia" w:ascii="方正黑体_GBK" w:hAnsi="方正黑体_GBK" w:eastAsia="方正黑体_GBK" w:cs="方正黑体_GBK"/>
          <w:color w:val="000000"/>
          <w:kern w:val="0"/>
          <w:sz w:val="32"/>
          <w:szCs w:val="32"/>
          <w:lang w:eastAsia="zh-CN" w:bidi="ar"/>
        </w:rPr>
        <w:t>宣传</w:t>
      </w:r>
      <w:r>
        <w:rPr>
          <w:rFonts w:hint="eastAsia" w:ascii="方正黑体_GBK" w:hAnsi="方正黑体_GBK" w:eastAsia="方正黑体_GBK" w:cs="方正黑体_GBK"/>
          <w:color w:val="000000"/>
          <w:kern w:val="0"/>
          <w:sz w:val="32"/>
          <w:szCs w:val="32"/>
          <w:lang w:bidi="ar"/>
        </w:rPr>
        <w:t>活动。</w:t>
      </w:r>
      <w:r>
        <w:rPr>
          <w:rFonts w:hint="eastAsia" w:ascii="Times New Roman" w:hAnsi="Times New Roman" w:eastAsia="方正仿宋_GBK" w:cs="仿宋_GB2312"/>
          <w:sz w:val="32"/>
          <w:szCs w:val="32"/>
          <w:lang w:eastAsia="zh-CN"/>
        </w:rPr>
        <w:t>组织参加“安全隐患我查找”网络知识答题活动。</w:t>
      </w:r>
      <w:r>
        <w:rPr>
          <w:rFonts w:hint="eastAsia" w:ascii="Times New Roman" w:hAnsi="Times New Roman" w:eastAsia="方正仿宋_GBK" w:cs="仿宋_GB2312"/>
          <w:sz w:val="32"/>
          <w:szCs w:val="32"/>
        </w:rPr>
        <w:t>6月1日—6月30日，组织开展“安全</w:t>
      </w:r>
      <w:r>
        <w:rPr>
          <w:rFonts w:hint="eastAsia" w:ascii="Times New Roman" w:hAnsi="Times New Roman" w:eastAsia="方正仿宋_GBK" w:cs="仿宋_GB2312"/>
          <w:sz w:val="32"/>
          <w:szCs w:val="32"/>
          <w:lang w:val="en-US" w:eastAsia="zh-CN"/>
        </w:rPr>
        <w:t>隐患我查找</w:t>
      </w:r>
      <w:r>
        <w:rPr>
          <w:rFonts w:hint="eastAsia" w:ascii="Times New Roman" w:hAnsi="Times New Roman" w:eastAsia="方正仿宋_GBK" w:cs="仿宋_GB2312"/>
          <w:sz w:val="32"/>
          <w:szCs w:val="32"/>
        </w:rPr>
        <w:t>”网络知识答题活动，旨在</w:t>
      </w:r>
      <w:r>
        <w:rPr>
          <w:rFonts w:hint="eastAsia" w:ascii="Times New Roman" w:hAnsi="Times New Roman" w:eastAsia="方正仿宋_GBK" w:cs="仿宋_GB2312"/>
          <w:sz w:val="32"/>
          <w:szCs w:val="32"/>
          <w:lang w:val="en-US" w:eastAsia="zh-CN"/>
        </w:rPr>
        <w:t>通过全民闯关答题进行</w:t>
      </w:r>
      <w:r>
        <w:rPr>
          <w:rFonts w:hint="eastAsia" w:ascii="Times New Roman" w:hAnsi="Times New Roman" w:eastAsia="方正仿宋_GBK" w:cs="仿宋_GB2312"/>
          <w:sz w:val="32"/>
          <w:szCs w:val="32"/>
        </w:rPr>
        <w:t>全民</w:t>
      </w:r>
      <w:r>
        <w:rPr>
          <w:rFonts w:hint="eastAsia" w:ascii="Times New Roman" w:hAnsi="Times New Roman" w:eastAsia="方正仿宋_GBK" w:cs="仿宋_GB2312"/>
          <w:sz w:val="32"/>
          <w:szCs w:val="32"/>
          <w:lang w:val="en-US" w:eastAsia="zh-CN"/>
        </w:rPr>
        <w:t>安全知识普及</w:t>
      </w:r>
      <w:r>
        <w:rPr>
          <w:rFonts w:hint="eastAsia" w:ascii="Times New Roman" w:hAnsi="Times New Roman" w:eastAsia="方正仿宋_GBK" w:cs="仿宋_GB2312"/>
          <w:sz w:val="32"/>
          <w:szCs w:val="32"/>
        </w:rPr>
        <w:t>，提升全民安全意识，筑牢全民安全防线。</w:t>
      </w:r>
      <w:r>
        <w:rPr>
          <w:rFonts w:ascii="Times New Roman" w:hAnsi="Times New Roman" w:eastAsia="方正仿宋_GBK" w:cs="仿宋_GB2312"/>
          <w:sz w:val="32"/>
          <w:szCs w:val="32"/>
        </w:rPr>
        <w:t>活动通过登录</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国家应急科普宣传</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微信公众号参与</w:t>
      </w:r>
      <w:r>
        <w:rPr>
          <w:rFonts w:ascii="Times New Roman" w:hAnsi="Times New Roman" w:eastAsia="方正仿宋_GBK" w:cs="仿宋_GB2312"/>
          <w:sz w:val="32"/>
          <w:szCs w:val="32"/>
        </w:rPr>
        <w:t>答题方式进行</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val="en-US" w:eastAsia="zh-CN"/>
        </w:rPr>
        <w:t>设有企业、农村、社区、学校、家庭五个场景，</w:t>
      </w:r>
      <w:r>
        <w:rPr>
          <w:rFonts w:ascii="Times New Roman" w:hAnsi="Times New Roman" w:eastAsia="方正仿宋_GBK" w:cs="仿宋_GB2312"/>
          <w:sz w:val="32"/>
          <w:szCs w:val="32"/>
        </w:rPr>
        <w:t>参与者每</w:t>
      </w:r>
      <w:r>
        <w:rPr>
          <w:rFonts w:hint="eastAsia" w:ascii="Times New Roman" w:hAnsi="Times New Roman" w:eastAsia="方正仿宋_GBK" w:cs="仿宋_GB2312"/>
          <w:sz w:val="32"/>
          <w:szCs w:val="32"/>
          <w:lang w:val="en-US" w:eastAsia="zh-CN"/>
        </w:rPr>
        <w:t>日只挑战一个关卡，每个关卡设置5个隐患点，找到一个隐患点会出现1道题目。每发现1个隐患点获得1积分，每答对1题获得</w:t>
      </w:r>
      <w:r>
        <w:rPr>
          <w:rFonts w:ascii="Times New Roman" w:hAnsi="Times New Roman" w:eastAsia="方正仿宋_GBK" w:cs="仿宋_GB2312"/>
          <w:sz w:val="32"/>
          <w:szCs w:val="32"/>
        </w:rPr>
        <w:t>1</w:t>
      </w:r>
      <w:r>
        <w:rPr>
          <w:rFonts w:hint="eastAsia" w:ascii="Times New Roman" w:hAnsi="Times New Roman" w:eastAsia="方正仿宋_GBK" w:cs="仿宋_GB2312"/>
          <w:sz w:val="32"/>
          <w:szCs w:val="32"/>
          <w:lang w:val="en-US" w:eastAsia="zh-CN"/>
        </w:rPr>
        <w:t>积分（答错不得分）。</w:t>
      </w:r>
      <w:r>
        <w:rPr>
          <w:rFonts w:hint="eastAsia" w:ascii="Times New Roman" w:hAnsi="Times New Roman" w:eastAsia="方正仿宋_GBK" w:cs="仿宋_GB2312"/>
          <w:sz w:val="32"/>
          <w:szCs w:val="32"/>
        </w:rPr>
        <w:t>活动平台分别提供地方和央企入口，地方参与者为各类单位职工和社会公众，央企参与者为本企业职工。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eastAsia="zh-CN"/>
        </w:rPr>
      </w:pPr>
      <w:r>
        <w:rPr>
          <w:rFonts w:hint="eastAsia" w:ascii="方正黑体_GBK" w:hAnsi="方正黑体_GBK" w:eastAsia="方正黑体_GBK" w:cs="方正黑体_GBK"/>
          <w:color w:val="000000"/>
          <w:kern w:val="0"/>
          <w:sz w:val="32"/>
          <w:szCs w:val="32"/>
          <w:lang w:val="en-US" w:eastAsia="zh-CN" w:bidi="ar"/>
        </w:rPr>
        <w:t>2</w:t>
      </w:r>
      <w:r>
        <w:rPr>
          <w:rFonts w:hint="eastAsia" w:ascii="Times New Roman" w:hAnsi="Times New Roman" w:eastAsia="方正楷体_GBK" w:cs="方正黑体_GBK"/>
          <w:color w:val="000000"/>
          <w:kern w:val="0"/>
          <w:sz w:val="32"/>
          <w:szCs w:val="32"/>
          <w:lang w:val="en-US" w:eastAsia="zh-CN" w:bidi="ar"/>
        </w:rPr>
        <w:t>.精心</w:t>
      </w:r>
      <w:r>
        <w:rPr>
          <w:rFonts w:hint="eastAsia" w:ascii="Times New Roman" w:hAnsi="Times New Roman" w:eastAsia="方正楷体_GBK" w:cs="方正黑体_GBK"/>
          <w:color w:val="000000"/>
          <w:kern w:val="0"/>
          <w:sz w:val="32"/>
          <w:szCs w:val="32"/>
          <w:lang w:bidi="ar"/>
        </w:rPr>
        <w:t>组织“</w:t>
      </w:r>
      <w:r>
        <w:rPr>
          <w:rFonts w:hint="eastAsia" w:ascii="Times New Roman" w:hAnsi="Times New Roman" w:eastAsia="方正楷体_GBK" w:cs="方正黑体_GBK"/>
          <w:color w:val="000000"/>
          <w:kern w:val="0"/>
          <w:sz w:val="32"/>
          <w:szCs w:val="32"/>
          <w:lang w:val="en-US" w:eastAsia="zh-CN" w:bidi="ar"/>
        </w:rPr>
        <w:t>6</w:t>
      </w:r>
      <w:r>
        <w:rPr>
          <w:rFonts w:hint="default" w:ascii="Times New Roman" w:hAnsi="Times New Roman" w:eastAsia="方正楷体_GBK" w:cs="Times New Roman"/>
          <w:color w:val="000000"/>
          <w:kern w:val="0"/>
          <w:sz w:val="32"/>
          <w:szCs w:val="32"/>
          <w:lang w:val="en-US" w:eastAsia="zh-CN" w:bidi="ar"/>
        </w:rPr>
        <w:t>·</w:t>
      </w:r>
      <w:r>
        <w:rPr>
          <w:rFonts w:hint="eastAsia" w:ascii="Times New Roman" w:hAnsi="Times New Roman" w:eastAsia="方正楷体_GBK" w:cs="Times New Roman"/>
          <w:color w:val="000000"/>
          <w:kern w:val="0"/>
          <w:sz w:val="32"/>
          <w:szCs w:val="32"/>
          <w:lang w:val="en-US" w:eastAsia="zh-CN" w:bidi="ar"/>
        </w:rPr>
        <w:t>16</w:t>
      </w:r>
      <w:r>
        <w:rPr>
          <w:rFonts w:hint="eastAsia" w:ascii="Times New Roman" w:hAnsi="Times New Roman" w:eastAsia="方正楷体_GBK" w:cs="方正黑体_GBK"/>
          <w:color w:val="000000"/>
          <w:kern w:val="0"/>
          <w:sz w:val="32"/>
          <w:szCs w:val="32"/>
          <w:lang w:bidi="ar"/>
        </w:rPr>
        <w:t>安全宣传咨询日”活动。</w:t>
      </w:r>
      <w:r>
        <w:rPr>
          <w:rFonts w:hint="eastAsia" w:ascii="Times New Roman" w:hAnsi="Times New Roman" w:eastAsia="方正仿宋_GBK" w:cs="仿宋_GB2312"/>
          <w:sz w:val="32"/>
          <w:szCs w:val="32"/>
        </w:rPr>
        <w:t>围绕</w:t>
      </w:r>
      <w:bookmarkStart w:id="2" w:name="OLE_LINK6"/>
      <w:r>
        <w:rPr>
          <w:rFonts w:hint="eastAsia" w:ascii="Times New Roman" w:hAnsi="Times New Roman" w:eastAsia="方正仿宋_GBK" w:cs="仿宋_GB2312"/>
          <w:sz w:val="32"/>
          <w:szCs w:val="32"/>
        </w:rPr>
        <w:t>“人人讲安全、个个会应急——</w:t>
      </w:r>
      <w:r>
        <w:rPr>
          <w:rFonts w:hint="eastAsia" w:ascii="Times New Roman" w:hAnsi="Times New Roman" w:eastAsia="方正仿宋_GBK" w:cs="仿宋_GB2312"/>
          <w:sz w:val="32"/>
          <w:szCs w:val="32"/>
          <w:lang w:val="en-US" w:eastAsia="zh-CN"/>
        </w:rPr>
        <w:t>查找身边安全隐患</w:t>
      </w:r>
      <w:r>
        <w:rPr>
          <w:rFonts w:hint="eastAsia" w:ascii="Times New Roman" w:hAnsi="Times New Roman" w:eastAsia="方正仿宋_GBK" w:cs="仿宋_GB2312"/>
          <w:sz w:val="32"/>
          <w:szCs w:val="32"/>
        </w:rPr>
        <w:t>”活动主题</w:t>
      </w:r>
      <w:bookmarkEnd w:id="2"/>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eastAsia="zh-CN"/>
        </w:rPr>
        <w:t>广泛开展</w:t>
      </w:r>
      <w:r>
        <w:rPr>
          <w:rFonts w:hint="eastAsia" w:ascii="Times New Roman" w:hAnsi="Times New Roman" w:eastAsia="方正仿宋_GBK" w:cs="仿宋_GB2312"/>
          <w:sz w:val="32"/>
          <w:szCs w:val="32"/>
        </w:rPr>
        <w:t>“安全宣传咨询日”活动</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rPr>
        <w:t>现场播放“安全生产月”活动宣传片和公益广告</w:t>
      </w:r>
      <w:r>
        <w:rPr>
          <w:rFonts w:hint="eastAsia" w:ascii="Times New Roman" w:hAnsi="Times New Roman" w:eastAsia="方正仿宋_GBK" w:cs="仿宋_GB2312"/>
          <w:sz w:val="32"/>
          <w:szCs w:val="32"/>
          <w:lang w:eastAsia="zh-CN"/>
        </w:rPr>
        <w:t>，围绕</w:t>
      </w:r>
      <w:r>
        <w:rPr>
          <w:rFonts w:hint="eastAsia" w:ascii="Times New Roman" w:hAnsi="Times New Roman" w:eastAsia="方正仿宋_GBK" w:cs="仿宋_GB2312"/>
          <w:sz w:val="32"/>
          <w:szCs w:val="32"/>
        </w:rPr>
        <w:t>“人人讲安全、个个会应急——</w:t>
      </w:r>
      <w:r>
        <w:rPr>
          <w:rFonts w:hint="eastAsia" w:ascii="Times New Roman" w:hAnsi="Times New Roman" w:eastAsia="方正仿宋_GBK" w:cs="仿宋_GB2312"/>
          <w:sz w:val="32"/>
          <w:szCs w:val="32"/>
          <w:lang w:val="en-US" w:eastAsia="zh-CN"/>
        </w:rPr>
        <w:t>查找身边安全隐患</w:t>
      </w:r>
      <w:r>
        <w:rPr>
          <w:rFonts w:hint="eastAsia" w:ascii="Times New Roman" w:hAnsi="Times New Roman" w:eastAsia="方正仿宋_GBK" w:cs="仿宋_GB2312"/>
          <w:sz w:val="32"/>
          <w:szCs w:val="32"/>
        </w:rPr>
        <w:t>”活动主题</w:t>
      </w:r>
      <w:r>
        <w:rPr>
          <w:rFonts w:hint="eastAsia" w:ascii="Times New Roman" w:hAnsi="Times New Roman" w:eastAsia="方正仿宋_GBK" w:cs="仿宋_GB2312"/>
          <w:sz w:val="32"/>
          <w:szCs w:val="32"/>
          <w:lang w:eastAsia="zh-CN"/>
        </w:rPr>
        <w:t>，发放宣传资料、宣传品，设立咨询台，</w:t>
      </w:r>
      <w:r>
        <w:rPr>
          <w:rFonts w:hint="eastAsia" w:ascii="Times New Roman" w:hAnsi="Times New Roman" w:eastAsia="方正仿宋_GBK" w:cs="仿宋_GB2312"/>
          <w:sz w:val="32"/>
          <w:szCs w:val="32"/>
          <w:lang w:val="en-US" w:eastAsia="zh-CN"/>
        </w:rPr>
        <w:t>发动安全领域专家、“最美应急人”、应急科普讲解员、志愿者等向公众讲解</w:t>
      </w:r>
      <w:r>
        <w:rPr>
          <w:rFonts w:hint="eastAsia" w:ascii="Times New Roman" w:hAnsi="Times New Roman" w:eastAsia="方正仿宋_GBK" w:cs="仿宋_GB2312"/>
          <w:sz w:val="32"/>
          <w:szCs w:val="32"/>
        </w:rPr>
        <w:t>关于</w:t>
      </w:r>
      <w:r>
        <w:rPr>
          <w:rFonts w:hint="eastAsia" w:ascii="Times New Roman" w:hAnsi="Times New Roman" w:eastAsia="方正仿宋_GBK" w:cs="仿宋_GB2312"/>
          <w:sz w:val="32"/>
          <w:szCs w:val="32"/>
          <w:lang w:val="en-US" w:eastAsia="zh-CN"/>
        </w:rPr>
        <w:t>企业、农村</w:t>
      </w:r>
      <w:r>
        <w:rPr>
          <w:rFonts w:hint="eastAsia" w:ascii="Times New Roman" w:hAnsi="Times New Roman" w:eastAsia="方正仿宋_GBK" w:cs="仿宋_GB2312"/>
          <w:sz w:val="32"/>
          <w:szCs w:val="32"/>
        </w:rPr>
        <w:t>、社区、</w:t>
      </w:r>
      <w:r>
        <w:rPr>
          <w:rFonts w:hint="eastAsia" w:ascii="Times New Roman" w:hAnsi="Times New Roman" w:eastAsia="方正仿宋_GBK" w:cs="仿宋_GB2312"/>
          <w:sz w:val="32"/>
          <w:szCs w:val="32"/>
          <w:lang w:val="en-US" w:eastAsia="zh-CN"/>
        </w:rPr>
        <w:t>学校、家庭等各类生产生活场景内安全隐患的成因、辨识方法和处置措施</w:t>
      </w:r>
      <w:r>
        <w:rPr>
          <w:rFonts w:hint="eastAsia" w:ascii="Times New Roman" w:hAnsi="Times New Roman" w:eastAsia="方正仿宋_GBK"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cs="仿宋_GB2312"/>
          <w:sz w:val="32"/>
          <w:szCs w:val="32"/>
        </w:rPr>
      </w:pPr>
      <w:r>
        <w:rPr>
          <w:rFonts w:hint="eastAsia" w:ascii="方正黑体_GBK" w:hAnsi="方正黑体_GBK" w:eastAsia="方正黑体_GBK" w:cs="方正黑体_GBK"/>
          <w:sz w:val="32"/>
          <w:szCs w:val="32"/>
          <w:lang w:val="en-US" w:eastAsia="zh-CN"/>
        </w:rPr>
        <w:t>3.广泛营造安全宣传氛围</w:t>
      </w:r>
      <w:r>
        <w:rPr>
          <w:rFonts w:hint="eastAsia" w:ascii="方正黑体_GBK" w:hAnsi="方正黑体_GBK" w:eastAsia="方正黑体_GBK" w:cs="方正黑体_GBK"/>
          <w:sz w:val="32"/>
          <w:szCs w:val="32"/>
          <w:lang w:eastAsia="zh-CN"/>
        </w:rPr>
        <w:t>。</w:t>
      </w:r>
      <w:r>
        <w:rPr>
          <w:rFonts w:hint="default" w:ascii="Times New Roman" w:hAnsi="Times New Roman" w:eastAsia="方正仿宋_GBK" w:cs="Times New Roman"/>
          <w:sz w:val="32"/>
          <w:szCs w:val="32"/>
        </w:rPr>
        <w:t>5月下旬至6月底，集中在邮政网点电子屏、社区电子</w:t>
      </w:r>
      <w:r>
        <w:rPr>
          <w:rFonts w:hint="default" w:ascii="Times New Roman" w:hAnsi="Times New Roman" w:eastAsia="方正仿宋_GBK" w:cs="Times New Roman"/>
          <w:sz w:val="32"/>
          <w:szCs w:val="32"/>
          <w:lang w:val="en-US" w:eastAsia="zh-CN"/>
        </w:rPr>
        <w:t>显示屏</w:t>
      </w:r>
      <w:r>
        <w:rPr>
          <w:rFonts w:hint="default" w:ascii="Times New Roman" w:hAnsi="Times New Roman" w:eastAsia="方正仿宋_GBK" w:cs="Times New Roman"/>
          <w:sz w:val="32"/>
          <w:szCs w:val="32"/>
        </w:rPr>
        <w:t>、户外LED屏</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持续滚动播放安全公益广告，在交通枢纽、高速路口、农村“坡坎墙”等醒目位置，广泛张贴或悬挂安全标语、横幅、宣传画，利用</w:t>
      </w:r>
      <w:r>
        <w:rPr>
          <w:rFonts w:hint="default" w:ascii="Times New Roman" w:hAnsi="Times New Roman" w:eastAsia="方正仿宋_GBK" w:cs="Times New Roman"/>
          <w:sz w:val="32"/>
          <w:szCs w:val="32"/>
          <w:lang w:val="en-US" w:eastAsia="zh-CN"/>
        </w:rPr>
        <w:t>村民微信群、抖音平台、手机短信</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将安全</w:t>
      </w:r>
      <w:r>
        <w:rPr>
          <w:rFonts w:hint="default" w:ascii="Times New Roman" w:hAnsi="Times New Roman" w:eastAsia="方正仿宋_GBK" w:cs="Times New Roman"/>
          <w:sz w:val="32"/>
          <w:szCs w:val="32"/>
          <w:lang w:val="en-US" w:eastAsia="zh-CN"/>
        </w:rPr>
        <w:t>知识传授给</w:t>
      </w:r>
      <w:r>
        <w:rPr>
          <w:rFonts w:hint="default" w:ascii="Times New Roman" w:hAnsi="Times New Roman" w:eastAsia="方正仿宋_GBK" w:cs="Times New Roman"/>
          <w:sz w:val="32"/>
          <w:szCs w:val="32"/>
        </w:rPr>
        <w:t>广大</w:t>
      </w:r>
      <w:r>
        <w:rPr>
          <w:rFonts w:hint="default" w:ascii="Times New Roman" w:hAnsi="Times New Roman" w:eastAsia="方正仿宋_GBK" w:cs="Times New Roman"/>
          <w:sz w:val="32"/>
          <w:szCs w:val="32"/>
          <w:lang w:val="en-US" w:eastAsia="zh-CN"/>
        </w:rPr>
        <w:t>人民</w:t>
      </w:r>
      <w:r>
        <w:rPr>
          <w:rFonts w:hint="default" w:ascii="Times New Roman" w:hAnsi="Times New Roman" w:eastAsia="方正仿宋_GBK" w:cs="Times New Roman"/>
          <w:sz w:val="32"/>
          <w:szCs w:val="32"/>
        </w:rPr>
        <w:t>群众，形成强大宣传声势，积极营造全社会关注、全民参与的良好氛围，努力提高全民安全素质和社会整体安全水平。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w:t>
      </w:r>
      <w:r>
        <w:rPr>
          <w:rFonts w:hint="eastAsia" w:ascii="Times New Roman" w:hAnsi="Times New Roman" w:eastAsia="方正楷体_GBK" w:cs="方正黑体_GBK"/>
          <w:color w:val="000000"/>
          <w:kern w:val="0"/>
          <w:sz w:val="32"/>
          <w:szCs w:val="32"/>
          <w:lang w:val="en-US" w:eastAsia="zh-CN" w:bidi="ar"/>
        </w:rPr>
        <w:t>三</w:t>
      </w:r>
      <w:r>
        <w:rPr>
          <w:rFonts w:hint="eastAsia" w:ascii="Times New Roman" w:hAnsi="Times New Roman" w:eastAsia="方正楷体_GBK" w:cs="方正黑体_GBK"/>
          <w:color w:val="000000"/>
          <w:kern w:val="0"/>
          <w:sz w:val="32"/>
          <w:szCs w:val="32"/>
          <w:lang w:bidi="ar"/>
        </w:rPr>
        <w:t>）</w:t>
      </w:r>
      <w:r>
        <w:rPr>
          <w:rFonts w:hint="eastAsia" w:ascii="Times New Roman" w:hAnsi="Times New Roman" w:eastAsia="方正楷体_GBK" w:cs="方正黑体_GBK"/>
          <w:color w:val="000000"/>
          <w:kern w:val="0"/>
          <w:sz w:val="32"/>
          <w:szCs w:val="32"/>
          <w:lang w:eastAsia="zh-CN" w:bidi="ar"/>
        </w:rPr>
        <w:t>深入</w:t>
      </w:r>
      <w:r>
        <w:rPr>
          <w:rFonts w:hint="eastAsia" w:ascii="Times New Roman" w:hAnsi="Times New Roman" w:eastAsia="方正楷体_GBK" w:cs="方正黑体_GBK"/>
          <w:color w:val="000000"/>
          <w:kern w:val="0"/>
          <w:sz w:val="32"/>
          <w:szCs w:val="32"/>
          <w:lang w:bidi="ar"/>
        </w:rPr>
        <w:t>开展</w:t>
      </w:r>
      <w:r>
        <w:rPr>
          <w:rFonts w:hint="eastAsia" w:ascii="Times New Roman" w:hAnsi="Times New Roman" w:eastAsia="方正楷体_GBK" w:cs="方正黑体_GBK"/>
          <w:color w:val="000000"/>
          <w:kern w:val="0"/>
          <w:sz w:val="32"/>
          <w:szCs w:val="32"/>
          <w:lang w:eastAsia="zh-CN" w:bidi="ar"/>
        </w:rPr>
        <w:t>“</w:t>
      </w:r>
      <w:r>
        <w:rPr>
          <w:rFonts w:hint="eastAsia" w:ascii="Times New Roman" w:hAnsi="Times New Roman" w:eastAsia="方正楷体_GBK" w:cs="方正黑体_GBK"/>
          <w:color w:val="000000"/>
          <w:kern w:val="0"/>
          <w:sz w:val="32"/>
          <w:szCs w:val="32"/>
          <w:lang w:val="en-US" w:eastAsia="zh-CN" w:bidi="ar"/>
        </w:rPr>
        <w:t>安全隐患排查和消除隐患演练</w:t>
      </w:r>
      <w:r>
        <w:rPr>
          <w:rFonts w:hint="eastAsia" w:ascii="Times New Roman" w:hAnsi="Times New Roman" w:eastAsia="方正楷体_GBK" w:cs="方正黑体_GBK"/>
          <w:color w:val="000000"/>
          <w:kern w:val="0"/>
          <w:sz w:val="32"/>
          <w:szCs w:val="32"/>
          <w:lang w:eastAsia="zh-CN" w:bidi="ar"/>
        </w:rPr>
        <w:t>”</w:t>
      </w:r>
      <w:r>
        <w:rPr>
          <w:rFonts w:hint="eastAsia" w:ascii="Times New Roman" w:hAnsi="Times New Roman" w:eastAsia="方正楷体_GBK" w:cs="方正黑体_GBK"/>
          <w:color w:val="000000"/>
          <w:kern w:val="0"/>
          <w:sz w:val="32"/>
          <w:szCs w:val="32"/>
          <w:lang w:val="en-US" w:eastAsia="zh-CN" w:bidi="ar"/>
        </w:rPr>
        <w:t>行动</w:t>
      </w:r>
      <w:r>
        <w:rPr>
          <w:rFonts w:hint="eastAsia" w:ascii="Times New Roman" w:hAnsi="Times New Roman" w:eastAsia="方正楷体_GBK" w:cs="方正黑体_GBK"/>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黑体_GBK" w:cs="方正黑体_GBK"/>
          <w:color w:val="000000"/>
          <w:kern w:val="0"/>
          <w:sz w:val="32"/>
          <w:szCs w:val="32"/>
          <w:lang w:bidi="ar"/>
        </w:rPr>
      </w:pPr>
      <w:r>
        <w:rPr>
          <w:rFonts w:hint="eastAsia" w:ascii="Times New Roman" w:hAnsi="Times New Roman" w:eastAsia="方正仿宋_GBK" w:cs="仿宋_GB2312"/>
          <w:sz w:val="32"/>
          <w:szCs w:val="32"/>
        </w:rPr>
        <w:t>聚焦“</w:t>
      </w:r>
      <w:r>
        <w:rPr>
          <w:rFonts w:hint="eastAsia" w:ascii="Times New Roman" w:hAnsi="Times New Roman" w:eastAsia="方正仿宋_GBK" w:cs="仿宋_GB2312"/>
          <w:sz w:val="32"/>
          <w:szCs w:val="32"/>
          <w:lang w:val="en-US" w:eastAsia="zh-CN"/>
        </w:rPr>
        <w:t>查找身边安全隐患</w:t>
      </w:r>
      <w:r>
        <w:rPr>
          <w:rFonts w:hint="eastAsia" w:ascii="Times New Roman" w:hAnsi="Times New Roman" w:eastAsia="方正仿宋_GBK" w:cs="仿宋_GB2312"/>
          <w:sz w:val="32"/>
          <w:szCs w:val="32"/>
        </w:rPr>
        <w:t>”这一主要内容，</w:t>
      </w:r>
      <w:r>
        <w:rPr>
          <w:rFonts w:hint="eastAsia" w:ascii="Times New Roman" w:hAnsi="Times New Roman" w:eastAsia="方正仿宋_GBK" w:cs="仿宋_GB2312"/>
          <w:sz w:val="32"/>
          <w:szCs w:val="32"/>
          <w:lang w:val="en-US" w:eastAsia="zh-CN"/>
        </w:rPr>
        <w:t>持续深化安全生产治本攻坚三年行动和生产经营单位事故隐患内部报告奖励机制的宣传，积极开展应知应会培训、岗位练兵、技能竞赛等活动。采取专家解读、骨干宣讲、案例警示等方式，加强重大事故隐患判定标准的培训宣贯，教育引导企业生产经营从业人员真正学懂会用。要聚焦非煤矿矿山、危险化学品、消防、交通运输、工贸等重点行业领域和群众身边潜在的安全风险，组织专家开展上门培训教学、隐患问题查找等专业技术帮扶活动。要用好“明查暗访+媒体曝光”工作机制，聚焦重点行业领域和社会热点难点问题，推出深度曝光报道。各单位要开展以隐患识别、应急处置、逃生避险为重点的数字推演、实战模拟和综合演练，进一步提升基层应急管理能力。</w:t>
      </w:r>
      <w:r>
        <w:rPr>
          <w:rFonts w:hint="eastAsia" w:ascii="Times New Roman" w:hAnsi="Times New Roman" w:eastAsia="方正仿宋_GBK" w:cs="仿宋_GB2312"/>
          <w:sz w:val="32"/>
          <w:szCs w:val="32"/>
        </w:rPr>
        <w:t>充分运用</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12350”</w:t>
      </w:r>
      <w:r>
        <w:rPr>
          <w:rFonts w:hint="eastAsia" w:ascii="Times New Roman" w:hAnsi="Times New Roman" w:eastAsia="方正仿宋_GBK" w:cs="仿宋_GB2312"/>
          <w:sz w:val="32"/>
          <w:szCs w:val="32"/>
        </w:rPr>
        <w:t>举报奖励机制，鼓励广大群众积极举报身边的安全隐患，争做公共安全的吹哨人。</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持续推进安全宣传“五进”工作。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val="en-US" w:eastAsia="zh-CN"/>
        </w:rPr>
      </w:pPr>
      <w:r>
        <w:rPr>
          <w:rFonts w:hint="eastAsia" w:ascii="Times New Roman" w:hAnsi="Times New Roman" w:eastAsia="方正仿宋_GBK" w:cs="仿宋_GB2312"/>
          <w:sz w:val="32"/>
          <w:szCs w:val="32"/>
          <w:lang w:eastAsia="zh-CN"/>
        </w:rPr>
        <w:t>各</w:t>
      </w:r>
      <w:r>
        <w:rPr>
          <w:rFonts w:hint="eastAsia" w:ascii="Times New Roman" w:hAnsi="Times New Roman" w:eastAsia="方正仿宋_GBK" w:cs="仿宋_GB2312"/>
          <w:sz w:val="32"/>
          <w:szCs w:val="32"/>
          <w:lang w:val="en-US" w:eastAsia="zh-CN"/>
        </w:rPr>
        <w:t>村</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社</w:t>
      </w:r>
      <w:r>
        <w:rPr>
          <w:rFonts w:hint="eastAsia" w:ascii="Times New Roman" w:hAnsi="Times New Roman" w:eastAsia="方正仿宋_GBK" w:cs="仿宋_GB2312"/>
          <w:sz w:val="32"/>
          <w:szCs w:val="32"/>
          <w:lang w:eastAsia="zh-CN"/>
        </w:rPr>
        <w:t>）、行业</w:t>
      </w:r>
      <w:r>
        <w:rPr>
          <w:rFonts w:hint="eastAsia" w:ascii="Times New Roman" w:hAnsi="Times New Roman" w:eastAsia="方正仿宋_GBK" w:cs="仿宋_GB2312"/>
          <w:sz w:val="32"/>
          <w:szCs w:val="32"/>
          <w:lang w:val="en-US" w:eastAsia="zh-CN"/>
        </w:rPr>
        <w:t>板块</w:t>
      </w:r>
      <w:r>
        <w:rPr>
          <w:rFonts w:hint="eastAsia" w:ascii="Times New Roman" w:hAnsi="Times New Roman" w:eastAsia="方正仿宋_GBK" w:cs="仿宋_GB2312"/>
          <w:sz w:val="32"/>
          <w:szCs w:val="32"/>
          <w:lang w:eastAsia="zh-CN"/>
        </w:rPr>
        <w:t>及企事业单位</w:t>
      </w:r>
      <w:r>
        <w:rPr>
          <w:rFonts w:hint="eastAsia" w:ascii="Times New Roman" w:hAnsi="Times New Roman" w:eastAsia="方正仿宋_GBK" w:cs="仿宋_GB2312"/>
          <w:sz w:val="32"/>
          <w:szCs w:val="32"/>
          <w:lang w:val="en-US" w:eastAsia="zh-CN"/>
        </w:rPr>
        <w:t>围绕“查找身边安全隐患”，持续推进安全宣传“五进”工作。广泛开展安全知识大宣讲，让安全宣传深入基层、热在群众，推动全社会人口素质提升和全员参与。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val="en-US" w:eastAsia="zh-CN"/>
        </w:rPr>
      </w:pPr>
      <w:bookmarkStart w:id="3" w:name="OLE_LINK3"/>
      <w:r>
        <w:rPr>
          <w:rFonts w:hint="eastAsia" w:ascii="方正黑体_GBK" w:hAnsi="方正黑体_GBK" w:eastAsia="方正黑体_GBK" w:cs="方正黑体_GBK"/>
          <w:sz w:val="32"/>
          <w:szCs w:val="32"/>
          <w:lang w:val="en-US" w:eastAsia="zh-CN"/>
        </w:rPr>
        <w:t>1.深入开展安全宣传“进企业”活动。</w:t>
      </w:r>
      <w:bookmarkEnd w:id="3"/>
      <w:r>
        <w:rPr>
          <w:rFonts w:hint="eastAsia" w:ascii="方正仿宋_GBK" w:hAnsi="方正仿宋_GBK" w:eastAsia="方正仿宋_GBK" w:cs="方正仿宋_GBK"/>
          <w:sz w:val="32"/>
          <w:szCs w:val="32"/>
          <w:lang w:val="en-US" w:eastAsia="zh-CN"/>
        </w:rPr>
        <w:t>要督促指导</w:t>
      </w:r>
      <w:r>
        <w:rPr>
          <w:rFonts w:hint="eastAsia" w:ascii="方正仿宋_GBK" w:hAnsi="方正仿宋_GBK" w:eastAsia="方正仿宋_GBK" w:cs="方正仿宋_GBK"/>
          <w:sz w:val="32"/>
          <w:szCs w:val="32"/>
        </w:rPr>
        <w:t>企业</w:t>
      </w:r>
      <w:r>
        <w:rPr>
          <w:rFonts w:hint="eastAsia" w:ascii="Times New Roman" w:hAnsi="Times New Roman" w:eastAsia="方正仿宋_GBK" w:cs="仿宋_GB2312"/>
          <w:sz w:val="32"/>
          <w:szCs w:val="32"/>
        </w:rPr>
        <w:t>积极培育安全文化，</w:t>
      </w:r>
      <w:r>
        <w:rPr>
          <w:rFonts w:hint="eastAsia" w:ascii="Times New Roman" w:hAnsi="Times New Roman" w:eastAsia="方正仿宋_GBK" w:cs="仿宋_GB2312"/>
          <w:sz w:val="32"/>
          <w:szCs w:val="32"/>
          <w:lang w:val="en-US" w:eastAsia="zh-CN"/>
        </w:rPr>
        <w:t>组织</w:t>
      </w:r>
      <w:r>
        <w:rPr>
          <w:rFonts w:hint="eastAsia" w:ascii="Times New Roman" w:hAnsi="Times New Roman" w:eastAsia="方正仿宋_GBK" w:cs="宋体"/>
          <w:sz w:val="32"/>
          <w:szCs w:val="22"/>
          <w:lang w:val="en-US" w:eastAsia="zh-CN"/>
        </w:rPr>
        <w:t>青年安全生产示范岗创建、安全文化示范企业创建等系列文化活动</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要</w:t>
      </w:r>
      <w:r>
        <w:rPr>
          <w:rFonts w:hint="eastAsia" w:ascii="Times New Roman" w:hAnsi="Times New Roman" w:eastAsia="方正仿宋_GBK" w:cs="仿宋_GB2312"/>
          <w:sz w:val="32"/>
          <w:szCs w:val="32"/>
        </w:rPr>
        <w:t>深入宣传贯彻安全生产治本攻坚三年行动和防灾减灾救灾固本强基三年行动，组织员工学好用好重大事故隐患判定标准</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开展针对性的应急演练</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val="en-US" w:eastAsia="zh-CN"/>
        </w:rPr>
        <w:t>鼓励开展隐患排查新技术、新设备、新系统的研发创新应用，推进人工智能、先进适用技术装备等在应急管理工作中的应用普及，鼓励开展一次针对本行业领域事故特点的事故应急演练。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val="en-US" w:eastAsia="zh-CN"/>
        </w:rPr>
      </w:pPr>
      <w:bookmarkStart w:id="4" w:name="OLE_LINK4"/>
      <w:r>
        <w:rPr>
          <w:rFonts w:hint="eastAsia" w:ascii="方正黑体_GBK" w:hAnsi="方正黑体_GBK" w:eastAsia="方正黑体_GBK" w:cs="方正黑体_GBK"/>
          <w:sz w:val="32"/>
          <w:szCs w:val="32"/>
          <w:lang w:val="en-US" w:eastAsia="zh-CN"/>
        </w:rPr>
        <w:t>2.深入开展安全宣传“进农村”活动。</w:t>
      </w:r>
      <w:bookmarkEnd w:id="4"/>
      <w:r>
        <w:rPr>
          <w:rFonts w:hint="eastAsia" w:ascii="Times New Roman" w:hAnsi="Times New Roman" w:eastAsia="方正仿宋_GBK" w:cs="仿宋_GB2312"/>
          <w:sz w:val="32"/>
          <w:szCs w:val="32"/>
        </w:rPr>
        <w:t>要重点宣传</w:t>
      </w:r>
      <w:r>
        <w:rPr>
          <w:rFonts w:hint="eastAsia" w:ascii="Times New Roman" w:hAnsi="Times New Roman" w:eastAsia="方正仿宋_GBK" w:cs="仿宋_GB2312"/>
          <w:sz w:val="32"/>
          <w:szCs w:val="32"/>
          <w:lang w:val="en-US" w:eastAsia="zh-CN"/>
        </w:rPr>
        <w:t>普及农业机械、有限空间、自建房、燃气、</w:t>
      </w:r>
      <w:r>
        <w:rPr>
          <w:rFonts w:hint="eastAsia" w:ascii="Times New Roman" w:hAnsi="Times New Roman" w:eastAsia="方正仿宋_GBK" w:cs="仿宋_GB2312"/>
          <w:sz w:val="32"/>
          <w:szCs w:val="32"/>
        </w:rPr>
        <w:t>沼气、烤火取暖防范一氧化碳中毒等</w:t>
      </w:r>
      <w:r>
        <w:rPr>
          <w:rFonts w:hint="eastAsia" w:ascii="Times New Roman" w:hAnsi="Times New Roman" w:eastAsia="方正仿宋_GBK" w:cs="仿宋_GB2312"/>
          <w:sz w:val="32"/>
          <w:szCs w:val="32"/>
          <w:lang w:val="en-US" w:eastAsia="zh-CN"/>
        </w:rPr>
        <w:t>重点领域安全风险隐患，全面提升农村群众安全意识，开展“一老一小”等重点人群关爱行动，鼓励开展一次针对气象灾害、地质灾害、洪涝灾害、火灾等事故灾害应急演练。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val="en-US" w:eastAsia="zh-CN"/>
        </w:rPr>
      </w:pPr>
      <w:bookmarkStart w:id="5" w:name="OLE_LINK5"/>
      <w:r>
        <w:rPr>
          <w:rFonts w:hint="eastAsia" w:ascii="方正黑体_GBK" w:hAnsi="方正黑体_GBK" w:eastAsia="方正黑体_GBK" w:cs="方正黑体_GBK"/>
          <w:sz w:val="32"/>
          <w:szCs w:val="32"/>
          <w:lang w:val="en-US" w:eastAsia="zh-CN"/>
        </w:rPr>
        <w:t>3.深入开展安全宣传“进社区”活动。</w:t>
      </w:r>
      <w:bookmarkEnd w:id="5"/>
      <w:r>
        <w:rPr>
          <w:rFonts w:hint="eastAsia" w:ascii="Times New Roman" w:hAnsi="Times New Roman" w:eastAsia="方正仿宋_GBK" w:cs="仿宋_GB2312"/>
          <w:sz w:val="32"/>
          <w:szCs w:val="32"/>
          <w:lang w:val="en-US" w:eastAsia="zh-CN"/>
        </w:rPr>
        <w:t>要加强安全宣传阵地建设，</w:t>
      </w:r>
      <w:r>
        <w:rPr>
          <w:rFonts w:hint="eastAsia" w:ascii="Times New Roman" w:hAnsi="Times New Roman" w:eastAsia="方正仿宋_GBK" w:cs="仿宋_GB2312"/>
          <w:sz w:val="32"/>
          <w:szCs w:val="32"/>
        </w:rPr>
        <w:t>广泛发动安全网格员、安全志愿者</w:t>
      </w:r>
      <w:r>
        <w:rPr>
          <w:rFonts w:hint="eastAsia" w:ascii="Times New Roman" w:hAnsi="Times New Roman" w:eastAsia="方正仿宋_GBK" w:cs="仿宋_GB2312"/>
          <w:sz w:val="32"/>
          <w:szCs w:val="32"/>
          <w:lang w:val="en-US" w:eastAsia="zh-CN"/>
        </w:rPr>
        <w:t>和公众查找电动自行车违规充电、老旧电路“带病工作”、违规动火等身边安全隐患，鼓励开展一次针对燃气安全、电动车充电安全以及火灾逃生等应急演练。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eastAsia="zh-CN"/>
        </w:rPr>
      </w:pPr>
      <w:bookmarkStart w:id="6" w:name="OLE_LINK7"/>
      <w:r>
        <w:rPr>
          <w:rFonts w:hint="eastAsia" w:ascii="方正黑体_GBK" w:hAnsi="方正黑体_GBK" w:eastAsia="方正黑体_GBK" w:cs="方正黑体_GBK"/>
          <w:sz w:val="32"/>
          <w:szCs w:val="32"/>
          <w:lang w:val="en-US" w:eastAsia="zh-CN"/>
        </w:rPr>
        <w:t>4.深入开展安全宣传“进学校”活动。</w:t>
      </w:r>
      <w:bookmarkEnd w:id="6"/>
      <w:r>
        <w:rPr>
          <w:rFonts w:hint="eastAsia" w:ascii="Times New Roman" w:hAnsi="Times New Roman" w:eastAsia="方正仿宋_GBK" w:cs="仿宋_GB2312"/>
          <w:sz w:val="32"/>
          <w:szCs w:val="32"/>
        </w:rPr>
        <w:t>要将安全教育融入日常教学，针对宿舍、教室、实验室、食堂、体育馆、图书馆等重点场所开展</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rPr>
        <w:t>安全隐患</w:t>
      </w:r>
      <w:r>
        <w:rPr>
          <w:rFonts w:hint="eastAsia" w:ascii="Times New Roman" w:hAnsi="Times New Roman" w:eastAsia="方正仿宋_GBK" w:cs="仿宋_GB2312"/>
          <w:sz w:val="32"/>
          <w:szCs w:val="32"/>
          <w:lang w:val="en-US" w:eastAsia="zh-CN"/>
        </w:rPr>
        <w:t>大起底”活动和防溺水</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val="en-US" w:eastAsia="zh-CN"/>
        </w:rPr>
        <w:t>消防等安全教育</w:t>
      </w:r>
      <w:r>
        <w:rPr>
          <w:rFonts w:hint="eastAsia" w:ascii="Times New Roman" w:hAnsi="Times New Roman" w:eastAsia="方正仿宋_GBK" w:cs="仿宋_GB2312"/>
          <w:sz w:val="32"/>
          <w:szCs w:val="32"/>
          <w:lang w:eastAsia="zh-CN"/>
        </w:rPr>
        <w:t>，聚焦学生安全防范和居家安全教育，鼓励开展一次针对学生交通安全、消防安全以及地震逃生、防溺水等突发情况应急避险逃生演练。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仿宋_GB2312"/>
          <w:sz w:val="32"/>
          <w:szCs w:val="32"/>
          <w:lang w:val="en-US" w:eastAsia="zh-CN"/>
        </w:rPr>
      </w:pPr>
      <w:r>
        <w:rPr>
          <w:rFonts w:hint="eastAsia" w:ascii="方正黑体_GBK" w:hAnsi="方正黑体_GBK" w:eastAsia="方正黑体_GBK" w:cs="方正黑体_GBK"/>
          <w:sz w:val="32"/>
          <w:szCs w:val="32"/>
          <w:lang w:val="en-US" w:eastAsia="zh-CN"/>
        </w:rPr>
        <w:t>5.深入开展安全宣传“进家庭”活动。</w:t>
      </w:r>
      <w:r>
        <w:rPr>
          <w:rFonts w:hint="eastAsia" w:ascii="方正仿宋_GBK" w:hAnsi="方正仿宋_GBK" w:eastAsia="方正仿宋_GBK" w:cs="方正仿宋_GBK"/>
          <w:b w:val="0"/>
          <w:bCs w:val="0"/>
          <w:i w:val="0"/>
          <w:caps w:val="0"/>
          <w:color w:val="000000"/>
          <w:spacing w:val="0"/>
          <w:w w:val="100"/>
          <w:kern w:val="2"/>
          <w:sz w:val="32"/>
          <w:szCs w:val="32"/>
          <w:lang w:val="en-US" w:eastAsia="zh-CN" w:bidi="ar-SA"/>
        </w:rPr>
        <w:t>通过</w:t>
      </w:r>
      <w:r>
        <w:rPr>
          <w:rFonts w:hint="eastAsia" w:ascii="方正仿宋_GBK" w:hAnsi="方正仿宋_GBK" w:eastAsia="方正仿宋_GBK" w:cs="方正仿宋_GBK"/>
          <w:b w:val="0"/>
          <w:bCs w:val="0"/>
          <w:i w:val="0"/>
          <w:caps w:val="0"/>
          <w:color w:val="000000"/>
          <w:spacing w:val="0"/>
          <w:w w:val="100"/>
          <w:kern w:val="2"/>
          <w:sz w:val="32"/>
          <w:szCs w:val="32"/>
          <w:highlight w:val="none"/>
          <w:lang w:val="en-US" w:eastAsia="zh-CN" w:bidi="ar-SA"/>
        </w:rPr>
        <w:t>“敲门行动”</w:t>
      </w:r>
      <w:r>
        <w:rPr>
          <w:rFonts w:hint="eastAsia" w:ascii="方正仿宋_GBK" w:hAnsi="方正仿宋_GBK" w:eastAsia="方正仿宋_GBK" w:cs="方正仿宋_GBK"/>
          <w:b w:val="0"/>
          <w:bCs w:val="0"/>
          <w:i w:val="0"/>
          <w:caps w:val="0"/>
          <w:color w:val="000000"/>
          <w:spacing w:val="0"/>
          <w:w w:val="100"/>
          <w:kern w:val="2"/>
          <w:sz w:val="32"/>
          <w:szCs w:val="32"/>
          <w:lang w:val="en-US" w:eastAsia="zh-CN" w:bidi="ar-SA"/>
        </w:rPr>
        <w:t>入户讲解以及手机网格群推送“线上+线下”相结合的方式，加大日常用火、用电、用气、</w:t>
      </w:r>
      <w:r>
        <w:rPr>
          <w:rFonts w:hint="eastAsia" w:ascii="方正仿宋_GBK" w:hAnsi="方正仿宋_GBK" w:eastAsia="方正仿宋_GBK" w:cs="方正仿宋_GBK"/>
          <w:color w:val="000000"/>
          <w:sz w:val="32"/>
          <w:szCs w:val="32"/>
          <w:lang w:eastAsia="zh-CN"/>
        </w:rPr>
        <w:t>突出</w:t>
      </w:r>
      <w:r>
        <w:rPr>
          <w:rFonts w:hint="eastAsia" w:ascii="方正仿宋_GBK" w:hAnsi="方正仿宋_GBK" w:eastAsia="方正仿宋_GBK" w:cs="方正仿宋_GBK"/>
          <w:color w:val="000000"/>
          <w:sz w:val="32"/>
          <w:szCs w:val="32"/>
        </w:rPr>
        <w:t>电动自行车充电安全、储能设备安全、燃气安全和用电安全等知识</w:t>
      </w:r>
      <w:r>
        <w:rPr>
          <w:rFonts w:hint="eastAsia" w:ascii="方正仿宋_GBK" w:hAnsi="方正仿宋_GBK" w:eastAsia="方正仿宋_GBK" w:cs="方正仿宋_GBK"/>
          <w:b w:val="0"/>
          <w:bCs w:val="0"/>
          <w:i w:val="0"/>
          <w:caps w:val="0"/>
          <w:color w:val="000000"/>
          <w:spacing w:val="0"/>
          <w:w w:val="100"/>
          <w:kern w:val="2"/>
          <w:sz w:val="32"/>
          <w:szCs w:val="32"/>
          <w:lang w:val="en-US" w:eastAsia="zh-CN" w:bidi="ar-SA"/>
        </w:rPr>
        <w:t>宣传</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lang w:val="en-US" w:eastAsia="zh-CN"/>
        </w:rPr>
        <w:t>要号召</w:t>
      </w:r>
      <w:r>
        <w:rPr>
          <w:rFonts w:hint="eastAsia" w:ascii="方正仿宋_GBK" w:hAnsi="方正仿宋_GBK" w:eastAsia="方正仿宋_GBK" w:cs="方正仿宋_GBK"/>
          <w:sz w:val="32"/>
          <w:szCs w:val="32"/>
        </w:rPr>
        <w:t>家庭</w:t>
      </w:r>
      <w:r>
        <w:rPr>
          <w:rFonts w:hint="eastAsia" w:ascii="方正仿宋_GBK" w:hAnsi="方正仿宋_GBK" w:eastAsia="方正仿宋_GBK" w:cs="方正仿宋_GBK"/>
          <w:sz w:val="32"/>
          <w:szCs w:val="32"/>
          <w:lang w:val="en-US" w:eastAsia="zh-CN"/>
        </w:rPr>
        <w:t>开展居家安全隐患自查，</w:t>
      </w:r>
      <w:r>
        <w:rPr>
          <w:rFonts w:hint="eastAsia" w:ascii="方正仿宋_GBK" w:hAnsi="方正仿宋_GBK" w:eastAsia="方正仿宋_GBK" w:cs="方正仿宋_GBK"/>
          <w:sz w:val="32"/>
          <w:szCs w:val="32"/>
        </w:rPr>
        <w:t>熟知避险逃生路线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掌握自救互救技能。</w:t>
      </w:r>
    </w:p>
    <w:p>
      <w:pPr>
        <w:keepNext w:val="0"/>
        <w:keepLines w:val="0"/>
        <w:pageBreakBefore w:val="0"/>
        <w:widowControl w:val="0"/>
        <w:kinsoku/>
        <w:wordWrap/>
        <w:overflowPunct w:val="0"/>
        <w:topLinePunct w:val="0"/>
        <w:bidi w:val="0"/>
        <w:snapToGrid/>
        <w:spacing w:beforeLines="0" w:afterLines="0" w:line="594" w:lineRule="exact"/>
        <w:ind w:firstLine="640" w:firstLineChars="200"/>
        <w:textAlignment w:val="auto"/>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方正黑体_GBK" w:hAnsi="方正黑体_GBK" w:eastAsia="方正黑体_GBK" w:cs="方正黑体_GBK"/>
          <w:b w:val="0"/>
          <w:bCs w:val="0"/>
          <w:i w:val="0"/>
          <w:caps w:val="0"/>
          <w:color w:val="000000"/>
          <w:spacing w:val="0"/>
          <w:w w:val="100"/>
          <w:kern w:val="2"/>
          <w:sz w:val="32"/>
          <w:szCs w:val="32"/>
          <w:lang w:val="en-US" w:eastAsia="zh-CN" w:bidi="ar-SA"/>
        </w:rPr>
        <w:t>五、工作要求</w:t>
      </w:r>
    </w:p>
    <w:p>
      <w:pPr>
        <w:keepNext w:val="0"/>
        <w:keepLines w:val="0"/>
        <w:pageBreakBefore w:val="0"/>
        <w:widowControl w:val="0"/>
        <w:kinsoku/>
        <w:wordWrap/>
        <w:overflowPunct w:val="0"/>
        <w:topLinePunct w:val="0"/>
        <w:bidi w:val="0"/>
        <w:snapToGrid/>
        <w:spacing w:beforeLines="0" w:afterLines="0" w:line="594" w:lineRule="exact"/>
        <w:ind w:firstLine="640" w:firstLineChars="200"/>
        <w:textAlignment w:val="auto"/>
        <w:rPr>
          <w:rFonts w:hint="eastAsia" w:ascii="Times New Roman" w:hAnsi="Times New Roman" w:eastAsia="方正仿宋_GBK" w:cs="仿宋_GB2312"/>
          <w:sz w:val="32"/>
          <w:szCs w:val="32"/>
          <w:lang w:eastAsia="zh-CN"/>
        </w:rPr>
      </w:pPr>
      <w:r>
        <w:rPr>
          <w:rFonts w:hint="eastAsia" w:ascii="Times New Roman" w:hAnsi="Times New Roman" w:eastAsia="方正仿宋_GBK" w:cs="仿宋_GB2312"/>
          <w:sz w:val="32"/>
          <w:szCs w:val="32"/>
        </w:rPr>
        <w:t>“安全生产月”活动开展情况将纳入安全生产与防灾减灾救灾工作年度目标考核、“安全清单”问题管控力综合评价，</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各村（社）、行业板块及企事业单位</w:t>
      </w:r>
      <w:r>
        <w:rPr>
          <w:rFonts w:hint="eastAsia" w:ascii="Times New Roman" w:hAnsi="Times New Roman" w:eastAsia="方正仿宋_GBK" w:cs="仿宋_GB2312"/>
          <w:sz w:val="32"/>
          <w:szCs w:val="32"/>
        </w:rPr>
        <w:t>要高度重视，切实强化组织领导，精心安排部署，确保活动取得实效</w:t>
      </w:r>
      <w:r>
        <w:rPr>
          <w:rFonts w:hint="eastAsia" w:ascii="Times New Roman" w:hAnsi="Times New Roman" w:eastAsia="方正仿宋_GBK" w:cs="仿宋_GB2312"/>
          <w:sz w:val="32"/>
          <w:szCs w:val="32"/>
          <w:lang w:eastAsia="zh-CN"/>
        </w:rPr>
        <w:t>，</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于</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6月30日</w:t>
      </w:r>
      <w:r>
        <w:rPr>
          <w:rFonts w:hint="default" w:ascii="Times New Roman" w:hAnsi="Times New Roman" w:eastAsia="方正仿宋_GBK" w:cs="Times New Roman"/>
          <w:sz w:val="32"/>
          <w:szCs w:val="32"/>
        </w:rPr>
        <w:t>前</w:t>
      </w:r>
      <w:r>
        <w:rPr>
          <w:rFonts w:hint="default" w:ascii="Times New Roman" w:hAnsi="Times New Roman" w:eastAsia="方正仿宋_GBK" w:cs="Times New Roman"/>
          <w:sz w:val="32"/>
          <w:szCs w:val="32"/>
          <w:lang w:val="en-US" w:eastAsia="zh-CN"/>
        </w:rPr>
        <w:t>将</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活动方案和活动总结</w:t>
      </w:r>
      <w:r>
        <w:rPr>
          <w:rFonts w:hint="eastAsia" w:ascii="Times New Roman" w:hAnsi="Times New Roman" w:eastAsia="方正仿宋_GBK" w:cs="仿宋_GB2312"/>
          <w:sz w:val="32"/>
          <w:szCs w:val="32"/>
        </w:rPr>
        <w:t>报送</w:t>
      </w:r>
      <w:r>
        <w:rPr>
          <w:rFonts w:hint="eastAsia" w:ascii="Times New Roman" w:hAnsi="Times New Roman" w:eastAsia="方正仿宋_GBK" w:cs="仿宋_GB2312"/>
          <w:sz w:val="32"/>
          <w:szCs w:val="32"/>
          <w:lang w:val="en-US" w:eastAsia="zh-CN"/>
        </w:rPr>
        <w:t>平安法治应急管理岗，</w:t>
      </w:r>
      <w:r>
        <w:rPr>
          <w:rFonts w:hint="eastAsia" w:ascii="Times New Roman" w:hAnsi="Times New Roman" w:eastAsia="方正仿宋_GBK" w:cs="仿宋_GB2312"/>
          <w:sz w:val="32"/>
          <w:szCs w:val="32"/>
        </w:rPr>
        <w:t>活动期间好的做法、特色活动等视频、图片、文字等资料</w:t>
      </w:r>
      <w:r>
        <w:rPr>
          <w:rFonts w:hint="eastAsia" w:ascii="Times New Roman" w:hAnsi="Times New Roman" w:eastAsia="方正仿宋_GBK" w:cs="仿宋_GB2312"/>
          <w:sz w:val="32"/>
          <w:szCs w:val="32"/>
          <w:lang w:val="en-US" w:eastAsia="zh-CN"/>
        </w:rPr>
        <w:t>可</w:t>
      </w:r>
      <w:r>
        <w:rPr>
          <w:rFonts w:hint="eastAsia" w:ascii="Times New Roman" w:hAnsi="Times New Roman" w:eastAsia="方正仿宋_GBK" w:cs="仿宋_GB2312"/>
          <w:sz w:val="32"/>
          <w:szCs w:val="32"/>
        </w:rPr>
        <w:t>及时报送</w:t>
      </w:r>
      <w:r>
        <w:rPr>
          <w:rFonts w:hint="eastAsia" w:ascii="Times New Roman" w:hAnsi="Times New Roman" w:eastAsia="方正仿宋_GBK" w:cs="仿宋_GB2312"/>
          <w:sz w:val="32"/>
          <w:szCs w:val="32"/>
          <w:lang w:eastAsia="zh-CN"/>
        </w:rPr>
        <w:t>。</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3"/>
        <w:rPr>
          <w:rFonts w:hint="default"/>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cs="Times New Roman"/>
          <w:color w:val="000000"/>
          <w:kern w:val="0"/>
          <w:sz w:val="32"/>
          <w:szCs w:val="32"/>
          <w:lang w:val="en-US" w:eastAsia="zh-CN" w:bidi="he-IL"/>
        </w:rPr>
      </w:pP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cs="Times New Roman"/>
          <w:color w:val="000000"/>
          <w:kern w:val="0"/>
          <w:sz w:val="32"/>
          <w:szCs w:val="32"/>
          <w:lang w:val="en-US" w:eastAsia="zh-CN" w:bidi="he-IL"/>
        </w:rPr>
      </w:pPr>
    </w:p>
    <w:p>
      <w:pPr>
        <w:pStyle w:val="8"/>
        <w:rPr>
          <w:rFonts w:hint="eastAsia" w:ascii="Times New Roman" w:hAnsi="Times New Roman" w:eastAsia="方正仿宋_GBK" w:cs="Times New Roman"/>
          <w:color w:val="000000"/>
          <w:kern w:val="0"/>
          <w:sz w:val="32"/>
          <w:szCs w:val="32"/>
          <w:lang w:val="en-US" w:eastAsia="zh-CN" w:bidi="he-IL"/>
        </w:rPr>
      </w:pPr>
    </w:p>
    <w:p>
      <w:pPr>
        <w:rPr>
          <w:rFonts w:hint="eastAsia" w:ascii="Times New Roman" w:hAnsi="Times New Roman" w:eastAsia="方正仿宋_GBK" w:cs="Times New Roman"/>
          <w:color w:val="000000"/>
          <w:kern w:val="0"/>
          <w:sz w:val="32"/>
          <w:szCs w:val="32"/>
          <w:lang w:val="en-US" w:eastAsia="zh-CN" w:bidi="he-IL"/>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(此页无正文)</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rPr>
          <w:rFonts w:hint="eastAsia"/>
          <w:lang w:val="en-US" w:eastAsia="zh-CN"/>
        </w:rPr>
      </w:pPr>
    </w:p>
    <w:p>
      <w:pPr>
        <w:rPr>
          <w:rFonts w:hint="eastAsia"/>
          <w:lang w:val="en-US" w:eastAsia="zh-CN"/>
        </w:rPr>
      </w:pPr>
    </w:p>
    <w:p>
      <w:pPr>
        <w:bidi w:val="0"/>
        <w:rPr>
          <w:rFonts w:hint="eastAsia"/>
          <w:lang w:val="en-US" w:eastAsia="zh-CN"/>
        </w:rPr>
      </w:pPr>
      <w:bookmarkStart w:id="7" w:name="_GoBack"/>
    </w:p>
    <w:bookmarkEnd w:id="7"/>
    <w:p>
      <w:pPr>
        <w:pStyle w:val="3"/>
        <w:rPr>
          <w:rFonts w:hint="eastAsia"/>
          <w:lang w:val="en-US" w:eastAsia="zh-CN"/>
        </w:rPr>
      </w:pPr>
    </w:p>
    <w:p>
      <w:pPr>
        <w:rPr>
          <w:rFonts w:hint="eastAsia"/>
          <w:lang w:val="en-US" w:eastAsia="zh-CN"/>
        </w:rPr>
      </w:pPr>
    </w:p>
    <w:p>
      <w:pPr>
        <w:pStyle w:val="8"/>
        <w:ind w:left="0" w:leftChars="0" w:firstLine="0" w:firstLineChars="0"/>
        <w:rPr>
          <w:rFonts w:hint="eastAsia"/>
        </w:rPr>
      </w:pPr>
    </w:p>
    <w:p>
      <w:pPr>
        <w:keepNext w:val="0"/>
        <w:keepLines w:val="0"/>
        <w:pageBreakBefore w:val="0"/>
        <w:widowControl w:val="0"/>
        <w:pBdr>
          <w:top w:val="single" w:color="auto" w:sz="4" w:space="1"/>
          <w:left w:val="none" w:color="auto" w:sz="0" w:space="0"/>
          <w:bottom w:val="single" w:color="auto" w:sz="4" w:space="1"/>
          <w:right w:val="none" w:color="auto" w:sz="0" w:space="0"/>
          <w:between w:val="none" w:color="auto" w:sz="0" w:space="0"/>
        </w:pBdr>
        <w:kinsoku w:val="0"/>
        <w:wordWrap/>
        <w:overflowPunct w:val="0"/>
        <w:topLinePunct w:val="0"/>
        <w:autoSpaceDE w:val="0"/>
        <w:autoSpaceDN w:val="0"/>
        <w:bidi w:val="0"/>
        <w:adjustRightInd w:val="0"/>
        <w:snapToGrid w:val="0"/>
        <w:spacing w:line="594" w:lineRule="exact"/>
        <w:ind w:right="0" w:rightChars="0"/>
        <w:textAlignment w:val="auto"/>
        <w:outlineLvl w:val="9"/>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rPr>
        <w:t xml:space="preserve">  大歇镇</w:t>
      </w:r>
      <w:r>
        <w:rPr>
          <w:rFonts w:hint="eastAsia" w:eastAsia="方正仿宋_GBK" w:cs="Times New Roman"/>
          <w:sz w:val="28"/>
          <w:szCs w:val="28"/>
          <w:lang w:eastAsia="zh-CN"/>
        </w:rPr>
        <w:t>基层治理综合指挥</w:t>
      </w:r>
      <w:r>
        <w:rPr>
          <w:rFonts w:hint="default" w:ascii="Times New Roman" w:hAnsi="Times New Roman" w:eastAsia="方正仿宋_GBK" w:cs="Times New Roman"/>
          <w:sz w:val="28"/>
          <w:szCs w:val="28"/>
        </w:rPr>
        <w:t xml:space="preserve">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29</w:t>
      </w:r>
      <w:r>
        <w:rPr>
          <w:rFonts w:hint="default" w:ascii="Times New Roman" w:hAnsi="Times New Roman" w:eastAsia="方正仿宋_GBK" w:cs="Times New Roman"/>
          <w:sz w:val="28"/>
          <w:szCs w:val="28"/>
          <w:lang w:val="en-US" w:eastAsia="zh-CN"/>
        </w:rPr>
        <w:t>日</w:t>
      </w:r>
      <w:r>
        <w:rPr>
          <w:rFonts w:hint="default" w:ascii="Times New Roman" w:hAnsi="Times New Roman" w:eastAsia="方正仿宋_GBK" w:cs="Times New Roman"/>
          <w:sz w:val="28"/>
          <w:szCs w:val="28"/>
        </w:rPr>
        <w:t>印</w:t>
      </w:r>
      <w:r>
        <w:rPr>
          <w:rFonts w:hint="default" w:ascii="Times New Roman" w:hAnsi="Times New Roman" w:eastAsia="方正仿宋_GBK" w:cs="Times New Roman"/>
          <w:sz w:val="28"/>
          <w:szCs w:val="28"/>
          <w:lang w:eastAsia="zh-CN"/>
        </w:rPr>
        <w:t>发</w:t>
      </w:r>
      <w:r>
        <w:rPr>
          <w:rFonts w:hint="eastAsia"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right="0" w:rightChars="0"/>
        <w:jc w:val="both"/>
        <w:textAlignment w:val="auto"/>
        <w:outlineLvl w:val="9"/>
        <w:rPr>
          <w:rFonts w:hint="eastAsia" w:ascii="Times New Roman" w:hAnsi="Times New Roman" w:cs="Times New Roman"/>
          <w:sz w:val="32"/>
          <w:szCs w:val="32"/>
          <w:lang w:val="en-US" w:eastAsia="zh-CN"/>
        </w:rPr>
      </w:pPr>
    </w:p>
    <w:p>
      <w:pPr>
        <w:pStyle w:val="7"/>
        <w:rPr>
          <w:rFonts w:hint="eastAsia" w:ascii="Times New Roman" w:hAnsi="Times New Roman"/>
        </w:rPr>
      </w:pPr>
    </w:p>
    <w:p>
      <w:pPr>
        <w:pStyle w:val="8"/>
        <w:rPr>
          <w:rFonts w:hint="default" w:ascii="Times New Roman" w:hAnsi="Times New Roman"/>
          <w:lang w:val="en-US"/>
        </w:rPr>
      </w:pPr>
    </w:p>
    <w:sectPr>
      <w:headerReference r:id="rId3" w:type="default"/>
      <w:footerReference r:id="rId4" w:type="default"/>
      <w:pgSz w:w="11906" w:h="16838"/>
      <w:pgMar w:top="1984" w:right="1474" w:bottom="164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6237"/>
    <w:multiLevelType w:val="singleLevel"/>
    <w:tmpl w:val="30936237"/>
    <w:lvl w:ilvl="0" w:tentative="0">
      <w:start w:val="1"/>
      <w:numFmt w:val="chineseCounting"/>
      <w:suff w:val="nothing"/>
      <w:lvlText w:val="%1、"/>
      <w:lvlJc w:val="left"/>
      <w:rPr>
        <w:rFonts w:hint="eastAsia"/>
      </w:rPr>
    </w:lvl>
  </w:abstractNum>
  <w:abstractNum w:abstractNumId="1">
    <w:nsid w:val="36B61501"/>
    <w:multiLevelType w:val="singleLevel"/>
    <w:tmpl w:val="36B6150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Dg0YzgyMGZkYjMzMTIwNWY3YWI2YzgwZDVhYTEifQ=="/>
  </w:docVars>
  <w:rsids>
    <w:rsidRoot w:val="00000000"/>
    <w:rsid w:val="01E14E21"/>
    <w:rsid w:val="029D7DC6"/>
    <w:rsid w:val="02CA59AB"/>
    <w:rsid w:val="02D23782"/>
    <w:rsid w:val="03DB4564"/>
    <w:rsid w:val="042A0C9A"/>
    <w:rsid w:val="04994BF3"/>
    <w:rsid w:val="04AB22AC"/>
    <w:rsid w:val="054E1B6B"/>
    <w:rsid w:val="059815B7"/>
    <w:rsid w:val="070E4416"/>
    <w:rsid w:val="07256C88"/>
    <w:rsid w:val="07DD6422"/>
    <w:rsid w:val="085755BE"/>
    <w:rsid w:val="091C58B5"/>
    <w:rsid w:val="09E54979"/>
    <w:rsid w:val="09E830D2"/>
    <w:rsid w:val="0BCB3108"/>
    <w:rsid w:val="0EBF5686"/>
    <w:rsid w:val="0F5609CC"/>
    <w:rsid w:val="0F7E29FE"/>
    <w:rsid w:val="10C81F6C"/>
    <w:rsid w:val="10D9403A"/>
    <w:rsid w:val="11537610"/>
    <w:rsid w:val="11D87E8D"/>
    <w:rsid w:val="11E65FFA"/>
    <w:rsid w:val="128C7DAC"/>
    <w:rsid w:val="12B538B2"/>
    <w:rsid w:val="12E07470"/>
    <w:rsid w:val="136D0E93"/>
    <w:rsid w:val="14306002"/>
    <w:rsid w:val="14A9065F"/>
    <w:rsid w:val="14AE41E9"/>
    <w:rsid w:val="14C170A0"/>
    <w:rsid w:val="16514EE0"/>
    <w:rsid w:val="185C5201"/>
    <w:rsid w:val="199C6079"/>
    <w:rsid w:val="1A2B77F4"/>
    <w:rsid w:val="1A6F5118"/>
    <w:rsid w:val="1BB8784C"/>
    <w:rsid w:val="1BFF3060"/>
    <w:rsid w:val="1CF5027D"/>
    <w:rsid w:val="1D2D0997"/>
    <w:rsid w:val="1D562BBB"/>
    <w:rsid w:val="1D5661F5"/>
    <w:rsid w:val="1DE34844"/>
    <w:rsid w:val="1DEE0068"/>
    <w:rsid w:val="1F1F49EF"/>
    <w:rsid w:val="202E3F49"/>
    <w:rsid w:val="211E67B0"/>
    <w:rsid w:val="217B6DDF"/>
    <w:rsid w:val="21C90FD2"/>
    <w:rsid w:val="21D75F16"/>
    <w:rsid w:val="22520B98"/>
    <w:rsid w:val="2322036D"/>
    <w:rsid w:val="234B6D17"/>
    <w:rsid w:val="235A19CD"/>
    <w:rsid w:val="266229E8"/>
    <w:rsid w:val="27070F66"/>
    <w:rsid w:val="280103CA"/>
    <w:rsid w:val="28582CFB"/>
    <w:rsid w:val="289D6463"/>
    <w:rsid w:val="28D34860"/>
    <w:rsid w:val="2A1533B3"/>
    <w:rsid w:val="2AC3236F"/>
    <w:rsid w:val="2AC52865"/>
    <w:rsid w:val="2AD85865"/>
    <w:rsid w:val="2B901673"/>
    <w:rsid w:val="2C3638AE"/>
    <w:rsid w:val="2CB31D2C"/>
    <w:rsid w:val="2CE96AC4"/>
    <w:rsid w:val="2D6039D2"/>
    <w:rsid w:val="2D6B17DA"/>
    <w:rsid w:val="2DDC6F94"/>
    <w:rsid w:val="2E6B3565"/>
    <w:rsid w:val="2F8A06C1"/>
    <w:rsid w:val="309D7EB4"/>
    <w:rsid w:val="315379AB"/>
    <w:rsid w:val="31A813B7"/>
    <w:rsid w:val="31C205E6"/>
    <w:rsid w:val="31C81564"/>
    <w:rsid w:val="31F710A7"/>
    <w:rsid w:val="321C493B"/>
    <w:rsid w:val="328A09BC"/>
    <w:rsid w:val="333235CB"/>
    <w:rsid w:val="337F30F5"/>
    <w:rsid w:val="33941FC4"/>
    <w:rsid w:val="33B65F6E"/>
    <w:rsid w:val="34174D16"/>
    <w:rsid w:val="34B75862"/>
    <w:rsid w:val="35A333A2"/>
    <w:rsid w:val="364F17D3"/>
    <w:rsid w:val="366F0419"/>
    <w:rsid w:val="37A640AB"/>
    <w:rsid w:val="37C50B86"/>
    <w:rsid w:val="3817547E"/>
    <w:rsid w:val="38ED6217"/>
    <w:rsid w:val="396C67D6"/>
    <w:rsid w:val="3A2E07A4"/>
    <w:rsid w:val="3A4E6447"/>
    <w:rsid w:val="3B22587F"/>
    <w:rsid w:val="3B2D2487"/>
    <w:rsid w:val="3B522EEE"/>
    <w:rsid w:val="3C3F509C"/>
    <w:rsid w:val="3C7555AA"/>
    <w:rsid w:val="3CF23D4C"/>
    <w:rsid w:val="3D7350C1"/>
    <w:rsid w:val="3DC6284F"/>
    <w:rsid w:val="3E0E2118"/>
    <w:rsid w:val="3F640593"/>
    <w:rsid w:val="3FBA50D6"/>
    <w:rsid w:val="3FCE63A8"/>
    <w:rsid w:val="40004081"/>
    <w:rsid w:val="405631AA"/>
    <w:rsid w:val="407C2C1C"/>
    <w:rsid w:val="43304CEA"/>
    <w:rsid w:val="438B7BAB"/>
    <w:rsid w:val="452071C9"/>
    <w:rsid w:val="46600393"/>
    <w:rsid w:val="46813E10"/>
    <w:rsid w:val="473F6C91"/>
    <w:rsid w:val="476A10AC"/>
    <w:rsid w:val="47BC04C9"/>
    <w:rsid w:val="48041C4C"/>
    <w:rsid w:val="484755FE"/>
    <w:rsid w:val="48694738"/>
    <w:rsid w:val="48A44AC3"/>
    <w:rsid w:val="49057136"/>
    <w:rsid w:val="4C2A7EFD"/>
    <w:rsid w:val="4D5E191C"/>
    <w:rsid w:val="4D630F90"/>
    <w:rsid w:val="4E040262"/>
    <w:rsid w:val="4EC87705"/>
    <w:rsid w:val="4EF85602"/>
    <w:rsid w:val="502E711A"/>
    <w:rsid w:val="5089107F"/>
    <w:rsid w:val="50AF7B2F"/>
    <w:rsid w:val="50BE0EC5"/>
    <w:rsid w:val="518202C4"/>
    <w:rsid w:val="523651A4"/>
    <w:rsid w:val="53582700"/>
    <w:rsid w:val="53742919"/>
    <w:rsid w:val="53FC35C9"/>
    <w:rsid w:val="549E2FD6"/>
    <w:rsid w:val="54B72353"/>
    <w:rsid w:val="56140D58"/>
    <w:rsid w:val="573952C8"/>
    <w:rsid w:val="58394DDA"/>
    <w:rsid w:val="58DE3C02"/>
    <w:rsid w:val="59174BB6"/>
    <w:rsid w:val="593A117E"/>
    <w:rsid w:val="59697886"/>
    <w:rsid w:val="597578AD"/>
    <w:rsid w:val="599F1A0D"/>
    <w:rsid w:val="59DD2EF4"/>
    <w:rsid w:val="59F63F0E"/>
    <w:rsid w:val="5A1B7BE5"/>
    <w:rsid w:val="5A1F4EDB"/>
    <w:rsid w:val="5ADD075D"/>
    <w:rsid w:val="5AE92DC8"/>
    <w:rsid w:val="5B31696E"/>
    <w:rsid w:val="5B3812B7"/>
    <w:rsid w:val="5C1370C0"/>
    <w:rsid w:val="5C421308"/>
    <w:rsid w:val="5C4818B4"/>
    <w:rsid w:val="5C4B20FD"/>
    <w:rsid w:val="5D077E6A"/>
    <w:rsid w:val="5D155BE1"/>
    <w:rsid w:val="5D5F1F37"/>
    <w:rsid w:val="5D83037A"/>
    <w:rsid w:val="5DA934AF"/>
    <w:rsid w:val="5EC23633"/>
    <w:rsid w:val="5EEE1F3A"/>
    <w:rsid w:val="5EF23EA8"/>
    <w:rsid w:val="5F424EA5"/>
    <w:rsid w:val="5F5972B5"/>
    <w:rsid w:val="5FAA0C4B"/>
    <w:rsid w:val="5FDD07F7"/>
    <w:rsid w:val="60926185"/>
    <w:rsid w:val="60943868"/>
    <w:rsid w:val="618B19A5"/>
    <w:rsid w:val="64BB2B2C"/>
    <w:rsid w:val="66837C3C"/>
    <w:rsid w:val="67A32AF4"/>
    <w:rsid w:val="67EA6893"/>
    <w:rsid w:val="68510131"/>
    <w:rsid w:val="68B5201A"/>
    <w:rsid w:val="69B7268E"/>
    <w:rsid w:val="69D75658"/>
    <w:rsid w:val="6A6406E3"/>
    <w:rsid w:val="6C031CB9"/>
    <w:rsid w:val="6C06586C"/>
    <w:rsid w:val="6C6D1F66"/>
    <w:rsid w:val="6C7F6CCC"/>
    <w:rsid w:val="6CC53CE4"/>
    <w:rsid w:val="6E0A6EAB"/>
    <w:rsid w:val="6E117FE4"/>
    <w:rsid w:val="6E610E23"/>
    <w:rsid w:val="6E8917D9"/>
    <w:rsid w:val="6FF4261B"/>
    <w:rsid w:val="70A30459"/>
    <w:rsid w:val="716E2C0A"/>
    <w:rsid w:val="7235627A"/>
    <w:rsid w:val="73022CEB"/>
    <w:rsid w:val="731149B4"/>
    <w:rsid w:val="73FD3586"/>
    <w:rsid w:val="74B46A2E"/>
    <w:rsid w:val="74DC4A16"/>
    <w:rsid w:val="77E02B0E"/>
    <w:rsid w:val="788E44CD"/>
    <w:rsid w:val="7A0247DF"/>
    <w:rsid w:val="7A337F1D"/>
    <w:rsid w:val="7AED4BE2"/>
    <w:rsid w:val="7DE65AB3"/>
    <w:rsid w:val="7E4C144F"/>
    <w:rsid w:val="7F5C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unhideWhenUsed/>
    <w:qFormat/>
    <w:uiPriority w:val="0"/>
    <w:pPr>
      <w:spacing w:after="120"/>
    </w:pPr>
    <w:rPr>
      <w:rFonts w:eastAsia="宋体"/>
      <w:szCs w:val="32"/>
    </w:rPr>
  </w:style>
  <w:style w:type="paragraph" w:styleId="5">
    <w:name w:val="Body Text Indent"/>
    <w:basedOn w:val="1"/>
    <w:qFormat/>
    <w:uiPriority w:val="0"/>
    <w:pPr>
      <w:ind w:firstLine="600" w:firstLineChars="200"/>
    </w:pPr>
    <w:rPr>
      <w:rFonts w:eastAsia="仿宋_GB2312"/>
      <w:sz w:val="30"/>
    </w:rPr>
  </w:style>
  <w:style w:type="paragraph" w:styleId="6">
    <w:name w:val="Plain Text"/>
    <w:basedOn w:val="1"/>
    <w:qFormat/>
    <w:uiPriority w:val="0"/>
    <w:rPr>
      <w:rFonts w:ascii="宋体" w:hAnsi="Courier New"/>
      <w:szCs w:val="21"/>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5"/>
    <w:qFormat/>
    <w:uiPriority w:val="0"/>
    <w:pPr>
      <w:ind w:left="420" w:leftChars="200" w:firstLine="420" w:firstLine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customStyle="1" w:styleId="17">
    <w:name w:val="Default"/>
    <w:basedOn w:val="6"/>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3016</Words>
  <Characters>3057</Characters>
  <Lines>0</Lines>
  <Paragraphs>0</Paragraphs>
  <TotalTime>4</TotalTime>
  <ScaleCrop>false</ScaleCrop>
  <LinksUpToDate>false</LinksUpToDate>
  <CharactersWithSpaces>3238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2024-12-09T03:06:00Z</dcterms:created>
  <dc:creator>Administrator</dc:creator>
  <cp:lastModifiedBy>Administrator</cp:lastModifiedBy>
  <cp:lastPrinted>2025-05-27T03:49:00Z</cp:lastPrinted>
  <dcterms:modified xsi:type="dcterms:W3CDTF">2025-06-03T07:54:00Z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5AE497BD7A1F40BEAE810960AFEF2C32_12</vt:lpwstr>
  </property>
  <property fmtid="{D5CDD505-2E9C-101B-9397-08002B2CF9AE}" pid="4" name="KSOTemplateDocerSaveRecord">
    <vt:lpwstr>eyJoZGlkIjoiMzM1NmMyMjRjNDg1MjNlYmNhZTU0ZGNjZDg0NDczNWMiLCJ1c2VySWQiOiI4ODgyMjgxNDMifQ==</vt:lpwstr>
  </property>
</Properties>
</file>