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重庆市石柱土家族自治县物业事务中心2023年度决算公开说明</w:t>
      </w:r>
    </w:p>
    <w:p>
      <w:pPr>
        <w:pStyle w:val="6"/>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sz w:val="44"/>
          <w:szCs w:val="44"/>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主要职责任务：参与既有建筑保留利用改造和老旧小区改造工作；承担物业服务行业业务指导及管理的事务性工作；指导乡镇（街道）物业矛盾纠纷调处；配合做好物业专项维修资金的监管工作。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具体职责任务：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1.贯彻执行国家和地方物业管理法规政策。</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2.参与对城市既有建筑保留利用和更新改造、老旧功能片区和老旧小区改造提升工作。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3.配合物业专项维修基金的归集、使用和监督管理工作；参与组织前期物业管理招投标以及新建项目物业管理区域划分、前期物业服务合同备案、移交接管验收协议备案等工作。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4.指导各乡镇（街道）物业管理工作；参与检查物业服务企业履行合同情况；参与指导监督物业管理区域业主大会、业主委员会的物业管理活动。</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5.负责组织物业管理企业创优达标活动，参与组织相关综合考评。</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6.承担物业从业人员、业主委员会成员的培训工作；协调处理物业管理重大矛盾纠纷。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7.承担县住房和城乡建设委员会领导交办的其他工作。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石柱土家族自治县物业事务中心为县住房和城乡建设委员会管理的副科级财政全额拨款公益一类事业单位；核定财政全额拨款事业编制4名，其中，主任1名。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0" w:firstLineChars="200"/>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60" w:lineRule="exact"/>
        <w:ind w:left="0" w:firstLine="642" w:firstLineChars="200"/>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i w:val="0"/>
          <w:iCs w:val="0"/>
          <w:caps w:val="0"/>
          <w:color w:val="000000"/>
          <w:spacing w:val="0"/>
          <w:sz w:val="32"/>
          <w:szCs w:val="32"/>
        </w:rPr>
        <w:t>2023年度收入总计3380.54万元，支出总计3380.54万元。收支较上年决算数增加3298.14万元，增长4002.60%，主要原因是本年度新增项目，一般公共预算财政拨款项目有城镇老旧小区改造项目8740000元和生活垃圾分类示范创建项目296850元；政府性基金预算财政拨款项目有玉带河以北老城片区老旧小区改造和提升项目24000000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i w:val="0"/>
          <w:iCs w:val="0"/>
          <w:caps w:val="0"/>
          <w:color w:val="000000"/>
          <w:spacing w:val="0"/>
          <w:sz w:val="32"/>
          <w:szCs w:val="32"/>
        </w:rPr>
        <w:t>2023年度收入合计3380.54万元，较上年决算数增加3298.14万元，增长4002.60%，主要原因是本年度新增项目，一般公共预算财政拨款项目有城镇老旧小区改造项目8740000元和生活垃圾分类示范创建项目296850元；政府性基金预算财政拨款项目有玉带河以北老城片区老旧小区改造和提升项目24000000元。其中：财政拨款收入3380.54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i w:val="0"/>
          <w:iCs w:val="0"/>
          <w:caps w:val="0"/>
          <w:color w:val="000000"/>
          <w:spacing w:val="0"/>
          <w:sz w:val="32"/>
          <w:szCs w:val="32"/>
        </w:rPr>
        <w:t>2023年度支出合计3380.54万元，较上年决算数增加3298.14万元，增长4002.60%，主要原因是本年度新增项目，一般公共预算财政拨款项目有城镇老旧小区改造项目8740000元和生活垃圾分类示范创建项目296850元；政府性基金预算财政拨款项目有玉带河以北老城片区老旧小区改造和提升项目24000000元。其中：基本支出76.85万元，占2.27%；项目支出3303.69万元，占97.73%；经营支出0.00万元，占0.00%。此外，结余分配0.00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i w:val="0"/>
          <w:iCs w:val="0"/>
          <w:caps w:val="0"/>
          <w:color w:val="000000"/>
          <w:spacing w:val="0"/>
          <w:sz w:val="32"/>
          <w:szCs w:val="32"/>
        </w:rPr>
        <w:t>2023年度年末结转和结余0.00万元，较上年决算数增加0.00万元，增长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2023年度财政拨款收、支总计3380.54万元。与2022年相比，财政拨款收、支总计各增加3298.14万元，增长4002.60%。主要原因是本年度新增项目，一般公共预算财政拨款项目有城镇老旧小区改造项目8740000元和生活垃圾分类示范创建项目296850元；政府性基金预算财政拨款项目有玉带河以北老城片区老旧小区改造和提升项目24000000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i w:val="0"/>
          <w:iCs w:val="0"/>
          <w:caps w:val="0"/>
          <w:color w:val="000000"/>
          <w:spacing w:val="0"/>
          <w:sz w:val="32"/>
          <w:szCs w:val="32"/>
        </w:rPr>
        <w:t>2023年度一般公共预算财政拨款收入980.54万元，较上年决算数增加898.14万元，增长1089.98%。主要原因是本年度新增一般公共预算财政拨款项目，有城镇老旧小区改造项目8740000元和生活垃圾分类示范创建项目296850元。较年初预算数减少894.18万元，下降47.70%。主要原因是</w:t>
      </w:r>
      <w:r>
        <w:rPr>
          <w:rFonts w:hint="default" w:ascii="Times New Roman" w:hAnsi="Times New Roman" w:eastAsia="方正仿宋_GBK" w:cs="Times New Roman"/>
          <w:i w:val="0"/>
          <w:iCs w:val="0"/>
          <w:caps w:val="0"/>
          <w:color w:val="000000"/>
          <w:spacing w:val="0"/>
          <w:sz w:val="32"/>
          <w:szCs w:val="32"/>
          <w:lang w:val="en-US" w:eastAsia="zh-CN"/>
        </w:rPr>
        <w:t>项目减少。</w:t>
      </w:r>
      <w:r>
        <w:rPr>
          <w:rFonts w:hint="default" w:ascii="Times New Roman" w:hAnsi="Times New Roman" w:eastAsia="方正仿宋_GBK" w:cs="Times New Roman"/>
          <w:i w:val="0"/>
          <w:iCs w:val="0"/>
          <w:caps w:val="0"/>
          <w:color w:val="000000"/>
          <w:spacing w:val="0"/>
          <w:sz w:val="32"/>
          <w:szCs w:val="32"/>
        </w:rPr>
        <w:t>此外，年初财政拨款结转和结余0.00万元。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i w:val="0"/>
          <w:iCs w:val="0"/>
          <w:caps w:val="0"/>
          <w:color w:val="000000"/>
          <w:spacing w:val="0"/>
          <w:sz w:val="32"/>
          <w:szCs w:val="32"/>
        </w:rPr>
        <w:t>2023年度一般公共预算财政拨款支出980.54万元，较上年决算数增加898.14万元，增长1089.98%。主要原因是本年度新增一般公共预算财政拨款项目，有城镇老旧小区改造项目8740000元和生活垃圾分类示范创建项目296850元。较年初预算数减少894.18万元，下降47.70%。主要原因是</w:t>
      </w:r>
      <w:r>
        <w:rPr>
          <w:rFonts w:hint="default" w:ascii="Times New Roman" w:hAnsi="Times New Roman" w:eastAsia="方正仿宋_GBK" w:cs="Times New Roman"/>
          <w:i w:val="0"/>
          <w:iCs w:val="0"/>
          <w:caps w:val="0"/>
          <w:color w:val="000000"/>
          <w:spacing w:val="0"/>
          <w:sz w:val="32"/>
          <w:szCs w:val="32"/>
          <w:lang w:val="en-US" w:eastAsia="zh-CN"/>
        </w:rPr>
        <w:t>项目减少。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i w:val="0"/>
          <w:iCs w:val="0"/>
          <w:caps w:val="0"/>
          <w:color w:val="000000"/>
          <w:spacing w:val="0"/>
          <w:sz w:val="32"/>
          <w:szCs w:val="32"/>
        </w:rPr>
        <w:t>2023年度年末一般公共预算财政拨款结转和结余0.00万元，较上年决算数增加0.00万元，增长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2" w:firstLineChars="200"/>
        <w:textAlignment w:val="auto"/>
        <w:rPr>
          <w:rFonts w:hint="default" w:ascii="Times New Roman" w:hAnsi="Times New Roman" w:eastAsia="方正仿宋_GBK" w:cs="Times New Roman"/>
          <w:i w:val="0"/>
          <w:iCs w:val="0"/>
          <w:caps w:val="0"/>
          <w:color w:val="000000"/>
          <w:spacing w:val="0"/>
          <w:sz w:val="32"/>
          <w:szCs w:val="32"/>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i w:val="0"/>
          <w:iCs w:val="0"/>
          <w:caps w:val="0"/>
          <w:color w:val="000000"/>
          <w:spacing w:val="0"/>
          <w:sz w:val="32"/>
          <w:szCs w:val="32"/>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1</w:t>
      </w:r>
      <w:r>
        <w:rPr>
          <w:rFonts w:hint="default" w:ascii="Times New Roman" w:hAnsi="Times New Roman" w:eastAsia="方正仿宋_GBK" w:cs="Times New Roman"/>
          <w:i w:val="0"/>
          <w:iCs w:val="0"/>
          <w:caps w:val="0"/>
          <w:color w:val="000000"/>
          <w:spacing w:val="0"/>
          <w:sz w:val="32"/>
          <w:szCs w:val="32"/>
        </w:rPr>
        <w:t>）社会保障与就业支出7.11万元，占0.73%，较年初预算数增加0.12万元，增长1.72%，主要原因是社会保障和缴费基数上调。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2</w:t>
      </w:r>
      <w:r>
        <w:rPr>
          <w:rFonts w:hint="default" w:ascii="Times New Roman" w:hAnsi="Times New Roman" w:eastAsia="方正仿宋_GBK" w:cs="Times New Roman"/>
          <w:i w:val="0"/>
          <w:iCs w:val="0"/>
          <w:caps w:val="0"/>
          <w:color w:val="000000"/>
          <w:spacing w:val="0"/>
          <w:sz w:val="32"/>
          <w:szCs w:val="32"/>
        </w:rPr>
        <w:t>）卫生健康支出3.65万元，占0.37%，较年初预算数增加0.04万元，增长1.11%，主要原因是</w:t>
      </w:r>
      <w:r>
        <w:rPr>
          <w:rFonts w:hint="default" w:ascii="Times New Roman" w:hAnsi="Times New Roman" w:eastAsia="方正仿宋_GBK" w:cs="Times New Roman"/>
          <w:i w:val="0"/>
          <w:iCs w:val="0"/>
          <w:caps w:val="0"/>
          <w:color w:val="000000"/>
          <w:spacing w:val="0"/>
          <w:sz w:val="32"/>
          <w:szCs w:val="32"/>
          <w:lang w:val="en-US" w:eastAsia="zh-CN"/>
        </w:rPr>
        <w:t>医保缴费基数上调。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）节能环保支出29.69万元，占3.03%，较年初预算数增加29.69万元，增长100.00%，主要原因是</w:t>
      </w:r>
      <w:r>
        <w:rPr>
          <w:rFonts w:hint="default" w:ascii="Times New Roman" w:hAnsi="Times New Roman" w:eastAsia="方正仿宋_GBK" w:cs="Times New Roman"/>
          <w:i w:val="0"/>
          <w:iCs w:val="0"/>
          <w:caps w:val="0"/>
          <w:color w:val="000000"/>
          <w:spacing w:val="0"/>
          <w:sz w:val="32"/>
          <w:szCs w:val="32"/>
          <w:lang w:val="en-US" w:eastAsia="zh-CN"/>
        </w:rPr>
        <w:t>项目支出。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）城乡社区支出62.54万元，占6.38%，较年初预算数增加5.91万元，增长10.44%，主要原因是人员工资上调。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val="en-US" w:eastAsia="zh-CN"/>
        </w:rPr>
        <w:t>5</w:t>
      </w:r>
      <w:r>
        <w:rPr>
          <w:rFonts w:hint="default" w:ascii="Times New Roman" w:hAnsi="Times New Roman" w:eastAsia="方正仿宋_GBK" w:cs="Times New Roman"/>
          <w:i w:val="0"/>
          <w:iCs w:val="0"/>
          <w:caps w:val="0"/>
          <w:color w:val="000000"/>
          <w:spacing w:val="0"/>
          <w:sz w:val="32"/>
          <w:szCs w:val="32"/>
        </w:rPr>
        <w:t>）住房保障支出877.55万元，占89.50%，较年初预算数减少929.94万元，下降51.45%，主要原因是</w:t>
      </w:r>
      <w:r>
        <w:rPr>
          <w:rFonts w:hint="default" w:ascii="Times New Roman" w:hAnsi="Times New Roman" w:eastAsia="方正仿宋_GBK" w:cs="Times New Roman"/>
          <w:i w:val="0"/>
          <w:iCs w:val="0"/>
          <w:caps w:val="0"/>
          <w:color w:val="000000"/>
          <w:spacing w:val="0"/>
          <w:sz w:val="32"/>
          <w:szCs w:val="32"/>
          <w:lang w:val="en-US" w:eastAsia="zh-CN"/>
        </w:rPr>
        <w:t>项目减少。</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2023年度一般公共财政拨款基本支出76.85万元。其中：人员经费64.27万元，较上年决算数减少5.68万元，下降8.12%，主要原因是单位内部人员变动，人员工资津贴保险等支出较上年少。人员经费用途主要包括基本工资、绩效工资、社会保障缴费、公积金等。公用经费12.58万元，较上年决算数增加0.13万元，增长1.04%，主要原因是</w:t>
      </w:r>
      <w:r>
        <w:rPr>
          <w:rFonts w:hint="default" w:ascii="Times New Roman" w:hAnsi="Times New Roman" w:eastAsia="方正仿宋_GBK" w:cs="Times New Roman"/>
          <w:i w:val="0"/>
          <w:iCs w:val="0"/>
          <w:caps w:val="0"/>
          <w:color w:val="000000"/>
          <w:spacing w:val="0"/>
          <w:sz w:val="32"/>
          <w:szCs w:val="32"/>
          <w:lang w:val="en-US" w:eastAsia="zh-CN"/>
        </w:rPr>
        <w:t>项目支出增加。</w:t>
      </w:r>
      <w:r>
        <w:rPr>
          <w:rFonts w:hint="default" w:ascii="Times New Roman" w:hAnsi="Times New Roman" w:eastAsia="方正仿宋_GBK" w:cs="Times New Roman"/>
          <w:i w:val="0"/>
          <w:iCs w:val="0"/>
          <w:caps w:val="0"/>
          <w:color w:val="000000"/>
          <w:spacing w:val="0"/>
          <w:sz w:val="32"/>
          <w:szCs w:val="32"/>
        </w:rPr>
        <w:t>公用经费用途主要包括办公费、水费、电费、邮电费、物业管理费、差旅费等支出。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2023年度政府性基金预算财政拨款年初结转结余0.00万元，年末结转结余0.00万元。本年收入2400.00万元，较上年决算数增加2400.00万元，增长100.00%，主要原因是本年度新增政府性基金预算财政拨款项目，有玉带河以北老城片区老旧小区改造和提升项目24000000元。本年支出2400.00万元，较上年决算数增加2400.00万元，增长100.00%，主要原因是本年度新增政府性基金预算财政拨款项目，有玉带河以北老城片区老旧小区改造和提升项目24000000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i w:val="0"/>
          <w:iCs w:val="0"/>
          <w:caps w:val="0"/>
          <w:color w:val="000000"/>
          <w:spacing w:val="0"/>
          <w:sz w:val="32"/>
          <w:szCs w:val="32"/>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2" w:firstLineChars="200"/>
        <w:rPr>
          <w:rStyle w:val="10"/>
          <w:rFonts w:hint="default" w:ascii="Times New Roman" w:hAnsi="Times New Roman" w:eastAsia="方正楷体_GBK" w:cs="Times New Roman"/>
          <w:b w:val="0"/>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2023年度“三公”经费支出共计11.80万元，较年初预算数减少0.20万元，下降1.67%，主要原因是本年度由本级划拨资产车辆3辆，将单位公务用车运行维护费预算安排在本单位。较上年支出数增加11.80万元，增长100.00%，主要原因是本年度由本级划拨资产车辆3辆，将单位公务用车运行维护费预算安排在本单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年度未发生因公出国（境）费用支出。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年度未发生公务车购置费用支出。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rPr>
        <w:t> 公务车运行维护费11.80万元，主要用于单位公务用车运行维护</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费用支出较年初预算数减少0.20万元，下降1.67%，主要原因是</w:t>
      </w:r>
      <w:r>
        <w:rPr>
          <w:rFonts w:hint="default" w:ascii="Times New Roman" w:hAnsi="Times New Roman" w:eastAsia="方正仿宋_GBK" w:cs="Times New Roman"/>
          <w:i w:val="0"/>
          <w:iCs w:val="0"/>
          <w:caps w:val="0"/>
          <w:color w:val="000000"/>
          <w:spacing w:val="0"/>
          <w:sz w:val="32"/>
          <w:szCs w:val="32"/>
          <w:lang w:val="en-US" w:eastAsia="zh-CN"/>
        </w:rPr>
        <w:t>落实政府过“紧日子”的要求，压缩单位用车运行维护资金。</w:t>
      </w:r>
      <w:r>
        <w:rPr>
          <w:rFonts w:hint="default" w:ascii="Times New Roman" w:hAnsi="Times New Roman" w:eastAsia="方正仿宋_GBK" w:cs="Times New Roman"/>
          <w:i w:val="0"/>
          <w:iCs w:val="0"/>
          <w:caps w:val="0"/>
          <w:color w:val="000000"/>
          <w:spacing w:val="0"/>
          <w:sz w:val="32"/>
          <w:szCs w:val="32"/>
        </w:rPr>
        <w:t>较上年支出数增加11.80万元，增长100.00%，主要原因是单位公务用车运行维护</w:t>
      </w:r>
      <w:r>
        <w:rPr>
          <w:rFonts w:hint="default" w:ascii="Times New Roman" w:hAnsi="Times New Roman" w:eastAsia="方正仿宋_GBK" w:cs="Times New Roman"/>
          <w:i w:val="0"/>
          <w:iCs w:val="0"/>
          <w:caps w:val="0"/>
          <w:color w:val="000000"/>
          <w:spacing w:val="0"/>
          <w:sz w:val="32"/>
          <w:szCs w:val="32"/>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本单位202</w:t>
      </w:r>
      <w:r>
        <w:rPr>
          <w:rFonts w:hint="default" w:ascii="Times New Roman" w:hAnsi="Times New Roman" w:eastAsia="方正仿宋_GBK" w:cs="Times New Roman"/>
          <w:i w:val="0"/>
          <w:iCs w:val="0"/>
          <w:caps w:val="0"/>
          <w:color w:val="000000"/>
          <w:spacing w:val="0"/>
          <w:sz w:val="32"/>
          <w:szCs w:val="32"/>
          <w:lang w:val="en-US" w:eastAsia="zh-CN"/>
        </w:rPr>
        <w:t>3</w:t>
      </w:r>
      <w:r>
        <w:rPr>
          <w:rFonts w:hint="default" w:ascii="Times New Roman" w:hAnsi="Times New Roman" w:eastAsia="方正仿宋_GBK" w:cs="Times New Roman"/>
          <w:i w:val="0"/>
          <w:iCs w:val="0"/>
          <w:caps w:val="0"/>
          <w:color w:val="000000"/>
          <w:spacing w:val="0"/>
          <w:sz w:val="32"/>
          <w:szCs w:val="32"/>
        </w:rPr>
        <w:t>年度未发生公务接待费支出。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i w:val="0"/>
          <w:iCs w:val="0"/>
          <w:caps w:val="0"/>
          <w:color w:val="000000"/>
          <w:spacing w:val="0"/>
          <w:sz w:val="32"/>
          <w:szCs w:val="32"/>
        </w:rPr>
        <w:t xml:space="preserve"> 2023年度本单位因公出国（境）共计0个团组，0人；公务用车购置0辆，公务车保有量为3辆；国内公务接待0批次0人，其中：国内外事接待0批次，0人；国（境）外公务接待0批次，0人。2023年本单位人均接待费0元，车均购置费0万元，车均维护费3.93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firstLine="642" w:firstLineChars="200"/>
        <w:rPr>
          <w:rStyle w:val="10"/>
          <w:rFonts w:hint="default" w:ascii="Times New Roman" w:hAnsi="Times New Roman" w:eastAsia="方正楷体_GBK" w:cs="Times New Roman"/>
          <w:b w:val="0"/>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i w:val="0"/>
          <w:iCs w:val="0"/>
          <w:caps w:val="0"/>
          <w:color w:val="000000"/>
          <w:spacing w:val="0"/>
          <w:sz w:val="32"/>
          <w:szCs w:val="32"/>
        </w:rPr>
        <w:t>本年度会议费支出0.00万元，较上年决算数增加0.00万元，增长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%。本年度培训费支出0.00万元，较上年决算数增加0.00万元，增长</w:t>
      </w: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i w:val="0"/>
          <w:iCs w:val="0"/>
          <w:caps w:val="0"/>
          <w:color w:val="000000"/>
          <w:spacing w:val="0"/>
          <w:sz w:val="32"/>
          <w:szCs w:val="32"/>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i w:val="0"/>
          <w:iCs w:val="0"/>
          <w:caps w:val="0"/>
          <w:color w:val="000000"/>
          <w:spacing w:val="0"/>
          <w:sz w:val="32"/>
          <w:szCs w:val="32"/>
        </w:rPr>
        <w:t>截至2023年12月31日，本单位共有车辆3辆，其中，副部（省）级及以上领导用车0辆、主要负责人用车0辆、机要通信用车0辆、应急保障用车3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（一）预算绩效管理工作开展情况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根据预算绩效管理要求，我委对部门整体和</w:t>
      </w:r>
      <w:r>
        <w:rPr>
          <w:rFonts w:hint="default"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个项目开展了绩效自评，其中，以填报自评表形式开展自评</w:t>
      </w:r>
      <w:r>
        <w:rPr>
          <w:rFonts w:hint="default"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项，涉及资金</w:t>
      </w:r>
      <w:r>
        <w:rPr>
          <w:rFonts w:hint="default" w:ascii="Times New Roman" w:hAnsi="Times New Roman" w:eastAsia="方正仿宋_GBK" w:cs="Times New Roman"/>
          <w:i w:val="0"/>
          <w:iCs w:val="0"/>
          <w:caps w:val="0"/>
          <w:color w:val="000000"/>
          <w:spacing w:val="0"/>
          <w:sz w:val="32"/>
          <w:szCs w:val="32"/>
          <w:lang w:val="en-US" w:eastAsia="zh-CN"/>
        </w:rPr>
        <w:t>3303.68</w:t>
      </w:r>
      <w:r>
        <w:rPr>
          <w:rFonts w:hint="default" w:ascii="Times New Roman" w:hAnsi="Times New Roman" w:eastAsia="方正仿宋_GBK" w:cs="Times New Roman"/>
          <w:i w:val="0"/>
          <w:iCs w:val="0"/>
          <w:caps w:val="0"/>
          <w:color w:val="000000"/>
          <w:spacing w:val="0"/>
          <w:sz w:val="32"/>
          <w:szCs w:val="32"/>
        </w:rPr>
        <w:t>万元；以委托第三方出具报告的方式开展绩效评价0项，涉及资金0万元。</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绩效自评结果</w:t>
      </w:r>
    </w:p>
    <w:p>
      <w:pPr>
        <w:pStyle w:val="11"/>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绩效目标自评表</w:t>
      </w:r>
    </w:p>
    <w:tbl>
      <w:tblPr>
        <w:tblStyle w:val="7"/>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676"/>
        <w:gridCol w:w="676"/>
        <w:gridCol w:w="1296"/>
        <w:gridCol w:w="1407"/>
        <w:gridCol w:w="1983"/>
        <w:gridCol w:w="879"/>
        <w:gridCol w:w="1826"/>
        <w:gridCol w:w="736"/>
        <w:gridCol w:w="846"/>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7"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9"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bCs/>
                <w:i w:val="0"/>
                <w:iCs w:val="0"/>
                <w:color w:val="DA3232"/>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03"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石柱县2022年城镇老旧小区改造和提升项目（玉带河以北老城片区）</w:t>
            </w:r>
            <w:bookmarkStart w:id="0" w:name="_GoBack"/>
            <w:bookmarkEnd w:id="0"/>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50024024T000004005484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6"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064-石柱土家族自治县住房和城乡建设委员会</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财政归口处室：</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508-经济建设和产业发展科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孙XX</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7" w:hRule="atLeast"/>
          <w:jc w:val="center"/>
        </w:trPr>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562"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651" w:type="dxa"/>
            <w:tcBorders>
              <w:top w:val="single" w:color="000000" w:sz="4" w:space="0"/>
              <w:left w:val="single" w:color="000000" w:sz="4" w:space="0"/>
              <w:bottom w:val="single" w:color="000000" w:sz="4" w:space="0"/>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900" w:type="dxa"/>
            <w:tcBorders>
              <w:top w:val="single" w:color="000000" w:sz="4" w:space="0"/>
              <w:left w:val="single" w:color="000000" w:sz="4" w:space="0"/>
              <w:bottom w:val="single" w:color="000000" w:sz="4" w:space="0"/>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24,000,000.00 </w:t>
            </w:r>
          </w:p>
        </w:tc>
        <w:tc>
          <w:tcPr>
            <w:tcW w:w="707" w:type="dxa"/>
            <w:tcBorders>
              <w:top w:val="single" w:color="000000" w:sz="4" w:space="0"/>
              <w:left w:val="single" w:color="000000" w:sz="4" w:space="0"/>
              <w:bottom w:val="single" w:color="000000" w:sz="4" w:space="0"/>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24,000,000.00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9" w:hRule="atLeast"/>
          <w:jc w:val="center"/>
        </w:trPr>
        <w:tc>
          <w:tcPr>
            <w:tcW w:w="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562"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651" w:type="dxa"/>
            <w:tcBorders>
              <w:top w:val="single" w:color="000000" w:sz="4" w:space="0"/>
              <w:left w:val="single" w:color="000000" w:sz="4" w:space="0"/>
              <w:bottom w:val="single" w:color="000000" w:sz="4" w:space="0"/>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900" w:type="dxa"/>
            <w:tcBorders>
              <w:top w:val="single" w:color="000000" w:sz="4" w:space="0"/>
              <w:left w:val="single" w:color="000000" w:sz="4" w:space="0"/>
              <w:bottom w:val="single" w:color="000000" w:sz="4" w:space="0"/>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24,000,000.00 </w:t>
            </w:r>
          </w:p>
        </w:tc>
        <w:tc>
          <w:tcPr>
            <w:tcW w:w="707" w:type="dxa"/>
            <w:tcBorders>
              <w:top w:val="single" w:color="000000" w:sz="4" w:space="0"/>
              <w:left w:val="single" w:color="000000" w:sz="4" w:space="0"/>
              <w:bottom w:val="single" w:color="000000" w:sz="4" w:space="0"/>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24,000,000.00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1" w:hRule="atLeast"/>
          <w:jc w:val="center"/>
        </w:trPr>
        <w:tc>
          <w:tcPr>
            <w:tcW w:w="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562"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651" w:type="dxa"/>
            <w:tcBorders>
              <w:top w:val="single" w:color="000000" w:sz="4" w:space="0"/>
              <w:left w:val="single" w:color="000000" w:sz="4" w:space="0"/>
              <w:bottom w:val="single" w:color="000000" w:sz="4" w:space="0"/>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900" w:type="dxa"/>
            <w:tcBorders>
              <w:top w:val="single" w:color="000000" w:sz="4" w:space="0"/>
              <w:left w:val="single" w:color="000000" w:sz="4" w:space="0"/>
              <w:bottom w:val="single" w:color="000000" w:sz="4" w:space="0"/>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707" w:type="dxa"/>
            <w:tcBorders>
              <w:top w:val="single" w:color="000000" w:sz="4" w:space="0"/>
              <w:left w:val="single" w:color="000000" w:sz="4" w:space="0"/>
              <w:bottom w:val="single" w:color="000000" w:sz="4" w:space="0"/>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9" w:hRule="atLeast"/>
          <w:jc w:val="center"/>
        </w:trPr>
        <w:tc>
          <w:tcPr>
            <w:tcW w:w="2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4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3" w:hRule="atLeast"/>
          <w:jc w:val="center"/>
        </w:trPr>
        <w:tc>
          <w:tcPr>
            <w:tcW w:w="294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对43个老旧小区进行改造和提升，消除老旧房屋安全隐患，改善人民群众居住条件。</w:t>
            </w:r>
          </w:p>
        </w:tc>
        <w:tc>
          <w:tcPr>
            <w:tcW w:w="42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对43个老旧小区进行改造和提升，消除老旧房屋安全隐患，改善人民群众居住条件。</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对43个老旧小区进行改造和提升，消除老旧房屋安全隐患，改善人民群众居住条件。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改造提升小区</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实施外立面改造</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平方米</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4"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新增便民服务设施</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平方米</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3"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新增停车位</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验收合格率</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项目完成时限</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6"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改善老旧小区居住条件</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明显改善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当地群众满意度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6"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超概算项目比例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bl>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textAlignment w:val="auto"/>
        <w:rPr>
          <w:rFonts w:hint="default" w:ascii="Times New Roman" w:hAnsi="Times New Roman" w:eastAsia="方正仿宋_GBK" w:cs="Times New Roman"/>
          <w:i w:val="0"/>
          <w:iCs w:val="0"/>
          <w:caps w:val="0"/>
          <w:color w:val="000000"/>
          <w:spacing w:val="0"/>
          <w:sz w:val="32"/>
          <w:szCs w:val="32"/>
        </w:rPr>
      </w:pPr>
    </w:p>
    <w:p>
      <w:pPr>
        <w:pStyle w:val="11"/>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绩效自评报告或案例</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无。</w:t>
      </w:r>
    </w:p>
    <w:p>
      <w:pPr>
        <w:pStyle w:val="11"/>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关于绩效自评结果的说明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lang w:val="en-US" w:eastAsia="zh-CN"/>
        </w:rPr>
        <w:t>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  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left="0"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  七、决算公开联系方式及信息反馈渠道</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本单位决算公开信息反馈和联系方式：</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i w:val="0"/>
          <w:iCs w:val="0"/>
          <w:caps w:val="0"/>
          <w:color w:val="000000"/>
          <w:spacing w:val="0"/>
          <w:sz w:val="32"/>
          <w:szCs w:val="32"/>
          <w:lang w:val="en-US" w:eastAsia="zh-CN"/>
        </w:rPr>
        <w:t>李凤  023-81501800</w:t>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2"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重庆市石柱土家族自治县物业事务中心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40" w:firstLineChars="200"/>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980.54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2,400.00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7.11</w:t>
            </w: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w:t>
            </w: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29.69</w:t>
            </w: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62.54</w:t>
            </w: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877.55</w:t>
            </w: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2,400.00</w:t>
            </w: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3,380.54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3,380.54</w:t>
            </w: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3,380.54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3,380.54</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2"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重庆市石柱土家族自治县物业事务中心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3,380.54</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3,380.54</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62.54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62.54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877.55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877.55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874.00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874.00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874.00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874.00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2117"/>
        <w:gridCol w:w="5110"/>
        <w:gridCol w:w="1497"/>
        <w:gridCol w:w="1179"/>
        <w:gridCol w:w="1497"/>
        <w:gridCol w:w="1163"/>
        <w:gridCol w:w="1304"/>
        <w:gridCol w:w="1511"/>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2"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重庆市石柱土家族自治县物业事务中心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3,380.54</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76.85</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3,303.69</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29.69</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62.54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62.54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877.55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874.00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874.00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874.00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874.00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874.00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3030"/>
        <w:gridCol w:w="1512"/>
        <w:gridCol w:w="3210"/>
        <w:gridCol w:w="1686"/>
        <w:gridCol w:w="1686"/>
        <w:gridCol w:w="1686"/>
        <w:gridCol w:w="1922"/>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2"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重庆市石柱土家族自治县物业事务中心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980.54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2,400.00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877.55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877.55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2,400.00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3,380.54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3,380.54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980.54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2,400.00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3,380.54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3,380.54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980.54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2,400.00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17"/>
        <w:gridCol w:w="3710"/>
        <w:gridCol w:w="3278"/>
        <w:gridCol w:w="3279"/>
        <w:gridCol w:w="3294"/>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2"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重庆市石柱土家族自治县物业事务中心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980.54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76.85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903.69</w:t>
            </w:r>
            <w:r>
              <w:rPr>
                <w:rFonts w:hint="default" w:ascii="Times New Roman" w:hAnsi="Times New Roman" w:cs="Times New Roman"/>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29.69</w:t>
            </w:r>
            <w:r>
              <w:rPr>
                <w:rFonts w:hint="default" w:ascii="Times New Roman" w:hAnsi="Times New Roman" w:cs="Times New Roman"/>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29.69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29.69</w:t>
            </w: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62.54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62.54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62.54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877.55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874.00</w:t>
            </w:r>
            <w:r>
              <w:rPr>
                <w:rFonts w:hint="default" w:ascii="Times New Roman" w:hAnsi="Times New Roman" w:cs="Times New Roman"/>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874.00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874.00</w:t>
            </w:r>
            <w:r>
              <w:rPr>
                <w:rFonts w:hint="default" w:ascii="Times New Roman" w:hAnsi="Times New Roman" w:cs="Times New Roman"/>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874.00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874.00</w:t>
            </w: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2"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重庆市石柱土家族自治县物业事务中心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rPr>
                <w:rFonts w:hint="default" w:ascii="Times New Roman" w:hAnsi="Times New Roman" w:cs="Times New Roman"/>
                <w:b/>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64.27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31.83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0" w:firstLineChars="200"/>
              <w:jc w:val="right"/>
              <w:rPr>
                <w:rFonts w:hint="default" w:ascii="Times New Roman" w:hAnsi="Times New Roman" w:cs="Times New Roman"/>
                <w:color w:val="000000"/>
                <w:sz w:val="18"/>
                <w:szCs w:val="18"/>
              </w:rPr>
            </w:pPr>
          </w:p>
        </w:tc>
      </w:tr>
      <w:tr>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64.27</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12.58</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566"/>
        <w:gridCol w:w="5110"/>
        <w:gridCol w:w="1418"/>
        <w:gridCol w:w="1497"/>
        <w:gridCol w:w="1497"/>
        <w:gridCol w:w="1260"/>
        <w:gridCol w:w="1497"/>
        <w:gridCol w:w="1533"/>
      </w:tblGrid>
      <w:tr>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2"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重庆市石柱土家族自治县物业事务中心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2,400.00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2,400.00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2,400.00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2,400.00</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2"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重庆市石柱土家族自治县物业事务中心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rPr>
                <w:rFonts w:hint="default" w:ascii="Times New Roman" w:hAnsi="Times New Roman" w:cs="Times New Roman"/>
                <w:b/>
                <w:color w:val="000000"/>
                <w:sz w:val="20"/>
                <w:szCs w:val="20"/>
              </w:rPr>
            </w:pPr>
          </w:p>
        </w:tc>
      </w:tr>
      <w:tr>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401" w:firstLineChars="200"/>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left="0" w:firstLine="401"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2"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重庆市石柱土家族自治县物业事务中心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11.80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11.80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11.80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11.80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3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11.80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11.80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rPr>
                <w:rFonts w:hint="default" w:ascii="Times New Roman" w:hAnsi="Times New Roman" w:cs="Times New Roman"/>
                <w:color w:val="000000"/>
                <w:sz w:val="16"/>
                <w:szCs w:val="16"/>
              </w:rPr>
            </w:pPr>
          </w:p>
        </w:tc>
      </w:tr>
      <w:tr>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320" w:firstLineChars="200"/>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line="560" w:lineRule="exact"/>
        <w:ind w:left="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27B5A"/>
    <w:multiLevelType w:val="singleLevel"/>
    <w:tmpl w:val="B1327B5A"/>
    <w:lvl w:ilvl="0" w:tentative="0">
      <w:start w:val="1"/>
      <w:numFmt w:val="decimal"/>
      <w:lvlText w:val="%1."/>
      <w:lvlJc w:val="left"/>
      <w:pPr>
        <w:tabs>
          <w:tab w:val="left" w:pos="312"/>
        </w:tabs>
      </w:pPr>
    </w:lvl>
  </w:abstractNum>
  <w:abstractNum w:abstractNumId="1">
    <w:nsid w:val="D83A41F4"/>
    <w:multiLevelType w:val="singleLevel"/>
    <w:tmpl w:val="D83A41F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FjNGU0ZmZmN2M4ZmJmZDY5NTUxY2FlZmJhNzJmNmMifQ=="/>
  </w:docVars>
  <w:rsids>
    <w:rsidRoot w:val="00B03CCD"/>
    <w:rsid w:val="001D3BB7"/>
    <w:rsid w:val="00230E6A"/>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1473B7"/>
    <w:rsid w:val="01474EBF"/>
    <w:rsid w:val="01536131"/>
    <w:rsid w:val="01EB5C67"/>
    <w:rsid w:val="01F3521E"/>
    <w:rsid w:val="029F7373"/>
    <w:rsid w:val="02EE0A3C"/>
    <w:rsid w:val="03B87EA0"/>
    <w:rsid w:val="03E3214F"/>
    <w:rsid w:val="044C50BA"/>
    <w:rsid w:val="05237BC9"/>
    <w:rsid w:val="055C757F"/>
    <w:rsid w:val="05BC6D49"/>
    <w:rsid w:val="05DF796B"/>
    <w:rsid w:val="06194FF1"/>
    <w:rsid w:val="06A2550B"/>
    <w:rsid w:val="06EB6E0C"/>
    <w:rsid w:val="06F80EE2"/>
    <w:rsid w:val="07001CCA"/>
    <w:rsid w:val="070B125C"/>
    <w:rsid w:val="071D13D8"/>
    <w:rsid w:val="075678DB"/>
    <w:rsid w:val="079D7CC7"/>
    <w:rsid w:val="08051BCA"/>
    <w:rsid w:val="086C12F4"/>
    <w:rsid w:val="08705944"/>
    <w:rsid w:val="08BA052C"/>
    <w:rsid w:val="08DB07BA"/>
    <w:rsid w:val="08F77E4C"/>
    <w:rsid w:val="090D3556"/>
    <w:rsid w:val="093914FB"/>
    <w:rsid w:val="0969353F"/>
    <w:rsid w:val="098305D0"/>
    <w:rsid w:val="09A12A4B"/>
    <w:rsid w:val="0A3317EA"/>
    <w:rsid w:val="0A5C4B69"/>
    <w:rsid w:val="0A86124A"/>
    <w:rsid w:val="0AB54CC0"/>
    <w:rsid w:val="0B9335CE"/>
    <w:rsid w:val="0BF2311A"/>
    <w:rsid w:val="0C0F70F9"/>
    <w:rsid w:val="0C7927C4"/>
    <w:rsid w:val="0C9B098C"/>
    <w:rsid w:val="0D673E11"/>
    <w:rsid w:val="0DDA54E4"/>
    <w:rsid w:val="0DE8052F"/>
    <w:rsid w:val="0DFE5677"/>
    <w:rsid w:val="0E1E3623"/>
    <w:rsid w:val="0E3A5F83"/>
    <w:rsid w:val="0E796963"/>
    <w:rsid w:val="0E9C09EC"/>
    <w:rsid w:val="0F0D5446"/>
    <w:rsid w:val="0F7722CF"/>
    <w:rsid w:val="0F836721"/>
    <w:rsid w:val="0FA25D96"/>
    <w:rsid w:val="103B1E46"/>
    <w:rsid w:val="104F6FD1"/>
    <w:rsid w:val="107B59E5"/>
    <w:rsid w:val="10A047C3"/>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634486"/>
    <w:rsid w:val="14DF025A"/>
    <w:rsid w:val="163A6CEE"/>
    <w:rsid w:val="173708E3"/>
    <w:rsid w:val="17BD5C5B"/>
    <w:rsid w:val="17C374FC"/>
    <w:rsid w:val="182E4AB6"/>
    <w:rsid w:val="189079DC"/>
    <w:rsid w:val="189B0D0B"/>
    <w:rsid w:val="18B43F7C"/>
    <w:rsid w:val="190E24E6"/>
    <w:rsid w:val="194A1770"/>
    <w:rsid w:val="19B906A4"/>
    <w:rsid w:val="1A3C00E8"/>
    <w:rsid w:val="1B1F6C2C"/>
    <w:rsid w:val="1B633AB2"/>
    <w:rsid w:val="1B6F15B6"/>
    <w:rsid w:val="1BAA2EDC"/>
    <w:rsid w:val="1BCB2DA2"/>
    <w:rsid w:val="1C163B8C"/>
    <w:rsid w:val="1CA55E64"/>
    <w:rsid w:val="1CC30EB7"/>
    <w:rsid w:val="1CF664E2"/>
    <w:rsid w:val="1D014A01"/>
    <w:rsid w:val="1D022362"/>
    <w:rsid w:val="1D156539"/>
    <w:rsid w:val="1D1B04B0"/>
    <w:rsid w:val="1DA52501"/>
    <w:rsid w:val="1DBD6767"/>
    <w:rsid w:val="1DC52125"/>
    <w:rsid w:val="1DD26311"/>
    <w:rsid w:val="1E374ACB"/>
    <w:rsid w:val="1ECF0A66"/>
    <w:rsid w:val="1EF67CA4"/>
    <w:rsid w:val="1F020D3A"/>
    <w:rsid w:val="1F2C5189"/>
    <w:rsid w:val="1F464788"/>
    <w:rsid w:val="1F4B0B02"/>
    <w:rsid w:val="1FBB35CD"/>
    <w:rsid w:val="1FCD26AF"/>
    <w:rsid w:val="20642787"/>
    <w:rsid w:val="21556F04"/>
    <w:rsid w:val="22403BD3"/>
    <w:rsid w:val="22431452"/>
    <w:rsid w:val="23CE3176"/>
    <w:rsid w:val="24444384"/>
    <w:rsid w:val="247A400D"/>
    <w:rsid w:val="24B92327"/>
    <w:rsid w:val="24C14514"/>
    <w:rsid w:val="2533755C"/>
    <w:rsid w:val="25791755"/>
    <w:rsid w:val="25F3318F"/>
    <w:rsid w:val="26396DF4"/>
    <w:rsid w:val="26A83F7A"/>
    <w:rsid w:val="27167136"/>
    <w:rsid w:val="271B442C"/>
    <w:rsid w:val="27B23302"/>
    <w:rsid w:val="29310A5F"/>
    <w:rsid w:val="29B638DC"/>
    <w:rsid w:val="29C37A35"/>
    <w:rsid w:val="2A076083"/>
    <w:rsid w:val="2A73162E"/>
    <w:rsid w:val="2AF954B8"/>
    <w:rsid w:val="2B167953"/>
    <w:rsid w:val="2B200583"/>
    <w:rsid w:val="2B4E638D"/>
    <w:rsid w:val="2B8209DE"/>
    <w:rsid w:val="2B8E2FA0"/>
    <w:rsid w:val="2BC04195"/>
    <w:rsid w:val="2C636760"/>
    <w:rsid w:val="2C6762A3"/>
    <w:rsid w:val="2CA174A1"/>
    <w:rsid w:val="2D8039B1"/>
    <w:rsid w:val="2DF974F9"/>
    <w:rsid w:val="2E4E700C"/>
    <w:rsid w:val="2FCA4B37"/>
    <w:rsid w:val="2FE029D7"/>
    <w:rsid w:val="2FF06E00"/>
    <w:rsid w:val="30586FEC"/>
    <w:rsid w:val="30C419B0"/>
    <w:rsid w:val="315F0B22"/>
    <w:rsid w:val="316739F4"/>
    <w:rsid w:val="31D84415"/>
    <w:rsid w:val="32285F6F"/>
    <w:rsid w:val="32770556"/>
    <w:rsid w:val="329C0913"/>
    <w:rsid w:val="32AA0460"/>
    <w:rsid w:val="3337290D"/>
    <w:rsid w:val="339D48A3"/>
    <w:rsid w:val="33E31118"/>
    <w:rsid w:val="33EF7674"/>
    <w:rsid w:val="342D7BC6"/>
    <w:rsid w:val="352930DB"/>
    <w:rsid w:val="35573069"/>
    <w:rsid w:val="355F6038"/>
    <w:rsid w:val="358C217E"/>
    <w:rsid w:val="36C9128A"/>
    <w:rsid w:val="37537F32"/>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525F80"/>
    <w:rsid w:val="3B6F6EE0"/>
    <w:rsid w:val="3BD46778"/>
    <w:rsid w:val="3C566AD6"/>
    <w:rsid w:val="3C594871"/>
    <w:rsid w:val="3C6A5B02"/>
    <w:rsid w:val="3D2757A1"/>
    <w:rsid w:val="3D3D4FC4"/>
    <w:rsid w:val="3DCC00F6"/>
    <w:rsid w:val="3DDF3AB1"/>
    <w:rsid w:val="3E1D0952"/>
    <w:rsid w:val="3E42660A"/>
    <w:rsid w:val="3E4F1453"/>
    <w:rsid w:val="3E7555B1"/>
    <w:rsid w:val="3E787ED9"/>
    <w:rsid w:val="3E9C21BE"/>
    <w:rsid w:val="3F032E93"/>
    <w:rsid w:val="3F0527E5"/>
    <w:rsid w:val="3F694D83"/>
    <w:rsid w:val="3F885DCC"/>
    <w:rsid w:val="3FCD675E"/>
    <w:rsid w:val="4004000C"/>
    <w:rsid w:val="40283BFB"/>
    <w:rsid w:val="40BD5482"/>
    <w:rsid w:val="40FA31CC"/>
    <w:rsid w:val="411B6CE5"/>
    <w:rsid w:val="412070D7"/>
    <w:rsid w:val="41314E40"/>
    <w:rsid w:val="415B010F"/>
    <w:rsid w:val="4178208F"/>
    <w:rsid w:val="41E0734B"/>
    <w:rsid w:val="426C1EA8"/>
    <w:rsid w:val="42736402"/>
    <w:rsid w:val="42E86A87"/>
    <w:rsid w:val="43307B09"/>
    <w:rsid w:val="439A3EB9"/>
    <w:rsid w:val="43BB152F"/>
    <w:rsid w:val="44C37687"/>
    <w:rsid w:val="44D8532E"/>
    <w:rsid w:val="45CB699A"/>
    <w:rsid w:val="465B470D"/>
    <w:rsid w:val="469D6AD4"/>
    <w:rsid w:val="471E6C84"/>
    <w:rsid w:val="4748792B"/>
    <w:rsid w:val="475D719D"/>
    <w:rsid w:val="47674801"/>
    <w:rsid w:val="47AF4D11"/>
    <w:rsid w:val="48225EF7"/>
    <w:rsid w:val="488F422B"/>
    <w:rsid w:val="48E36915"/>
    <w:rsid w:val="48EB6572"/>
    <w:rsid w:val="495C4A24"/>
    <w:rsid w:val="497135DF"/>
    <w:rsid w:val="4A263DF2"/>
    <w:rsid w:val="4A6F6675"/>
    <w:rsid w:val="4B135857"/>
    <w:rsid w:val="4B7951CB"/>
    <w:rsid w:val="4B7C315C"/>
    <w:rsid w:val="4D826A23"/>
    <w:rsid w:val="4D8C1650"/>
    <w:rsid w:val="4DAC4ACA"/>
    <w:rsid w:val="4DBE01D2"/>
    <w:rsid w:val="4EEF633A"/>
    <w:rsid w:val="4F0C6BA3"/>
    <w:rsid w:val="4F186D58"/>
    <w:rsid w:val="4FC62028"/>
    <w:rsid w:val="4FE1604A"/>
    <w:rsid w:val="50F06B6E"/>
    <w:rsid w:val="51D21804"/>
    <w:rsid w:val="51F30FFD"/>
    <w:rsid w:val="52224331"/>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22FFF"/>
    <w:rsid w:val="56530F5D"/>
    <w:rsid w:val="567700D3"/>
    <w:rsid w:val="56FF7E9E"/>
    <w:rsid w:val="575B27BF"/>
    <w:rsid w:val="578867FC"/>
    <w:rsid w:val="5842572D"/>
    <w:rsid w:val="5A3B59D6"/>
    <w:rsid w:val="5A9662F7"/>
    <w:rsid w:val="5AD134D8"/>
    <w:rsid w:val="5B7025B1"/>
    <w:rsid w:val="5C263CE4"/>
    <w:rsid w:val="5C5D2777"/>
    <w:rsid w:val="5CF66BF3"/>
    <w:rsid w:val="5D290C69"/>
    <w:rsid w:val="5D8D2FA6"/>
    <w:rsid w:val="5DB23D80"/>
    <w:rsid w:val="5F2D4A41"/>
    <w:rsid w:val="60C74F6C"/>
    <w:rsid w:val="61025A59"/>
    <w:rsid w:val="613D5BBC"/>
    <w:rsid w:val="61536C39"/>
    <w:rsid w:val="619F14FA"/>
    <w:rsid w:val="621A17A6"/>
    <w:rsid w:val="62944DD7"/>
    <w:rsid w:val="6319381F"/>
    <w:rsid w:val="63C25DC5"/>
    <w:rsid w:val="63C62057"/>
    <w:rsid w:val="64571EF5"/>
    <w:rsid w:val="64AF5F9E"/>
    <w:rsid w:val="64FB113D"/>
    <w:rsid w:val="65110961"/>
    <w:rsid w:val="656152C6"/>
    <w:rsid w:val="6587477F"/>
    <w:rsid w:val="658C3A08"/>
    <w:rsid w:val="65A92947"/>
    <w:rsid w:val="65C031CA"/>
    <w:rsid w:val="65CE6852"/>
    <w:rsid w:val="66267C04"/>
    <w:rsid w:val="663F505A"/>
    <w:rsid w:val="66846F11"/>
    <w:rsid w:val="66EE5541"/>
    <w:rsid w:val="67924660"/>
    <w:rsid w:val="68045B20"/>
    <w:rsid w:val="68210EBB"/>
    <w:rsid w:val="68407834"/>
    <w:rsid w:val="6883293E"/>
    <w:rsid w:val="688412AD"/>
    <w:rsid w:val="68D0468F"/>
    <w:rsid w:val="68EB1B71"/>
    <w:rsid w:val="69FA7C16"/>
    <w:rsid w:val="6A6C7940"/>
    <w:rsid w:val="6AAD2300"/>
    <w:rsid w:val="6B474EF5"/>
    <w:rsid w:val="6B623F2F"/>
    <w:rsid w:val="6C0A5AC5"/>
    <w:rsid w:val="6C560CAE"/>
    <w:rsid w:val="6C576495"/>
    <w:rsid w:val="6D903FF5"/>
    <w:rsid w:val="6DA82F34"/>
    <w:rsid w:val="6DA955B8"/>
    <w:rsid w:val="6DE346AB"/>
    <w:rsid w:val="6DE5391A"/>
    <w:rsid w:val="6E587C50"/>
    <w:rsid w:val="6EB12376"/>
    <w:rsid w:val="6EFD1324"/>
    <w:rsid w:val="6F3E67F6"/>
    <w:rsid w:val="6F5A53AC"/>
    <w:rsid w:val="6FAC003D"/>
    <w:rsid w:val="6FE55E12"/>
    <w:rsid w:val="6FFB2E76"/>
    <w:rsid w:val="708F6F7F"/>
    <w:rsid w:val="70D94BD3"/>
    <w:rsid w:val="71C34D91"/>
    <w:rsid w:val="71E10C2B"/>
    <w:rsid w:val="72734A09"/>
    <w:rsid w:val="72DB435C"/>
    <w:rsid w:val="72E2613A"/>
    <w:rsid w:val="72F771F4"/>
    <w:rsid w:val="73934AD2"/>
    <w:rsid w:val="7416564C"/>
    <w:rsid w:val="74F57957"/>
    <w:rsid w:val="74FB7665"/>
    <w:rsid w:val="750837F0"/>
    <w:rsid w:val="754758CF"/>
    <w:rsid w:val="764F62AB"/>
    <w:rsid w:val="765C45EC"/>
    <w:rsid w:val="767D545E"/>
    <w:rsid w:val="768A7619"/>
    <w:rsid w:val="772E1EBA"/>
    <w:rsid w:val="7740009D"/>
    <w:rsid w:val="781926BC"/>
    <w:rsid w:val="78A85E73"/>
    <w:rsid w:val="796A2618"/>
    <w:rsid w:val="796D60A4"/>
    <w:rsid w:val="79A031D5"/>
    <w:rsid w:val="7A1525F7"/>
    <w:rsid w:val="7A262641"/>
    <w:rsid w:val="7A672906"/>
    <w:rsid w:val="7B420052"/>
    <w:rsid w:val="7BA54996"/>
    <w:rsid w:val="7BD06A28"/>
    <w:rsid w:val="7C3A7C0B"/>
    <w:rsid w:val="7C5248E4"/>
    <w:rsid w:val="7C566698"/>
    <w:rsid w:val="7C5866A3"/>
    <w:rsid w:val="7C66113B"/>
    <w:rsid w:val="7CF200F5"/>
    <w:rsid w:val="7D7406BB"/>
    <w:rsid w:val="7DE94331"/>
    <w:rsid w:val="7F446A19"/>
    <w:rsid w:val="7F7452B9"/>
    <w:rsid w:val="9B5F9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8735</Words>
  <Characters>10910</Characters>
  <Lines>190</Lines>
  <Paragraphs>53</Paragraphs>
  <TotalTime>4</TotalTime>
  <ScaleCrop>false</ScaleCrop>
  <LinksUpToDate>false</LinksUpToDate>
  <CharactersWithSpaces>12077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2024-12-01T11:15:50Z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