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pacing w:before="0" w:beforeAutospacing="0" w:after="0" w:afterAutospacing="0" w:line="560" w:lineRule="exact"/>
        <w:jc w:val="center"/>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rPr>
        <w:t>重庆市石柱土家族自治县城乡建设信息中心</w:t>
      </w:r>
      <w:r>
        <w:rPr>
          <w:rFonts w:hint="default" w:ascii="Times New Roman" w:hAnsi="Times New Roman" w:eastAsia="方正小标宋简体" w:cs="Times New Roman"/>
          <w:sz w:val="44"/>
          <w:szCs w:val="44"/>
          <w:shd w:val="clear" w:color="auto" w:fill="FFFFFF"/>
        </w:rPr>
        <w:t>2023年度决算公开说明</w:t>
      </w:r>
    </w:p>
    <w:p>
      <w:pPr>
        <w:pStyle w:val="6"/>
        <w:keepNext w:val="0"/>
        <w:keepLines w:val="0"/>
        <w:pageBreakBefore w:val="0"/>
        <w:widowControl/>
        <w:kinsoku/>
        <w:overflowPunct/>
        <w:topLinePunct w:val="0"/>
        <w:autoSpaceDN/>
        <w:bidi w:val="0"/>
        <w:adjustRightInd/>
        <w:spacing w:before="0" w:beforeAutospacing="0" w:after="0" w:afterAutospacing="0" w:line="560" w:lineRule="exact"/>
        <w:ind w:left="0" w:firstLine="880" w:firstLineChars="200"/>
        <w:jc w:val="center"/>
        <w:rPr>
          <w:rFonts w:hint="default" w:ascii="Times New Roman" w:hAnsi="Times New Roman" w:eastAsia="方正小标宋_GBK" w:cs="Times New Roman"/>
          <w:sz w:val="44"/>
          <w:szCs w:val="44"/>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default" w:ascii="Times New Roman" w:hAnsi="Times New Roman" w:eastAsia="方正黑体_GBK" w:cs="Times New Roman"/>
          <w:b w:val="0"/>
          <w:bCs/>
          <w:sz w:val="32"/>
          <w:szCs w:val="32"/>
        </w:rPr>
      </w:pPr>
      <w:r>
        <w:rPr>
          <w:rStyle w:val="10"/>
          <w:rFonts w:hint="default" w:ascii="Times New Roman" w:hAnsi="Times New Roman" w:eastAsia="方正黑体_GBK" w:cs="Times New Roman"/>
          <w:b w:val="0"/>
          <w:bCs/>
          <w:sz w:val="32"/>
          <w:szCs w:val="32"/>
          <w:shd w:val="clear" w:color="auto" w:fill="FFFFFF"/>
        </w:rPr>
        <w:t>一、单位基</w:t>
      </w:r>
      <w:bookmarkStart w:id="0" w:name="_GoBack"/>
      <w:r>
        <w:rPr>
          <w:rStyle w:val="10"/>
          <w:rFonts w:hint="default" w:ascii="Times New Roman" w:hAnsi="Times New Roman" w:eastAsia="方正黑体_GBK" w:cs="Times New Roman"/>
          <w:b w:val="0"/>
          <w:bCs/>
          <w:sz w:val="32"/>
          <w:szCs w:val="32"/>
          <w:shd w:val="clear" w:color="auto" w:fill="FFFFFF"/>
        </w:rPr>
        <w:t>本情况</w:t>
      </w:r>
      <w:bookmarkEnd w:id="0"/>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default" w:ascii="Times New Roman" w:hAnsi="Times New Roman" w:eastAsia="方正楷体_GBK" w:cs="Times New Roman"/>
          <w:b w:val="0"/>
          <w:bCs/>
          <w:sz w:val="32"/>
          <w:szCs w:val="32"/>
        </w:rPr>
      </w:pPr>
      <w:r>
        <w:rPr>
          <w:rStyle w:val="10"/>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default" w:ascii="Times New Roman" w:hAnsi="Times New Roman" w:eastAsia="方正仿宋_GBK" w:cs="Times New Roman"/>
          <w:color w:val="000000"/>
          <w:sz w:val="32"/>
          <w:szCs w:val="32"/>
          <w:lang w:val="en"/>
        </w:rPr>
      </w:pPr>
      <w:r>
        <w:rPr>
          <w:rFonts w:hint="default" w:ascii="Times New Roman" w:hAnsi="Times New Roman" w:eastAsia="方正仿宋_GBK" w:cs="Times New Roman"/>
          <w:color w:val="000000"/>
          <w:sz w:val="32"/>
          <w:szCs w:val="32"/>
          <w:lang w:val="en"/>
        </w:rPr>
        <w:t>主要职责任务：承担住房和城乡建设信息的采集、分析和发布工作；承担住房和城乡建设信息化工作。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default" w:ascii="Times New Roman" w:hAnsi="Times New Roman" w:eastAsia="方正仿宋_GBK" w:cs="Times New Roman"/>
          <w:color w:val="000000"/>
          <w:sz w:val="32"/>
          <w:szCs w:val="32"/>
          <w:lang w:val="en"/>
        </w:rPr>
      </w:pPr>
      <w:r>
        <w:rPr>
          <w:rFonts w:hint="default" w:ascii="Times New Roman" w:hAnsi="Times New Roman" w:eastAsia="方正仿宋_GBK" w:cs="Times New Roman"/>
          <w:color w:val="000000"/>
          <w:sz w:val="32"/>
          <w:szCs w:val="32"/>
          <w:lang w:val="en"/>
        </w:rPr>
        <w:t>具体职责任务：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default" w:ascii="Times New Roman" w:hAnsi="Times New Roman" w:eastAsia="方正仿宋_GBK" w:cs="Times New Roman"/>
          <w:color w:val="000000"/>
          <w:sz w:val="32"/>
          <w:szCs w:val="32"/>
          <w:lang w:val="en"/>
        </w:rPr>
      </w:pPr>
      <w:r>
        <w:rPr>
          <w:rFonts w:hint="default" w:ascii="Times New Roman" w:hAnsi="Times New Roman" w:eastAsia="方正仿宋_GBK" w:cs="Times New Roman"/>
          <w:color w:val="000000"/>
          <w:sz w:val="32"/>
          <w:szCs w:val="32"/>
          <w:lang w:val="en"/>
        </w:rPr>
        <w:t>1.负责住房和城乡建设信息化、电子政务相关工作。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default" w:ascii="Times New Roman" w:hAnsi="Times New Roman" w:eastAsia="方正仿宋_GBK" w:cs="Times New Roman"/>
          <w:color w:val="000000"/>
          <w:sz w:val="32"/>
          <w:szCs w:val="32"/>
          <w:lang w:val="en"/>
        </w:rPr>
      </w:pPr>
      <w:r>
        <w:rPr>
          <w:rFonts w:hint="default" w:ascii="Times New Roman" w:hAnsi="Times New Roman" w:eastAsia="方正仿宋_GBK" w:cs="Times New Roman"/>
          <w:color w:val="000000"/>
          <w:sz w:val="32"/>
          <w:szCs w:val="32"/>
          <w:lang w:val="en"/>
        </w:rPr>
        <w:t>2.承担住房和城乡建设信息资源的整合、开发和利用工作，具体负责基础数据的采集、整理、分析、利用、共享。</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default" w:ascii="Times New Roman" w:hAnsi="Times New Roman" w:eastAsia="方正仿宋_GBK" w:cs="Times New Roman"/>
          <w:color w:val="000000"/>
          <w:sz w:val="32"/>
          <w:szCs w:val="32"/>
          <w:lang w:val="en"/>
        </w:rPr>
      </w:pPr>
      <w:r>
        <w:rPr>
          <w:rFonts w:hint="default" w:ascii="Times New Roman" w:hAnsi="Times New Roman" w:eastAsia="方正仿宋_GBK" w:cs="Times New Roman"/>
          <w:color w:val="000000"/>
          <w:sz w:val="32"/>
          <w:szCs w:val="32"/>
          <w:lang w:val="en"/>
        </w:rPr>
        <w:t>3.承担各级信息化管理部门的对口协调工作；参与本系统机关信息载体编辑工作。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default" w:ascii="Times New Roman" w:hAnsi="Times New Roman" w:eastAsia="方正仿宋_GBK" w:cs="Times New Roman"/>
          <w:color w:val="000000"/>
          <w:sz w:val="32"/>
          <w:szCs w:val="32"/>
          <w:lang w:val="en"/>
        </w:rPr>
      </w:pPr>
      <w:r>
        <w:rPr>
          <w:rFonts w:hint="default" w:ascii="Times New Roman" w:hAnsi="Times New Roman" w:eastAsia="方正仿宋_GBK" w:cs="Times New Roman"/>
          <w:color w:val="000000"/>
          <w:sz w:val="32"/>
          <w:szCs w:val="32"/>
          <w:lang w:val="en"/>
        </w:rPr>
        <w:t>4.承担住房和城乡建设领域范围内突发事件、应急事件信息收集、发布的事务性工作。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default" w:ascii="Times New Roman" w:hAnsi="Times New Roman" w:eastAsia="方正仿宋_GBK" w:cs="Times New Roman"/>
          <w:color w:val="000000"/>
          <w:sz w:val="32"/>
          <w:szCs w:val="32"/>
          <w:lang w:val="en"/>
        </w:rPr>
      </w:pPr>
      <w:r>
        <w:rPr>
          <w:rFonts w:hint="default" w:ascii="Times New Roman" w:hAnsi="Times New Roman" w:eastAsia="方正仿宋_GBK" w:cs="Times New Roman"/>
          <w:color w:val="000000"/>
          <w:sz w:val="32"/>
          <w:szCs w:val="32"/>
          <w:lang w:val="en"/>
        </w:rPr>
        <w:t>5.承担县住房和城乡建设委员会领导交办的其他工作。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60"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石柱土家族自治县城乡建设信息中心为县住房和城乡建设委员会管理的正科级财政全额拨款公益一类事业单位；核定财政全额拨款事业编制9名，其中，主任1名，副主任1名。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（一）收入支出决算总体情况说明。</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60" w:lineRule="exact"/>
        <w:ind w:left="0" w:firstLine="643" w:firstLineChars="200"/>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2023年度收入总计178.93万元，支出总计</w:t>
      </w:r>
      <w:r>
        <w:rPr>
          <w:rFonts w:hint="default" w:ascii="Times New Roman" w:hAnsi="Times New Roman" w:eastAsia="方正仿宋_GBK" w:cs="Times New Roman"/>
          <w:sz w:val="32"/>
          <w:szCs w:val="32"/>
        </w:rPr>
        <w:t>178.93</w:t>
      </w:r>
      <w:r>
        <w:rPr>
          <w:rFonts w:hint="default" w:ascii="Times New Roman" w:hAnsi="Times New Roman" w:eastAsia="方正仿宋_GBK" w:cs="Times New Roman"/>
          <w:sz w:val="32"/>
          <w:szCs w:val="32"/>
          <w:shd w:val="clear" w:color="auto" w:fill="FFFFFF"/>
        </w:rPr>
        <w:t>万元。收支较上年决算数增加19.27万元，增长12.07%，主要原因是</w:t>
      </w:r>
      <w:r>
        <w:rPr>
          <w:rFonts w:hint="default" w:ascii="Times New Roman" w:hAnsi="Times New Roman" w:eastAsia="方正仿宋_GBK" w:cs="Times New Roman"/>
          <w:sz w:val="32"/>
          <w:szCs w:val="32"/>
          <w:shd w:val="clear" w:color="auto" w:fill="FFFFFF"/>
          <w:lang w:val="en-US" w:eastAsia="zh-CN"/>
        </w:rPr>
        <w:t>本年度补缴全额拨款机关事业单位准备期和征缴期职业年金欠费资金。</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2023年度收入合计178.93万元，较上年决算数增加19.27万元，增长12.07%，主要原因是</w:t>
      </w:r>
      <w:r>
        <w:rPr>
          <w:rFonts w:hint="default" w:ascii="Times New Roman" w:hAnsi="Times New Roman" w:eastAsia="方正仿宋_GBK" w:cs="Times New Roman"/>
          <w:sz w:val="32"/>
          <w:szCs w:val="32"/>
          <w:shd w:val="clear" w:color="auto" w:fill="FFFFFF"/>
          <w:lang w:val="en-US" w:eastAsia="zh-CN"/>
        </w:rPr>
        <w:t>本年度补缴全额拨款机关事业单位准备期和征缴期职业年金欠费资金。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178.93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178.93</w:t>
      </w:r>
      <w:r>
        <w:rPr>
          <w:rFonts w:hint="default" w:ascii="Times New Roman" w:hAnsi="Times New Roman" w:eastAsia="方正仿宋_GBK" w:cs="Times New Roman"/>
          <w:sz w:val="32"/>
          <w:szCs w:val="32"/>
          <w:shd w:val="clear" w:color="auto" w:fill="FFFFFF"/>
        </w:rPr>
        <w:t>万元，较上年决算数增加19.27万元，增长12.07%，主要原因是</w:t>
      </w:r>
      <w:r>
        <w:rPr>
          <w:rFonts w:hint="default" w:ascii="Times New Roman" w:hAnsi="Times New Roman" w:eastAsia="方正仿宋_GBK" w:cs="Times New Roman"/>
          <w:sz w:val="32"/>
          <w:szCs w:val="32"/>
          <w:shd w:val="clear" w:color="auto" w:fill="FFFFFF"/>
          <w:lang w:val="en-US" w:eastAsia="zh-CN"/>
        </w:rPr>
        <w:t>本年度补缴全额拨款机关事业单位准备期和征缴期职业年金欠费资金。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178.93</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w:t>
      </w:r>
      <w:r>
        <w:rPr>
          <w:rFonts w:hint="default" w:ascii="Times New Roman" w:hAnsi="Times New Roman" w:eastAsia="方正仿宋_GBK" w:cs="Times New Roman"/>
          <w:sz w:val="32"/>
          <w:szCs w:val="32"/>
          <w:shd w:val="clear" w:color="auto" w:fill="FFFFFF"/>
          <w:lang w:val="en-US" w:eastAsia="zh-CN"/>
        </w:rPr>
        <w:t>变化</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2023年度财政拨款收、支总计178.93万元。与2022年相比，财政拨款收、支总计各增加19.27万元，增长12.07%。主要原因是</w:t>
      </w:r>
      <w:r>
        <w:rPr>
          <w:rFonts w:hint="default" w:ascii="Times New Roman" w:hAnsi="Times New Roman" w:eastAsia="方正仿宋_GBK" w:cs="Times New Roman"/>
          <w:sz w:val="32"/>
          <w:szCs w:val="32"/>
          <w:shd w:val="clear" w:color="auto" w:fill="FFFFFF"/>
          <w:lang w:val="en-US" w:eastAsia="zh-CN"/>
        </w:rPr>
        <w:t>本年度补缴全额拨款机关事业单位准备期和征缴期职业年金欠费资金。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178.93</w:t>
      </w:r>
      <w:r>
        <w:rPr>
          <w:rFonts w:hint="default" w:ascii="Times New Roman" w:hAnsi="Times New Roman" w:eastAsia="方正仿宋_GBK" w:cs="Times New Roman"/>
          <w:sz w:val="32"/>
          <w:szCs w:val="32"/>
          <w:shd w:val="clear" w:color="auto" w:fill="FFFFFF"/>
        </w:rPr>
        <w:t>万元，较上年决算数增加19.27万元，增长12.07%。主要原因是</w:t>
      </w:r>
      <w:r>
        <w:rPr>
          <w:rFonts w:hint="default" w:ascii="Times New Roman" w:hAnsi="Times New Roman" w:eastAsia="方正仿宋_GBK" w:cs="Times New Roman"/>
          <w:sz w:val="32"/>
          <w:szCs w:val="32"/>
          <w:shd w:val="clear" w:color="auto" w:fill="FFFFFF"/>
          <w:lang w:val="en-US" w:eastAsia="zh-CN"/>
        </w:rPr>
        <w:t>本年度补缴全额拨款机关事业单位准备期和征缴期职业年金欠费资金。</w:t>
      </w:r>
      <w:r>
        <w:rPr>
          <w:rFonts w:hint="default" w:ascii="Times New Roman" w:hAnsi="Times New Roman" w:eastAsia="方正仿宋_GBK" w:cs="Times New Roman"/>
          <w:sz w:val="32"/>
          <w:szCs w:val="32"/>
          <w:shd w:val="clear" w:color="auto" w:fill="FFFFFF"/>
        </w:rPr>
        <w:t>较年初预算数增加32.54万元，增长22.23%。主要原因是</w:t>
      </w:r>
      <w:r>
        <w:rPr>
          <w:rFonts w:hint="default" w:ascii="Times New Roman" w:hAnsi="Times New Roman" w:eastAsia="方正仿宋_GBK" w:cs="Times New Roman"/>
          <w:i w:val="0"/>
          <w:iCs w:val="0"/>
          <w:caps w:val="0"/>
          <w:color w:val="000000"/>
          <w:spacing w:val="0"/>
          <w:sz w:val="32"/>
          <w:szCs w:val="32"/>
        </w:rPr>
        <w:t>本年度新</w:t>
      </w:r>
      <w:r>
        <w:rPr>
          <w:rFonts w:hint="default" w:ascii="Times New Roman" w:hAnsi="Times New Roman" w:eastAsia="方正仿宋_GBK" w:cs="Times New Roman"/>
          <w:i w:val="0"/>
          <w:iCs w:val="0"/>
          <w:caps w:val="0"/>
          <w:color w:val="000000"/>
          <w:spacing w:val="0"/>
          <w:sz w:val="32"/>
          <w:szCs w:val="32"/>
          <w:lang w:val="en-US" w:eastAsia="zh-CN"/>
        </w:rPr>
        <w:t>增</w:t>
      </w:r>
      <w:r>
        <w:rPr>
          <w:rFonts w:hint="default" w:ascii="Times New Roman" w:hAnsi="Times New Roman" w:eastAsia="方正仿宋_GBK" w:cs="Times New Roman"/>
          <w:i w:val="0"/>
          <w:iCs w:val="0"/>
          <w:caps w:val="0"/>
          <w:color w:val="000000"/>
          <w:spacing w:val="0"/>
          <w:sz w:val="32"/>
          <w:szCs w:val="32"/>
        </w:rPr>
        <w:t>一名事业人员，相应增加其工资等人员经费支出</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178.93</w:t>
      </w:r>
      <w:r>
        <w:rPr>
          <w:rFonts w:hint="default" w:ascii="Times New Roman" w:hAnsi="Times New Roman" w:eastAsia="方正仿宋_GBK" w:cs="Times New Roman"/>
          <w:sz w:val="32"/>
          <w:szCs w:val="32"/>
          <w:shd w:val="clear" w:color="auto" w:fill="FFFFFF"/>
        </w:rPr>
        <w:t>万元，较上年决算数增加19.27万元，增长12.07%。主要原因是</w:t>
      </w:r>
      <w:r>
        <w:rPr>
          <w:rFonts w:hint="default" w:ascii="Times New Roman" w:hAnsi="Times New Roman" w:eastAsia="方正仿宋_GBK" w:cs="Times New Roman"/>
          <w:sz w:val="32"/>
          <w:szCs w:val="32"/>
          <w:shd w:val="clear" w:color="auto" w:fill="FFFFFF"/>
          <w:lang w:val="en-US" w:eastAsia="zh-CN"/>
        </w:rPr>
        <w:t>本年度补缴全额拨款机关事业单位准备期和征缴期职业年金欠费资金。</w:t>
      </w:r>
      <w:r>
        <w:rPr>
          <w:rFonts w:hint="default" w:ascii="Times New Roman" w:hAnsi="Times New Roman" w:eastAsia="方正仿宋_GBK" w:cs="Times New Roman"/>
          <w:sz w:val="32"/>
          <w:szCs w:val="32"/>
          <w:shd w:val="clear" w:color="auto" w:fill="FFFFFF"/>
        </w:rPr>
        <w:t>较年初预算数增加32.54万元，增长22.23%。主要原因是</w:t>
      </w:r>
      <w:r>
        <w:rPr>
          <w:rFonts w:hint="default" w:ascii="Times New Roman" w:hAnsi="Times New Roman" w:eastAsia="方正仿宋_GBK" w:cs="Times New Roman"/>
          <w:i w:val="0"/>
          <w:iCs w:val="0"/>
          <w:caps w:val="0"/>
          <w:color w:val="000000"/>
          <w:spacing w:val="0"/>
          <w:sz w:val="32"/>
          <w:szCs w:val="32"/>
        </w:rPr>
        <w:t>本年度新</w:t>
      </w:r>
      <w:r>
        <w:rPr>
          <w:rFonts w:hint="default" w:ascii="Times New Roman" w:hAnsi="Times New Roman" w:eastAsia="方正仿宋_GBK" w:cs="Times New Roman"/>
          <w:i w:val="0"/>
          <w:iCs w:val="0"/>
          <w:caps w:val="0"/>
          <w:color w:val="000000"/>
          <w:spacing w:val="0"/>
          <w:sz w:val="32"/>
          <w:szCs w:val="32"/>
          <w:lang w:val="en-US" w:eastAsia="zh-CN"/>
        </w:rPr>
        <w:t>增</w:t>
      </w:r>
      <w:r>
        <w:rPr>
          <w:rFonts w:hint="default" w:ascii="Times New Roman" w:hAnsi="Times New Roman" w:eastAsia="方正仿宋_GBK" w:cs="Times New Roman"/>
          <w:i w:val="0"/>
          <w:iCs w:val="0"/>
          <w:caps w:val="0"/>
          <w:color w:val="000000"/>
          <w:spacing w:val="0"/>
          <w:sz w:val="32"/>
          <w:szCs w:val="32"/>
        </w:rPr>
        <w:t>一名事业人员，相应增加其工资等人员经费支出</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i w:val="0"/>
          <w:iCs w:val="0"/>
          <w:caps w:val="0"/>
          <w:color w:val="000000"/>
          <w:spacing w:val="0"/>
          <w:sz w:val="32"/>
          <w:szCs w:val="32"/>
        </w:rPr>
        <w:t>较上年决算数无变化。</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highlight w:val="yellow"/>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27.30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15.26</w:t>
      </w:r>
      <w:r>
        <w:rPr>
          <w:rFonts w:hint="default" w:ascii="Times New Roman" w:hAnsi="Times New Roman" w:eastAsia="方正仿宋_GBK" w:cs="Times New Roman"/>
          <w:sz w:val="32"/>
          <w:szCs w:val="32"/>
          <w:shd w:val="clear" w:color="auto" w:fill="FFFFFF"/>
        </w:rPr>
        <w:t>%，较年初预算数增加12.53万元，增长84.83%，主要原因是社会保险缴费基数上调</w:t>
      </w:r>
      <w:r>
        <w:rPr>
          <w:rFonts w:hint="default" w:ascii="Times New Roman" w:hAnsi="Times New Roman" w:eastAsia="方正仿宋_GBK" w:cs="Times New Roman"/>
          <w:sz w:val="32"/>
          <w:szCs w:val="32"/>
          <w:shd w:val="clear" w:color="auto" w:fill="FFFFFF"/>
          <w:lang w:val="en-US" w:eastAsia="zh-CN"/>
        </w:rPr>
        <w:t>等</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numPr>
          <w:ilvl w:val="0"/>
          <w:numId w:val="1"/>
        </w:numPr>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8.06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4.50</w:t>
      </w:r>
      <w:r>
        <w:rPr>
          <w:rFonts w:hint="default" w:ascii="Times New Roman" w:hAnsi="Times New Roman" w:eastAsia="方正仿宋_GBK" w:cs="Times New Roman"/>
          <w:sz w:val="32"/>
          <w:szCs w:val="32"/>
          <w:shd w:val="clear" w:color="auto" w:fill="FFFFFF"/>
        </w:rPr>
        <w:t>%，较年初预算数增加0.53万元，增长7.04%，主要原因是</w:t>
      </w:r>
      <w:r>
        <w:rPr>
          <w:rFonts w:hint="default" w:ascii="Times New Roman" w:hAnsi="Times New Roman" w:eastAsia="方正仿宋_GBK" w:cs="Times New Roman"/>
          <w:sz w:val="32"/>
          <w:szCs w:val="32"/>
          <w:shd w:val="clear" w:color="auto" w:fill="FFFFFF"/>
          <w:lang w:val="en-US" w:eastAsia="zh-CN"/>
        </w:rPr>
        <w:t xml:space="preserve">医保缴费基数上调。   </w:t>
      </w:r>
    </w:p>
    <w:p>
      <w:pPr>
        <w:pStyle w:val="6"/>
        <w:keepNext w:val="0"/>
        <w:keepLines w:val="0"/>
        <w:pageBreakBefore w:val="0"/>
        <w:widowControl/>
        <w:numPr>
          <w:ilvl w:val="0"/>
          <w:numId w:val="1"/>
        </w:numPr>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135.54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75.75</w:t>
      </w:r>
      <w:r>
        <w:rPr>
          <w:rFonts w:hint="default" w:ascii="Times New Roman" w:hAnsi="Times New Roman" w:eastAsia="方正仿宋_GBK" w:cs="Times New Roman"/>
          <w:sz w:val="32"/>
          <w:szCs w:val="32"/>
          <w:shd w:val="clear" w:color="auto" w:fill="FFFFFF"/>
        </w:rPr>
        <w:t>%，较年初预算数增加18.84万元，增长16.14%，主要原因是</w:t>
      </w:r>
      <w:r>
        <w:rPr>
          <w:rFonts w:hint="default" w:ascii="Times New Roman" w:hAnsi="Times New Roman" w:eastAsia="方正仿宋_GBK" w:cs="Times New Roman"/>
          <w:sz w:val="32"/>
          <w:szCs w:val="32"/>
          <w:shd w:val="clear" w:color="auto" w:fill="FFFFFF"/>
          <w:lang w:val="en-US" w:eastAsia="zh-CN"/>
        </w:rPr>
        <w:t>单位人员工资上调。</w:t>
      </w:r>
    </w:p>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住房保障支出8.04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4.49</w:t>
      </w:r>
      <w:r>
        <w:rPr>
          <w:rFonts w:hint="default" w:ascii="Times New Roman" w:hAnsi="Times New Roman" w:eastAsia="方正仿宋_GBK" w:cs="Times New Roman"/>
          <w:sz w:val="32"/>
          <w:szCs w:val="32"/>
          <w:shd w:val="clear" w:color="auto" w:fill="FFFFFF"/>
        </w:rPr>
        <w:t>%，较年初预算数增加0.65万元，增长8.80%，主要原因是</w:t>
      </w:r>
      <w:r>
        <w:rPr>
          <w:rFonts w:hint="default" w:ascii="Times New Roman" w:hAnsi="Times New Roman" w:eastAsia="方正仿宋_GBK" w:cs="Times New Roman"/>
          <w:sz w:val="32"/>
          <w:szCs w:val="32"/>
          <w:shd w:val="clear" w:color="auto" w:fill="FFFFFF"/>
          <w:lang w:val="en-US" w:eastAsia="zh-CN"/>
        </w:rPr>
        <w:t>人员变动。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178.93</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153.70</w:t>
      </w:r>
      <w:r>
        <w:rPr>
          <w:rFonts w:hint="default" w:ascii="Times New Roman" w:hAnsi="Times New Roman" w:eastAsia="方正仿宋_GBK" w:cs="Times New Roman"/>
          <w:sz w:val="32"/>
          <w:szCs w:val="32"/>
          <w:shd w:val="clear" w:color="auto" w:fill="FFFFFF"/>
        </w:rPr>
        <w:t>万元，较上年决算数增加18.69万元，增长13.84%，主要原因是</w:t>
      </w:r>
      <w:r>
        <w:rPr>
          <w:rFonts w:hint="default" w:ascii="Times New Roman" w:hAnsi="Times New Roman" w:eastAsia="方正仿宋_GBK" w:cs="Times New Roman"/>
          <w:sz w:val="32"/>
          <w:szCs w:val="32"/>
          <w:shd w:val="clear" w:color="auto" w:fill="FFFFFF"/>
          <w:lang w:val="en-US" w:eastAsia="zh-CN"/>
        </w:rPr>
        <w:t>本年度补缴全额拨款机关事业单位准备期和征缴期职业年金欠费资金。</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i w:val="0"/>
          <w:iCs w:val="0"/>
          <w:caps w:val="0"/>
          <w:color w:val="000000"/>
          <w:spacing w:val="0"/>
          <w:sz w:val="32"/>
          <w:szCs w:val="32"/>
        </w:rPr>
        <w:t>基本工资、绩效工资、社会保障缴费、公积金等支出。</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25.23</w:t>
      </w:r>
      <w:r>
        <w:rPr>
          <w:rFonts w:hint="default" w:ascii="Times New Roman" w:hAnsi="Times New Roman" w:eastAsia="方正仿宋_GBK" w:cs="Times New Roman"/>
          <w:sz w:val="32"/>
          <w:szCs w:val="32"/>
          <w:shd w:val="clear" w:color="auto" w:fill="FFFFFF"/>
        </w:rPr>
        <w:t>万元，较上年决算数增加0.59万元，增长2.39%，主要原因是</w:t>
      </w:r>
      <w:r>
        <w:rPr>
          <w:rFonts w:hint="default" w:ascii="Times New Roman" w:hAnsi="Times New Roman" w:eastAsia="方正仿宋_GBK" w:cs="Times New Roman"/>
          <w:sz w:val="32"/>
          <w:szCs w:val="32"/>
          <w:shd w:val="clear" w:color="auto" w:fill="FFFFFF"/>
          <w:lang w:val="en-US" w:eastAsia="zh-CN"/>
        </w:rPr>
        <w:t>项目支出增加。</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i w:val="0"/>
          <w:iCs w:val="0"/>
          <w:caps w:val="0"/>
          <w:color w:val="000000"/>
          <w:spacing w:val="0"/>
          <w:sz w:val="32"/>
          <w:szCs w:val="32"/>
        </w:rPr>
        <w:t>单位的办公费、水费、电费、邮电费、物业管理费、差旅费等支出。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（五）政府性基金预算收支决算情况说明</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本</w:t>
      </w:r>
      <w:r>
        <w:rPr>
          <w:rFonts w:hint="default" w:ascii="Times New Roman" w:hAnsi="Times New Roman" w:eastAsia="方正仿宋_GBK" w:cs="Times New Roman"/>
          <w:i w:val="0"/>
          <w:iCs w:val="0"/>
          <w:caps w:val="0"/>
          <w:color w:val="000000"/>
          <w:spacing w:val="0"/>
          <w:sz w:val="32"/>
          <w:szCs w:val="32"/>
          <w:lang w:val="en-US" w:eastAsia="zh-CN"/>
        </w:rPr>
        <w:t>单位</w:t>
      </w:r>
      <w:r>
        <w:rPr>
          <w:rFonts w:hint="default" w:ascii="Times New Roman" w:hAnsi="Times New Roman" w:eastAsia="方正仿宋_GBK" w:cs="Times New Roman"/>
          <w:i w:val="0"/>
          <w:iCs w:val="0"/>
          <w:caps w:val="0"/>
          <w:color w:val="000000"/>
          <w:spacing w:val="0"/>
          <w:sz w:val="32"/>
          <w:szCs w:val="32"/>
        </w:rPr>
        <w:t>202</w:t>
      </w:r>
      <w:r>
        <w:rPr>
          <w:rFonts w:hint="default" w:ascii="Times New Roman" w:hAnsi="Times New Roman" w:eastAsia="方正仿宋_GBK" w:cs="Times New Roman"/>
          <w:i w:val="0"/>
          <w:iCs w:val="0"/>
          <w:caps w:val="0"/>
          <w:color w:val="000000"/>
          <w:spacing w:val="0"/>
          <w:sz w:val="32"/>
          <w:szCs w:val="32"/>
          <w:lang w:val="en-US" w:eastAsia="zh-CN"/>
        </w:rPr>
        <w:t>3</w:t>
      </w:r>
      <w:r>
        <w:rPr>
          <w:rFonts w:hint="default" w:ascii="Times New Roman" w:hAnsi="Times New Roman" w:eastAsia="方正仿宋_GBK" w:cs="Times New Roman"/>
          <w:i w:val="0"/>
          <w:iCs w:val="0"/>
          <w:caps w:val="0"/>
          <w:color w:val="000000"/>
          <w:spacing w:val="0"/>
          <w:sz w:val="32"/>
          <w:szCs w:val="32"/>
        </w:rPr>
        <w:t>年度无政府性基金预算财政拨款收支。</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i w:val="0"/>
          <w:iCs w:val="0"/>
          <w:caps w:val="0"/>
          <w:color w:val="000000"/>
          <w:spacing w:val="0"/>
          <w:sz w:val="32"/>
          <w:szCs w:val="32"/>
        </w:rPr>
        <w:t>本</w:t>
      </w:r>
      <w:r>
        <w:rPr>
          <w:rFonts w:hint="default" w:ascii="Times New Roman" w:hAnsi="Times New Roman" w:eastAsia="方正仿宋_GBK" w:cs="Times New Roman"/>
          <w:i w:val="0"/>
          <w:iCs w:val="0"/>
          <w:caps w:val="0"/>
          <w:color w:val="000000"/>
          <w:spacing w:val="0"/>
          <w:sz w:val="32"/>
          <w:szCs w:val="32"/>
          <w:lang w:val="en-US" w:eastAsia="zh-CN"/>
        </w:rPr>
        <w:t>单位</w:t>
      </w:r>
      <w:r>
        <w:rPr>
          <w:rFonts w:hint="default" w:ascii="Times New Roman" w:hAnsi="Times New Roman" w:eastAsia="方正仿宋_GBK" w:cs="Times New Roman"/>
          <w:i w:val="0"/>
          <w:iCs w:val="0"/>
          <w:caps w:val="0"/>
          <w:color w:val="000000"/>
          <w:spacing w:val="0"/>
          <w:sz w:val="32"/>
          <w:szCs w:val="32"/>
        </w:rPr>
        <w:t>202</w:t>
      </w:r>
      <w:r>
        <w:rPr>
          <w:rFonts w:hint="default" w:ascii="Times New Roman" w:hAnsi="Times New Roman" w:eastAsia="方正仿宋_GBK" w:cs="Times New Roman"/>
          <w:i w:val="0"/>
          <w:iCs w:val="0"/>
          <w:caps w:val="0"/>
          <w:color w:val="000000"/>
          <w:spacing w:val="0"/>
          <w:sz w:val="32"/>
          <w:szCs w:val="32"/>
          <w:lang w:val="en-US" w:eastAsia="zh-CN"/>
        </w:rPr>
        <w:t>3</w:t>
      </w:r>
      <w:r>
        <w:rPr>
          <w:rFonts w:hint="default" w:ascii="Times New Roman" w:hAnsi="Times New Roman" w:eastAsia="方正仿宋_GBK" w:cs="Times New Roman"/>
          <w:i w:val="0"/>
          <w:iCs w:val="0"/>
          <w:caps w:val="0"/>
          <w:color w:val="000000"/>
          <w:spacing w:val="0"/>
          <w:sz w:val="32"/>
          <w:szCs w:val="32"/>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三、“三公”经费情况说明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 xml:space="preserve"> （一）“三公”经费支出总体情况说明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w:t>
      </w:r>
      <w:r>
        <w:rPr>
          <w:rFonts w:hint="default" w:ascii="Times New Roman" w:hAnsi="Times New Roman" w:eastAsia="方正仿宋_GBK" w:cs="Times New Roman"/>
          <w:i w:val="0"/>
          <w:iCs w:val="0"/>
          <w:caps w:val="0"/>
          <w:color w:val="000000"/>
          <w:spacing w:val="0"/>
          <w:sz w:val="32"/>
          <w:szCs w:val="32"/>
        </w:rPr>
        <w:t>较年初预算数增加0.00万元，增长0%。较上年支出数增加0.00万元，增长0%。</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（二）“三公”经费分项支出情况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本单位202</w:t>
      </w:r>
      <w:r>
        <w:rPr>
          <w:rFonts w:hint="default" w:ascii="Times New Roman" w:hAnsi="Times New Roman" w:eastAsia="方正仿宋_GBK" w:cs="Times New Roman"/>
          <w:i w:val="0"/>
          <w:iCs w:val="0"/>
          <w:caps w:val="0"/>
          <w:color w:val="000000"/>
          <w:spacing w:val="0"/>
          <w:sz w:val="32"/>
          <w:szCs w:val="32"/>
          <w:lang w:val="en-US" w:eastAsia="zh-CN"/>
        </w:rPr>
        <w:t>3</w:t>
      </w:r>
      <w:r>
        <w:rPr>
          <w:rFonts w:hint="default" w:ascii="Times New Roman" w:hAnsi="Times New Roman" w:eastAsia="方正仿宋_GBK" w:cs="Times New Roman"/>
          <w:i w:val="0"/>
          <w:iCs w:val="0"/>
          <w:caps w:val="0"/>
          <w:color w:val="000000"/>
          <w:spacing w:val="0"/>
          <w:sz w:val="32"/>
          <w:szCs w:val="32"/>
        </w:rPr>
        <w:t>年度未发生因公出国（境）费用支出。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本单位202</w:t>
      </w:r>
      <w:r>
        <w:rPr>
          <w:rFonts w:hint="default" w:ascii="Times New Roman" w:hAnsi="Times New Roman" w:eastAsia="方正仿宋_GBK" w:cs="Times New Roman"/>
          <w:i w:val="0"/>
          <w:iCs w:val="0"/>
          <w:caps w:val="0"/>
          <w:color w:val="000000"/>
          <w:spacing w:val="0"/>
          <w:sz w:val="32"/>
          <w:szCs w:val="32"/>
          <w:lang w:val="en-US" w:eastAsia="zh-CN"/>
        </w:rPr>
        <w:t>3</w:t>
      </w:r>
      <w:r>
        <w:rPr>
          <w:rFonts w:hint="default" w:ascii="Times New Roman" w:hAnsi="Times New Roman" w:eastAsia="方正仿宋_GBK" w:cs="Times New Roman"/>
          <w:i w:val="0"/>
          <w:iCs w:val="0"/>
          <w:caps w:val="0"/>
          <w:color w:val="000000"/>
          <w:spacing w:val="0"/>
          <w:sz w:val="32"/>
          <w:szCs w:val="32"/>
        </w:rPr>
        <w:t>年度未发生公务车购置费用支出。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本单位202</w:t>
      </w:r>
      <w:r>
        <w:rPr>
          <w:rFonts w:hint="default" w:ascii="Times New Roman" w:hAnsi="Times New Roman" w:eastAsia="方正仿宋_GBK" w:cs="Times New Roman"/>
          <w:i w:val="0"/>
          <w:iCs w:val="0"/>
          <w:caps w:val="0"/>
          <w:color w:val="000000"/>
          <w:spacing w:val="0"/>
          <w:sz w:val="32"/>
          <w:szCs w:val="32"/>
          <w:lang w:val="en-US" w:eastAsia="zh-CN"/>
        </w:rPr>
        <w:t>3</w:t>
      </w:r>
      <w:r>
        <w:rPr>
          <w:rFonts w:hint="default" w:ascii="Times New Roman" w:hAnsi="Times New Roman" w:eastAsia="方正仿宋_GBK" w:cs="Times New Roman"/>
          <w:i w:val="0"/>
          <w:iCs w:val="0"/>
          <w:caps w:val="0"/>
          <w:color w:val="000000"/>
          <w:spacing w:val="0"/>
          <w:sz w:val="32"/>
          <w:szCs w:val="32"/>
        </w:rPr>
        <w:t>年度未发生公务车运行维护费支出。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本单位202</w:t>
      </w:r>
      <w:r>
        <w:rPr>
          <w:rFonts w:hint="default" w:ascii="Times New Roman" w:hAnsi="Times New Roman" w:eastAsia="方正仿宋_GBK" w:cs="Times New Roman"/>
          <w:i w:val="0"/>
          <w:iCs w:val="0"/>
          <w:caps w:val="0"/>
          <w:color w:val="000000"/>
          <w:spacing w:val="0"/>
          <w:sz w:val="32"/>
          <w:szCs w:val="32"/>
          <w:lang w:val="en-US" w:eastAsia="zh-CN"/>
        </w:rPr>
        <w:t>3</w:t>
      </w:r>
      <w:r>
        <w:rPr>
          <w:rFonts w:hint="default" w:ascii="Times New Roman" w:hAnsi="Times New Roman" w:eastAsia="方正仿宋_GBK" w:cs="Times New Roman"/>
          <w:i w:val="0"/>
          <w:iCs w:val="0"/>
          <w:caps w:val="0"/>
          <w:color w:val="000000"/>
          <w:spacing w:val="0"/>
          <w:sz w:val="32"/>
          <w:szCs w:val="32"/>
        </w:rPr>
        <w:t>年度未发生公务接待费支出。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（三）“三公”经费实物量情况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i w:val="0"/>
          <w:iCs w:val="0"/>
          <w:caps w:val="0"/>
          <w:color w:val="000000"/>
          <w:spacing w:val="0"/>
          <w:sz w:val="32"/>
          <w:szCs w:val="32"/>
          <w:lang w:val="en-US" w:eastAsia="zh-CN"/>
        </w:rPr>
        <w:t xml:space="preserve">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firstLine="643" w:firstLineChars="200"/>
        <w:rPr>
          <w:rFonts w:hint="default" w:ascii="Times New Roman" w:hAnsi="Times New Roman" w:eastAsia="方正楷体_GBK"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w:t>
      </w:r>
      <w:r>
        <w:rPr>
          <w:rStyle w:val="10"/>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i w:val="0"/>
          <w:iCs w:val="0"/>
          <w:caps w:val="0"/>
          <w:color w:val="000000"/>
          <w:spacing w:val="0"/>
          <w:sz w:val="32"/>
          <w:szCs w:val="32"/>
        </w:rPr>
        <w:t>本年度会议费支出0.00万元，较上年决算数增加0.00万元，增长0%</w:t>
      </w:r>
      <w:r>
        <w:rPr>
          <w:rFonts w:hint="default"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本年度培训费支出0.00万元，较上年决算数增加0.00万元，增长0%。</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（二）机关运行经费情况说明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按照部门决算列报口径，我单位不在机关运行经费统计范围之内。</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（三）国有资产占用情况说明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i w:val="0"/>
          <w:iCs w:val="0"/>
          <w:caps w:val="0"/>
          <w:color w:val="000000"/>
          <w:spacing w:val="0"/>
          <w:sz w:val="32"/>
          <w:szCs w:val="32"/>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i w:val="0"/>
          <w:iCs w:val="0"/>
          <w:caps w:val="0"/>
          <w:color w:val="000000"/>
          <w:spacing w:val="0"/>
          <w:sz w:val="32"/>
          <w:szCs w:val="32"/>
        </w:rPr>
        <w:t xml:space="preserve"> 2023年度我单位未发生政府采购事项，无相关经费支出。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lang w:val="en-US" w:eastAsia="zh-CN"/>
        </w:rPr>
        <w:t>五、</w:t>
      </w:r>
      <w:r>
        <w:rPr>
          <w:rStyle w:val="10"/>
          <w:rFonts w:hint="default" w:ascii="Times New Roman" w:hAnsi="Times New Roman" w:eastAsia="方正黑体_GBK" w:cs="Times New Roman"/>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（一）单位自评情况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我单位属二级预算单位，预算绩效管理工作由主管部门开展，我单位未开展预算绩效管理工作。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（二）单位绩效评价情况</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i w:val="0"/>
          <w:iCs w:val="0"/>
          <w:caps w:val="0"/>
          <w:color w:val="000000"/>
          <w:spacing w:val="0"/>
          <w:sz w:val="32"/>
          <w:szCs w:val="32"/>
          <w:lang w:val="en-US" w:eastAsia="zh-CN" w:bidi="ar-SA"/>
        </w:rPr>
        <w:t>我单位未组织开展绩效评价。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（三）财政绩效评价情况</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firstLine="640" w:firstLineChars="200"/>
        <w:rPr>
          <w:rFonts w:hint="default" w:ascii="Times New Roman" w:hAnsi="Times New Roman" w:eastAsia="方正仿宋_GBK" w:cs="Times New Roman"/>
          <w:i w:val="0"/>
          <w:iCs w:val="0"/>
          <w:caps w:val="0"/>
          <w:color w:val="000000"/>
          <w:spacing w:val="0"/>
          <w:sz w:val="32"/>
          <w:szCs w:val="32"/>
          <w:lang w:val="en-US" w:eastAsia="zh-CN" w:bidi="ar-SA"/>
        </w:rPr>
      </w:pPr>
      <w:r>
        <w:rPr>
          <w:rFonts w:hint="default" w:ascii="Times New Roman" w:hAnsi="Times New Roman" w:eastAsia="方正仿宋_GBK" w:cs="Times New Roman"/>
          <w:i w:val="0"/>
          <w:iCs w:val="0"/>
          <w:caps w:val="0"/>
          <w:color w:val="000000"/>
          <w:spacing w:val="0"/>
          <w:sz w:val="32"/>
          <w:szCs w:val="32"/>
          <w:lang w:val="en-US" w:eastAsia="zh-CN" w:bidi="ar-SA"/>
        </w:rPr>
        <w:t>市财政局未委托第三方对我单位开展绩效评价。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  六、专业名词解释</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60" w:lineRule="exact"/>
        <w:ind w:left="0" w:firstLine="643" w:firstLineChars="200"/>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黑体_GBK" w:cs="Times New Roman"/>
          <w:b w:val="0"/>
          <w:bCs/>
          <w:sz w:val="32"/>
          <w:szCs w:val="32"/>
          <w:shd w:val="clear" w:color="auto" w:fill="FFFFFF"/>
        </w:rPr>
        <w:t xml:space="preserve"> 七、决算公开联系方式及信息反馈渠道</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方正仿宋_GBK" w:cs="Times New Roman"/>
          <w:sz w:val="32"/>
          <w:szCs w:val="32"/>
          <w:shd w:val="clear" w:color="auto" w:fill="FFFFFF"/>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sz w:val="32"/>
          <w:szCs w:val="32"/>
          <w:shd w:val="clear" w:color="auto" w:fill="FFFFFF"/>
          <w:lang w:val="en-US" w:eastAsia="zh-CN"/>
        </w:rPr>
        <w:t>李凤  023-81501800</w:t>
      </w:r>
    </w:p>
    <w:p>
      <w:pPr>
        <w:keepNext w:val="0"/>
        <w:keepLines w:val="0"/>
        <w:pageBreakBefore w:val="0"/>
        <w:widowControl/>
        <w:kinsoku/>
        <w:overflowPunct/>
        <w:topLinePunct w:val="0"/>
        <w:autoSpaceDN/>
        <w:bidi w:val="0"/>
        <w:adjustRightInd/>
        <w:spacing w:beforeAutospacing="0" w:afterAutospacing="0" w:line="560" w:lineRule="exact"/>
        <w:ind w:left="0" w:firstLine="420" w:firstLineChars="200"/>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rPr>
              <w:t>重庆市石柱土家族自治县城乡建设信息中心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40" w:firstLineChars="200"/>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178.93</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27.30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8.06</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135.54</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8.04</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178.93</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178.93</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178.93</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178.93</w:t>
            </w:r>
            <w:r>
              <w:rPr>
                <w:rFonts w:hint="default" w:ascii="Times New Roman" w:hAnsi="Times New Roman" w:cs="Times New Roman"/>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rPr>
              <w:t>重庆市石柱土家族自治县城乡建设信息中心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178.93</w:t>
            </w: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178.93</w:t>
            </w: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27.30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27.30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27.30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27.30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10.72</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10.72</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16.58</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16.58</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6.38</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6.38</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1.68</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1.68</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135.54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135.54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135.54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135.54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135.54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135.54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2117"/>
        <w:gridCol w:w="3710"/>
        <w:gridCol w:w="1589"/>
        <w:gridCol w:w="1589"/>
        <w:gridCol w:w="1589"/>
        <w:gridCol w:w="1574"/>
        <w:gridCol w:w="1574"/>
        <w:gridCol w:w="1636"/>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 xml:space="preserve">重庆市石柱土家族自治县城乡建设信息中心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178.93</w:t>
            </w:r>
            <w:r>
              <w:rPr>
                <w:rFonts w:hint="default" w:ascii="Times New Roman" w:hAnsi="Times New Roman" w:cs="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178.93</w:t>
            </w:r>
            <w:r>
              <w:rPr>
                <w:rFonts w:hint="default" w:ascii="Times New Roman" w:hAnsi="Times New Roman" w:cs="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27.30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27.30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27.30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27.30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10.72</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10.72</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16.58</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16.58</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6.38</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6.38</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1.68</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1.68</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135.54</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135.54</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135.54</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135.54</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135.54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135.54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8.04</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8.04</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8.04</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8.04</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left="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p>
      <w:pPr>
        <w:keepNext w:val="0"/>
        <w:keepLines w:val="0"/>
        <w:pageBreakBefore w:val="0"/>
        <w:widowControl/>
        <w:kinsoku/>
        <w:overflowPunct/>
        <w:topLinePunct w:val="0"/>
        <w:autoSpaceDN/>
        <w:bidi w:val="0"/>
        <w:adjustRightInd/>
        <w:spacing w:beforeAutospacing="0" w:afterAutospacing="0" w:line="560" w:lineRule="exact"/>
        <w:ind w:left="0" w:firstLine="420" w:firstLineChars="200"/>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3030"/>
        <w:gridCol w:w="1512"/>
        <w:gridCol w:w="3210"/>
        <w:gridCol w:w="1686"/>
        <w:gridCol w:w="1686"/>
        <w:gridCol w:w="1686"/>
        <w:gridCol w:w="1922"/>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重庆市石柱土家族自治县城乡建设信息中心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178.93</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27.30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27.30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135.54</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135.54</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8.04</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8.04</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178.93</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178.93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178.93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178.93</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178.93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178.93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17"/>
        <w:gridCol w:w="3710"/>
        <w:gridCol w:w="3278"/>
        <w:gridCol w:w="3279"/>
        <w:gridCol w:w="3294"/>
      </w:tblGrid>
      <w:tr>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重庆市石柱土家族自治县城乡建设信息中心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178.93</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178.93</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27.30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27.30</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27.30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27.30</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10.72</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10.72</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16.58</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16.58</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6.38</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6.38</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1.68</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1.68</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135.54</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135.54</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135.54</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135.54</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135.54</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135.54</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8.04</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8.04</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8.04</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8.04</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8.04</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8.04</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left="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重庆市石柱土家族自治县城乡建设信息中心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153.70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25.23</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35.19</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21.06</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6.19</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67.79</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10.72</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16.58</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6.71</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0.82</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8.04</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1.68</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3.23</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153.70</w:t>
            </w:r>
            <w:r>
              <w:rPr>
                <w:rFonts w:hint="default" w:ascii="Times New Roman" w:hAnsi="Times New Roman" w:cs="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25.23</w:t>
            </w:r>
            <w:r>
              <w:rPr>
                <w:rFonts w:hint="default" w:ascii="Times New Roman" w:hAnsi="Times New Roman" w:cs="Times New Roman"/>
                <w:color w:val="000000"/>
                <w:sz w:val="18"/>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重庆市石柱土家族自治县城乡建设信息中心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left="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重庆市石柱土家族自治县城乡建设信息中心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2" w:firstLineChars="200"/>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重庆市石柱土家族自治县城乡建设信息中心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rPr>
                <w:rFonts w:hint="default" w:ascii="Times New Roman" w:hAnsi="Times New Roman" w:cs="Times New Roman"/>
                <w:color w:val="000000"/>
                <w:sz w:val="16"/>
                <w:szCs w:val="16"/>
              </w:rPr>
            </w:pP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2DCD5"/>
    <w:multiLevelType w:val="singleLevel"/>
    <w:tmpl w:val="57A2DCD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NGU0ZmZmN2M4ZmJmZDY5NTUxY2FlZmJhNzJmNmMifQ=="/>
  </w:docVars>
  <w:rsids>
    <w:rsidRoot w:val="00B03CCD"/>
    <w:rsid w:val="00116BC7"/>
    <w:rsid w:val="001D3BB7"/>
    <w:rsid w:val="002B254B"/>
    <w:rsid w:val="00466C9B"/>
    <w:rsid w:val="00550ABE"/>
    <w:rsid w:val="00770383"/>
    <w:rsid w:val="007819D4"/>
    <w:rsid w:val="007B419D"/>
    <w:rsid w:val="007B7C4B"/>
    <w:rsid w:val="007D3D39"/>
    <w:rsid w:val="00994AF7"/>
    <w:rsid w:val="009B67B8"/>
    <w:rsid w:val="009D2B67"/>
    <w:rsid w:val="00A31E8F"/>
    <w:rsid w:val="00A566F9"/>
    <w:rsid w:val="00AF2751"/>
    <w:rsid w:val="00B03CCD"/>
    <w:rsid w:val="00BE2B89"/>
    <w:rsid w:val="00C10E9E"/>
    <w:rsid w:val="00C20C3E"/>
    <w:rsid w:val="00F73F90"/>
    <w:rsid w:val="011B6997"/>
    <w:rsid w:val="01474EBF"/>
    <w:rsid w:val="01F3521E"/>
    <w:rsid w:val="020C5DEB"/>
    <w:rsid w:val="034F46D6"/>
    <w:rsid w:val="03B87EA0"/>
    <w:rsid w:val="03E3214F"/>
    <w:rsid w:val="044C50BA"/>
    <w:rsid w:val="04F03C97"/>
    <w:rsid w:val="05BC6D49"/>
    <w:rsid w:val="05D47115"/>
    <w:rsid w:val="06194FF1"/>
    <w:rsid w:val="061C0F45"/>
    <w:rsid w:val="065A3ABE"/>
    <w:rsid w:val="06A2550B"/>
    <w:rsid w:val="06F55595"/>
    <w:rsid w:val="06F80EE2"/>
    <w:rsid w:val="07001CCA"/>
    <w:rsid w:val="075678DB"/>
    <w:rsid w:val="079D7CC7"/>
    <w:rsid w:val="08051BCA"/>
    <w:rsid w:val="086C12F4"/>
    <w:rsid w:val="08705944"/>
    <w:rsid w:val="08BA052C"/>
    <w:rsid w:val="08DB07BA"/>
    <w:rsid w:val="0969353F"/>
    <w:rsid w:val="098305D0"/>
    <w:rsid w:val="09C000DC"/>
    <w:rsid w:val="0A3317EA"/>
    <w:rsid w:val="0A5C4B69"/>
    <w:rsid w:val="0A86124A"/>
    <w:rsid w:val="0AB54CC0"/>
    <w:rsid w:val="0AD33E3F"/>
    <w:rsid w:val="0B8909A2"/>
    <w:rsid w:val="0B9335CE"/>
    <w:rsid w:val="0BED437C"/>
    <w:rsid w:val="0BF2311A"/>
    <w:rsid w:val="0C7927C4"/>
    <w:rsid w:val="0C9B098C"/>
    <w:rsid w:val="0CC457F7"/>
    <w:rsid w:val="0CDF0C00"/>
    <w:rsid w:val="0D330BC5"/>
    <w:rsid w:val="0D673E11"/>
    <w:rsid w:val="0DDA54E4"/>
    <w:rsid w:val="0E3A5F83"/>
    <w:rsid w:val="0EC57F43"/>
    <w:rsid w:val="0F836721"/>
    <w:rsid w:val="0FA25D96"/>
    <w:rsid w:val="0FAB216F"/>
    <w:rsid w:val="0FB3423F"/>
    <w:rsid w:val="103E61FE"/>
    <w:rsid w:val="107B59E5"/>
    <w:rsid w:val="10EA5A3E"/>
    <w:rsid w:val="10EC0126"/>
    <w:rsid w:val="10F70B9A"/>
    <w:rsid w:val="111445C7"/>
    <w:rsid w:val="114278C6"/>
    <w:rsid w:val="11554CEF"/>
    <w:rsid w:val="1158083A"/>
    <w:rsid w:val="11643A4B"/>
    <w:rsid w:val="11ED0F98"/>
    <w:rsid w:val="11F03528"/>
    <w:rsid w:val="12C921C4"/>
    <w:rsid w:val="12EF37E0"/>
    <w:rsid w:val="13855EF2"/>
    <w:rsid w:val="13871C70"/>
    <w:rsid w:val="13A71CB4"/>
    <w:rsid w:val="13AC347F"/>
    <w:rsid w:val="13AF1D43"/>
    <w:rsid w:val="13CE1647"/>
    <w:rsid w:val="13FD55AB"/>
    <w:rsid w:val="14200702"/>
    <w:rsid w:val="14514B1B"/>
    <w:rsid w:val="149311DD"/>
    <w:rsid w:val="158346B4"/>
    <w:rsid w:val="16331C36"/>
    <w:rsid w:val="163A6CEE"/>
    <w:rsid w:val="16DE6045"/>
    <w:rsid w:val="173708E3"/>
    <w:rsid w:val="17C374FC"/>
    <w:rsid w:val="182E4AB6"/>
    <w:rsid w:val="18303CEE"/>
    <w:rsid w:val="189079DC"/>
    <w:rsid w:val="189B0D0B"/>
    <w:rsid w:val="18B43F7C"/>
    <w:rsid w:val="18CB25F9"/>
    <w:rsid w:val="194A1770"/>
    <w:rsid w:val="19B906A4"/>
    <w:rsid w:val="1AD80E02"/>
    <w:rsid w:val="1B6F15B6"/>
    <w:rsid w:val="1BAA2EDC"/>
    <w:rsid w:val="1CA55E64"/>
    <w:rsid w:val="1D014A01"/>
    <w:rsid w:val="1D022362"/>
    <w:rsid w:val="1D1B04B0"/>
    <w:rsid w:val="1DA52501"/>
    <w:rsid w:val="1DBD6767"/>
    <w:rsid w:val="1DC52125"/>
    <w:rsid w:val="1DD26311"/>
    <w:rsid w:val="1E374ACB"/>
    <w:rsid w:val="1EA16957"/>
    <w:rsid w:val="1ECF0A66"/>
    <w:rsid w:val="1EF67CA4"/>
    <w:rsid w:val="1F020D3A"/>
    <w:rsid w:val="1F2C5189"/>
    <w:rsid w:val="1F4B0B02"/>
    <w:rsid w:val="1FBB35CD"/>
    <w:rsid w:val="1FCD26AF"/>
    <w:rsid w:val="1FCF190A"/>
    <w:rsid w:val="200D1749"/>
    <w:rsid w:val="20642787"/>
    <w:rsid w:val="21556F04"/>
    <w:rsid w:val="22403BD3"/>
    <w:rsid w:val="22D327D6"/>
    <w:rsid w:val="22DB78DD"/>
    <w:rsid w:val="235313F4"/>
    <w:rsid w:val="237E1180"/>
    <w:rsid w:val="243A6885"/>
    <w:rsid w:val="244D65B8"/>
    <w:rsid w:val="24767A61"/>
    <w:rsid w:val="24B92327"/>
    <w:rsid w:val="24BD0131"/>
    <w:rsid w:val="24C14514"/>
    <w:rsid w:val="2533755C"/>
    <w:rsid w:val="25791755"/>
    <w:rsid w:val="26396DF4"/>
    <w:rsid w:val="27167136"/>
    <w:rsid w:val="271B442C"/>
    <w:rsid w:val="279204B8"/>
    <w:rsid w:val="27B23302"/>
    <w:rsid w:val="28335AC5"/>
    <w:rsid w:val="29310A5F"/>
    <w:rsid w:val="29A1481F"/>
    <w:rsid w:val="29C37A35"/>
    <w:rsid w:val="2A076083"/>
    <w:rsid w:val="2A3C3357"/>
    <w:rsid w:val="2A5E32CD"/>
    <w:rsid w:val="2A73162E"/>
    <w:rsid w:val="2B167953"/>
    <w:rsid w:val="2B200583"/>
    <w:rsid w:val="2B8209DE"/>
    <w:rsid w:val="2C2916B9"/>
    <w:rsid w:val="2C363DD6"/>
    <w:rsid w:val="2C636760"/>
    <w:rsid w:val="2C6762A3"/>
    <w:rsid w:val="2D7C3A6A"/>
    <w:rsid w:val="2D8A43D9"/>
    <w:rsid w:val="2DD83397"/>
    <w:rsid w:val="2E4722CA"/>
    <w:rsid w:val="2FCA4B37"/>
    <w:rsid w:val="2FE029D7"/>
    <w:rsid w:val="2FF06E00"/>
    <w:rsid w:val="30586FEC"/>
    <w:rsid w:val="30D874B8"/>
    <w:rsid w:val="315F0B22"/>
    <w:rsid w:val="31D84415"/>
    <w:rsid w:val="31F14A27"/>
    <w:rsid w:val="32285F6F"/>
    <w:rsid w:val="32770556"/>
    <w:rsid w:val="329C0913"/>
    <w:rsid w:val="32AA0460"/>
    <w:rsid w:val="3337290D"/>
    <w:rsid w:val="334212B2"/>
    <w:rsid w:val="33BA52ED"/>
    <w:rsid w:val="33C62FAB"/>
    <w:rsid w:val="33E31118"/>
    <w:rsid w:val="33EF7674"/>
    <w:rsid w:val="342D7BC6"/>
    <w:rsid w:val="346F60D7"/>
    <w:rsid w:val="352930DB"/>
    <w:rsid w:val="35573069"/>
    <w:rsid w:val="355F6038"/>
    <w:rsid w:val="358C217E"/>
    <w:rsid w:val="360D2813"/>
    <w:rsid w:val="36B44275"/>
    <w:rsid w:val="36C9128A"/>
    <w:rsid w:val="37841E99"/>
    <w:rsid w:val="37BF1123"/>
    <w:rsid w:val="383C3F15"/>
    <w:rsid w:val="38BE4696"/>
    <w:rsid w:val="38E70932"/>
    <w:rsid w:val="3939115E"/>
    <w:rsid w:val="3951224F"/>
    <w:rsid w:val="396E2E01"/>
    <w:rsid w:val="398B5761"/>
    <w:rsid w:val="39B82A39"/>
    <w:rsid w:val="39C42CA8"/>
    <w:rsid w:val="39DC4FD6"/>
    <w:rsid w:val="39F03D7A"/>
    <w:rsid w:val="39F33306"/>
    <w:rsid w:val="3A2C1C67"/>
    <w:rsid w:val="3ADD7F09"/>
    <w:rsid w:val="3B1705E5"/>
    <w:rsid w:val="3B18334B"/>
    <w:rsid w:val="3B1D063B"/>
    <w:rsid w:val="3B36794F"/>
    <w:rsid w:val="3B6F6EE0"/>
    <w:rsid w:val="3C501FAF"/>
    <w:rsid w:val="3C566AD6"/>
    <w:rsid w:val="3C594871"/>
    <w:rsid w:val="3C5F4C83"/>
    <w:rsid w:val="3C6A5B02"/>
    <w:rsid w:val="3D2757A1"/>
    <w:rsid w:val="3D3D4FC4"/>
    <w:rsid w:val="3DC01751"/>
    <w:rsid w:val="3DDF3AB1"/>
    <w:rsid w:val="3E015FF2"/>
    <w:rsid w:val="3E1A70B4"/>
    <w:rsid w:val="3E1D0952"/>
    <w:rsid w:val="3E42660A"/>
    <w:rsid w:val="3E7555B1"/>
    <w:rsid w:val="3E787ED9"/>
    <w:rsid w:val="3F032E93"/>
    <w:rsid w:val="3F0527E5"/>
    <w:rsid w:val="3F694D83"/>
    <w:rsid w:val="3F885DCC"/>
    <w:rsid w:val="3FC97D44"/>
    <w:rsid w:val="3FCD675E"/>
    <w:rsid w:val="4004000C"/>
    <w:rsid w:val="408138BF"/>
    <w:rsid w:val="40BD5482"/>
    <w:rsid w:val="411B6CE5"/>
    <w:rsid w:val="412070D7"/>
    <w:rsid w:val="41314E40"/>
    <w:rsid w:val="41764F49"/>
    <w:rsid w:val="41E0734B"/>
    <w:rsid w:val="426C1EA8"/>
    <w:rsid w:val="42736402"/>
    <w:rsid w:val="429A4C67"/>
    <w:rsid w:val="42E86A87"/>
    <w:rsid w:val="43307B09"/>
    <w:rsid w:val="439A3EB9"/>
    <w:rsid w:val="43BB152F"/>
    <w:rsid w:val="43BD0C0D"/>
    <w:rsid w:val="44C37687"/>
    <w:rsid w:val="45CB699A"/>
    <w:rsid w:val="465B470D"/>
    <w:rsid w:val="469D6AD4"/>
    <w:rsid w:val="471E6C84"/>
    <w:rsid w:val="47266AC9"/>
    <w:rsid w:val="4748792B"/>
    <w:rsid w:val="475D719D"/>
    <w:rsid w:val="476214A1"/>
    <w:rsid w:val="47674801"/>
    <w:rsid w:val="47D7488F"/>
    <w:rsid w:val="48225EF7"/>
    <w:rsid w:val="488F422B"/>
    <w:rsid w:val="48E36915"/>
    <w:rsid w:val="48EB6572"/>
    <w:rsid w:val="495C4A24"/>
    <w:rsid w:val="497135DF"/>
    <w:rsid w:val="49CA029D"/>
    <w:rsid w:val="49F66C27"/>
    <w:rsid w:val="4A0663CE"/>
    <w:rsid w:val="4A263DF2"/>
    <w:rsid w:val="4A6F6675"/>
    <w:rsid w:val="4B135857"/>
    <w:rsid w:val="4B4D6D1A"/>
    <w:rsid w:val="4B7951CB"/>
    <w:rsid w:val="4B7C315C"/>
    <w:rsid w:val="4BF36A25"/>
    <w:rsid w:val="4D3D691B"/>
    <w:rsid w:val="4D5679DC"/>
    <w:rsid w:val="4DAC4ACA"/>
    <w:rsid w:val="4DBE01D2"/>
    <w:rsid w:val="4F0C6BA3"/>
    <w:rsid w:val="4F186D58"/>
    <w:rsid w:val="50E21CB3"/>
    <w:rsid w:val="50F06B6E"/>
    <w:rsid w:val="51736DAF"/>
    <w:rsid w:val="51D21804"/>
    <w:rsid w:val="52234D33"/>
    <w:rsid w:val="522F6E0C"/>
    <w:rsid w:val="52463BA1"/>
    <w:rsid w:val="52F163D4"/>
    <w:rsid w:val="531A2DB4"/>
    <w:rsid w:val="53C0244D"/>
    <w:rsid w:val="53DD4D4E"/>
    <w:rsid w:val="53E578CE"/>
    <w:rsid w:val="541330F0"/>
    <w:rsid w:val="54272666"/>
    <w:rsid w:val="543B029D"/>
    <w:rsid w:val="54861779"/>
    <w:rsid w:val="548E3F00"/>
    <w:rsid w:val="552256E1"/>
    <w:rsid w:val="554E5773"/>
    <w:rsid w:val="555829E0"/>
    <w:rsid w:val="555A3CBC"/>
    <w:rsid w:val="5582012B"/>
    <w:rsid w:val="558E4E05"/>
    <w:rsid w:val="55940638"/>
    <w:rsid w:val="55BE2E85"/>
    <w:rsid w:val="56530F5D"/>
    <w:rsid w:val="567700D3"/>
    <w:rsid w:val="56811F6E"/>
    <w:rsid w:val="56FF7E9E"/>
    <w:rsid w:val="578867FC"/>
    <w:rsid w:val="57AC603B"/>
    <w:rsid w:val="5842572D"/>
    <w:rsid w:val="58694A68"/>
    <w:rsid w:val="58D02D39"/>
    <w:rsid w:val="58DF11CE"/>
    <w:rsid w:val="5A3B59D6"/>
    <w:rsid w:val="5AD134D8"/>
    <w:rsid w:val="5C263CE4"/>
    <w:rsid w:val="5C5D2777"/>
    <w:rsid w:val="5CF66BF3"/>
    <w:rsid w:val="5D290C69"/>
    <w:rsid w:val="5D292A17"/>
    <w:rsid w:val="5D437F7D"/>
    <w:rsid w:val="5D494E68"/>
    <w:rsid w:val="5E7B54F5"/>
    <w:rsid w:val="5EAE0227"/>
    <w:rsid w:val="5F2D4A41"/>
    <w:rsid w:val="60A70823"/>
    <w:rsid w:val="60C74F6C"/>
    <w:rsid w:val="61025A59"/>
    <w:rsid w:val="613D5BBC"/>
    <w:rsid w:val="61536C39"/>
    <w:rsid w:val="61671D60"/>
    <w:rsid w:val="62404A8B"/>
    <w:rsid w:val="62944DD7"/>
    <w:rsid w:val="6319381F"/>
    <w:rsid w:val="63C25DC5"/>
    <w:rsid w:val="63C62057"/>
    <w:rsid w:val="63F10D97"/>
    <w:rsid w:val="64370110"/>
    <w:rsid w:val="64571EF5"/>
    <w:rsid w:val="64F411B7"/>
    <w:rsid w:val="64FB113D"/>
    <w:rsid w:val="656152C6"/>
    <w:rsid w:val="6587477F"/>
    <w:rsid w:val="658C3A08"/>
    <w:rsid w:val="65C031CA"/>
    <w:rsid w:val="65CE6852"/>
    <w:rsid w:val="66267C04"/>
    <w:rsid w:val="663F505A"/>
    <w:rsid w:val="66B81DE7"/>
    <w:rsid w:val="66EE5541"/>
    <w:rsid w:val="66FB53DC"/>
    <w:rsid w:val="67924660"/>
    <w:rsid w:val="68407834"/>
    <w:rsid w:val="6883293E"/>
    <w:rsid w:val="688412AD"/>
    <w:rsid w:val="689478DF"/>
    <w:rsid w:val="68EB1B71"/>
    <w:rsid w:val="69D82508"/>
    <w:rsid w:val="6A4054C2"/>
    <w:rsid w:val="6A6C7940"/>
    <w:rsid w:val="6AAD2300"/>
    <w:rsid w:val="6B19231D"/>
    <w:rsid w:val="6B474EF5"/>
    <w:rsid w:val="6C0A5AC5"/>
    <w:rsid w:val="6C560CAE"/>
    <w:rsid w:val="6C576495"/>
    <w:rsid w:val="6D036AA4"/>
    <w:rsid w:val="6D903FF5"/>
    <w:rsid w:val="6D9B170F"/>
    <w:rsid w:val="6DA955B8"/>
    <w:rsid w:val="6DE346AB"/>
    <w:rsid w:val="6DE5391A"/>
    <w:rsid w:val="6E804461"/>
    <w:rsid w:val="6EFD1324"/>
    <w:rsid w:val="6F5A53AC"/>
    <w:rsid w:val="6FAC003D"/>
    <w:rsid w:val="6FE55E12"/>
    <w:rsid w:val="6FFB2E76"/>
    <w:rsid w:val="708F6F7F"/>
    <w:rsid w:val="709366CE"/>
    <w:rsid w:val="70D94BD3"/>
    <w:rsid w:val="71C07997"/>
    <w:rsid w:val="71C34D91"/>
    <w:rsid w:val="72127AC6"/>
    <w:rsid w:val="7274510D"/>
    <w:rsid w:val="72DB435C"/>
    <w:rsid w:val="72E2613A"/>
    <w:rsid w:val="72F771F4"/>
    <w:rsid w:val="73934AD2"/>
    <w:rsid w:val="739764D5"/>
    <w:rsid w:val="73BC418E"/>
    <w:rsid w:val="74137753"/>
    <w:rsid w:val="750837F0"/>
    <w:rsid w:val="754758CF"/>
    <w:rsid w:val="75C13CDD"/>
    <w:rsid w:val="75DA6B4D"/>
    <w:rsid w:val="75E76FA0"/>
    <w:rsid w:val="764F62AB"/>
    <w:rsid w:val="765C45EC"/>
    <w:rsid w:val="768A7619"/>
    <w:rsid w:val="76D35A76"/>
    <w:rsid w:val="772E1EBA"/>
    <w:rsid w:val="77FA6C02"/>
    <w:rsid w:val="781926BC"/>
    <w:rsid w:val="78A75085"/>
    <w:rsid w:val="796D60A4"/>
    <w:rsid w:val="79A031D5"/>
    <w:rsid w:val="7A1525F7"/>
    <w:rsid w:val="7A1F0FD2"/>
    <w:rsid w:val="7A851A59"/>
    <w:rsid w:val="7B420052"/>
    <w:rsid w:val="7BD06A28"/>
    <w:rsid w:val="7C341C53"/>
    <w:rsid w:val="7C3A7C0B"/>
    <w:rsid w:val="7C5248E4"/>
    <w:rsid w:val="7C566698"/>
    <w:rsid w:val="7C5866A3"/>
    <w:rsid w:val="7CA12173"/>
    <w:rsid w:val="7D7406BB"/>
    <w:rsid w:val="7DE94331"/>
    <w:rsid w:val="7E694F12"/>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7661</Words>
  <Characters>9119</Characters>
  <Lines>109</Lines>
  <Paragraphs>30</Paragraphs>
  <TotalTime>10</TotalTime>
  <ScaleCrop>false</ScaleCrop>
  <LinksUpToDate>false</LinksUpToDate>
  <CharactersWithSpaces>10140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2024-10-23T03:34:44Z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CDD5E9CD61984610AE229438B7ECA859_13</vt:lpwstr>
  </property>
</Properties>
</file>