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rPr>
          <w:u w:val="single"/>
        </w:rPr>
      </w:pPr>
    </w:p>
    <w:p>
      <w:pPr>
        <w:spacing w:line="600" w:lineRule="exact"/>
        <w:jc w:val="center"/>
        <w:rPr>
          <w:color w:val="FF0000"/>
        </w:rPr>
      </w:pPr>
    </w:p>
    <w:p>
      <w:pPr>
        <w:spacing w:line="600" w:lineRule="exact"/>
        <w:jc w:val="center"/>
        <w:rPr>
          <w:color w:val="FF0000"/>
        </w:rPr>
      </w:pPr>
    </w:p>
    <w:p>
      <w:pPr>
        <w:spacing w:line="600" w:lineRule="exact"/>
        <w:ind w:firstLine="320" w:firstLineChars="100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石建委党委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〔20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napToGrid w:val="0"/>
        <w:spacing w:line="600" w:lineRule="exact"/>
        <w:rPr>
          <w:rFonts w:ascii="方正小标宋_GBK" w:eastAsia="方正小标宋_GBK"/>
          <w:b/>
          <w:sz w:val="44"/>
          <w:szCs w:val="44"/>
        </w:rPr>
      </w:pPr>
    </w:p>
    <w:p>
      <w:pPr>
        <w:snapToGrid w:val="0"/>
        <w:spacing w:line="600" w:lineRule="exact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 xml:space="preserve">   </w:t>
      </w:r>
    </w:p>
    <w:p>
      <w:pPr>
        <w:snapToGrid w:val="0"/>
        <w:spacing w:line="594" w:lineRule="exact"/>
        <w:jc w:val="center"/>
        <w:rPr>
          <w:rFonts w:ascii="方正小标宋_GBK" w:hAnsi="方正小标宋_GBK" w:eastAsia="方正小标宋_GBK"/>
          <w:bCs/>
          <w:w w:val="80"/>
          <w:sz w:val="44"/>
          <w:szCs w:val="44"/>
        </w:rPr>
      </w:pPr>
      <w:r>
        <w:rPr>
          <w:rFonts w:hint="eastAsia" w:ascii="方正小标宋_GBK" w:eastAsia="方正小标宋_GBK"/>
          <w:b/>
          <w:w w:val="9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/>
          <w:bCs/>
          <w:w w:val="80"/>
          <w:sz w:val="44"/>
          <w:szCs w:val="44"/>
        </w:rPr>
        <w:t>中共石柱土家族自治县住房和城乡建设委员会委员会</w:t>
      </w:r>
    </w:p>
    <w:p>
      <w:pPr>
        <w:spacing w:line="594" w:lineRule="exact"/>
        <w:ind w:right="113" w:rightChars="54" w:firstLine="119" w:firstLineChars="31"/>
        <w:jc w:val="distribute"/>
        <w:rPr>
          <w:rFonts w:eastAsia="方正小标宋_GBK"/>
          <w:spacing w:val="-17"/>
          <w:w w:val="95"/>
          <w:sz w:val="44"/>
          <w:szCs w:val="44"/>
        </w:rPr>
      </w:pPr>
      <w:r>
        <w:rPr>
          <w:rFonts w:hint="eastAsia" w:eastAsia="方正小标宋_GBK"/>
          <w:spacing w:val="-17"/>
          <w:w w:val="95"/>
          <w:sz w:val="44"/>
          <w:szCs w:val="44"/>
        </w:rPr>
        <w:t>石柱土家族自治县住房和城乡建设委员会</w:t>
      </w:r>
    </w:p>
    <w:p>
      <w:pPr>
        <w:spacing w:line="594" w:lineRule="exact"/>
        <w:jc w:val="center"/>
        <w:rPr>
          <w:rFonts w:eastAsia="方正小标宋_GBK"/>
          <w:spacing w:val="-17"/>
          <w:w w:val="95"/>
          <w:sz w:val="44"/>
          <w:szCs w:val="44"/>
        </w:rPr>
      </w:pPr>
      <w:r>
        <w:rPr>
          <w:rFonts w:hint="eastAsia" w:eastAsia="方正小标宋_GBK"/>
          <w:spacing w:val="-17"/>
          <w:w w:val="95"/>
          <w:sz w:val="44"/>
          <w:szCs w:val="44"/>
        </w:rPr>
        <w:t>关于重新明确委领导班子成员分工的通知</w:t>
      </w:r>
    </w:p>
    <w:p>
      <w:pPr>
        <w:autoSpaceDE w:val="0"/>
        <w:autoSpaceDN w:val="0"/>
        <w:adjustRightInd w:val="0"/>
        <w:spacing w:line="560" w:lineRule="exact"/>
        <w:rPr>
          <w:rFonts w:eastAsia="方正仿宋_GBK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94" w:lineRule="exac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val="zh-CN"/>
        </w:rPr>
        <w:t>机关各科室，委属各事业单位：</w:t>
      </w:r>
    </w:p>
    <w:p>
      <w:pPr>
        <w:autoSpaceDE w:val="0"/>
        <w:autoSpaceDN w:val="0"/>
        <w:adjustRightInd w:val="0"/>
        <w:spacing w:line="594" w:lineRule="exact"/>
        <w:ind w:firstLine="640"/>
        <w:rPr>
          <w:rFonts w:eastAsia="方正仿宋_GBK"/>
          <w:kern w:val="0"/>
          <w:sz w:val="32"/>
          <w:szCs w:val="32"/>
          <w:lang w:val="zh-CN"/>
        </w:rPr>
      </w:pPr>
      <w:r>
        <w:rPr>
          <w:rFonts w:hint="eastAsia" w:eastAsia="方正仿宋_GBK"/>
          <w:kern w:val="0"/>
          <w:sz w:val="32"/>
          <w:szCs w:val="32"/>
          <w:lang w:val="zh-CN"/>
        </w:rPr>
        <w:t>因工作需要，</w:t>
      </w:r>
      <w:r>
        <w:rPr>
          <w:rFonts w:hint="eastAsia" w:eastAsia="方正仿宋_GBK"/>
          <w:kern w:val="0"/>
          <w:sz w:val="32"/>
          <w:szCs w:val="32"/>
        </w:rPr>
        <w:t>根据</w:t>
      </w:r>
      <w:r>
        <w:rPr>
          <w:rFonts w:hint="eastAsia" w:eastAsia="方正仿宋_GBK"/>
          <w:kern w:val="0"/>
          <w:sz w:val="32"/>
          <w:szCs w:val="32"/>
          <w:lang w:val="zh-CN"/>
        </w:rPr>
        <w:t>县委人事任免决定，经委党委会议研究，现将领导班子成员分工重新明确如下。</w:t>
      </w:r>
    </w:p>
    <w:p>
      <w:pPr>
        <w:autoSpaceDE w:val="0"/>
        <w:autoSpaceDN w:val="0"/>
        <w:adjustRightInd w:val="0"/>
        <w:spacing w:line="594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  <w:lang w:val="zh-CN"/>
        </w:rPr>
        <w:t>赵  清</w:t>
      </w:r>
      <w:r>
        <w:rPr>
          <w:rFonts w:hint="eastAsia" w:ascii="方正楷体_GBK" w:eastAsia="方正楷体_GBK"/>
          <w:kern w:val="0"/>
          <w:sz w:val="32"/>
          <w:szCs w:val="32"/>
          <w:lang w:val="zh-CN"/>
        </w:rPr>
        <w:t>（党委书记、主任）</w:t>
      </w:r>
      <w:r>
        <w:rPr>
          <w:rFonts w:hint="eastAsia" w:eastAsia="方正仿宋_GBK"/>
          <w:kern w:val="0"/>
          <w:sz w:val="32"/>
          <w:szCs w:val="32"/>
          <w:lang w:val="zh-CN"/>
        </w:rPr>
        <w:t>：主持委党委和行政全面工作；</w:t>
      </w:r>
      <w:r>
        <w:rPr>
          <w:rFonts w:hint="eastAsia" w:eastAsia="方正仿宋_GBK"/>
          <w:kern w:val="0"/>
          <w:sz w:val="32"/>
          <w:szCs w:val="32"/>
        </w:rPr>
        <w:t>对</w:t>
      </w:r>
      <w:r>
        <w:rPr>
          <w:rFonts w:hint="eastAsia" w:eastAsia="方正仿宋_GBK"/>
          <w:kern w:val="0"/>
          <w:sz w:val="32"/>
          <w:szCs w:val="32"/>
          <w:lang w:val="zh-CN"/>
        </w:rPr>
        <w:t>住房城乡建设系统党</w:t>
      </w:r>
      <w:r>
        <w:rPr>
          <w:rFonts w:hint="eastAsia" w:eastAsia="方正仿宋_GBK"/>
          <w:kern w:val="0"/>
          <w:sz w:val="32"/>
          <w:szCs w:val="32"/>
        </w:rPr>
        <w:t>的</w:t>
      </w:r>
      <w:r>
        <w:rPr>
          <w:rFonts w:hint="eastAsia" w:eastAsia="方正仿宋_GBK"/>
          <w:kern w:val="0"/>
          <w:sz w:val="32"/>
          <w:szCs w:val="32"/>
          <w:lang w:val="zh-CN"/>
        </w:rPr>
        <w:t>建设、意识形态</w:t>
      </w:r>
      <w:r>
        <w:rPr>
          <w:rFonts w:hint="eastAsia" w:eastAsia="方正仿宋_GBK"/>
          <w:kern w:val="0"/>
          <w:sz w:val="32"/>
          <w:szCs w:val="32"/>
        </w:rPr>
        <w:t>和</w:t>
      </w:r>
      <w:r>
        <w:rPr>
          <w:rFonts w:hint="eastAsia" w:eastAsia="方正仿宋_GBK"/>
          <w:color w:val="000000"/>
          <w:sz w:val="32"/>
          <w:szCs w:val="32"/>
        </w:rPr>
        <w:t>安全稳定工作负总责。</w:t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谭启林</w:t>
      </w:r>
      <w:r>
        <w:rPr>
          <w:rFonts w:hint="eastAsia" w:ascii="方正楷体_GBK" w:eastAsia="方正楷体_GBK"/>
          <w:kern w:val="0"/>
          <w:sz w:val="32"/>
          <w:szCs w:val="32"/>
          <w:lang w:val="zh-CN"/>
        </w:rPr>
        <w:t>（党委委员、副主任）</w:t>
      </w:r>
      <w:r>
        <w:rPr>
          <w:rFonts w:hint="eastAsia" w:eastAsia="方正仿宋_GBK"/>
          <w:kern w:val="0"/>
          <w:sz w:val="32"/>
          <w:szCs w:val="32"/>
        </w:rPr>
        <w:t>：牵头</w:t>
      </w:r>
      <w:r>
        <w:rPr>
          <w:rFonts w:hint="eastAsia" w:eastAsia="方正仿宋_GBK"/>
          <w:sz w:val="32"/>
          <w:szCs w:val="32"/>
        </w:rPr>
        <w:t>住房城乡建设领域乡村振兴有关工作和</w:t>
      </w:r>
      <w:r>
        <w:rPr>
          <w:rFonts w:hint="eastAsia" w:eastAsia="方正仿宋_GBK"/>
          <w:kern w:val="0"/>
          <w:sz w:val="32"/>
          <w:szCs w:val="32"/>
        </w:rPr>
        <w:t>“类恒大”项目“三保”工作；负责村镇建设、建设施工领域安全生产工作；分管村镇建设科、县村镇建设事务中心、县建设工程安全生产监督站。</w:t>
      </w:r>
    </w:p>
    <w:p>
      <w:pPr>
        <w:pStyle w:val="5"/>
        <w:spacing w:line="594" w:lineRule="exact"/>
        <w:ind w:firstLine="645"/>
        <w:jc w:val="both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杨  平</w:t>
      </w:r>
      <w:r>
        <w:rPr>
          <w:rFonts w:hint="eastAsia" w:ascii="方正楷体_GBK" w:eastAsia="方正楷体_GBK"/>
          <w:sz w:val="32"/>
          <w:szCs w:val="32"/>
          <w:lang w:val="zh-CN"/>
        </w:rPr>
        <w:t>（党委委员、副主任）</w:t>
      </w:r>
      <w:r>
        <w:rPr>
          <w:rFonts w:hint="eastAsia" w:eastAsia="方正仿宋_GBK"/>
          <w:sz w:val="32"/>
          <w:szCs w:val="32"/>
        </w:rPr>
        <w:t>：牵头住房城乡建设领域落实“三项重点任务”有关工作；负责建筑业管理工作；分管建筑管理科（安全法规科、消防验收科）。</w:t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秦文成</w:t>
      </w:r>
      <w:r>
        <w:rPr>
          <w:rFonts w:hint="eastAsia" w:ascii="方正楷体_GBK" w:eastAsia="方正楷体_GBK"/>
          <w:sz w:val="32"/>
          <w:szCs w:val="32"/>
          <w:lang w:val="zh-CN"/>
        </w:rPr>
        <w:t>（党委委员、副主任）</w:t>
      </w:r>
      <w:r>
        <w:rPr>
          <w:rFonts w:hint="eastAsia" w:eastAsia="方正仿宋_GBK"/>
          <w:kern w:val="0"/>
          <w:sz w:val="32"/>
          <w:szCs w:val="32"/>
        </w:rPr>
        <w:t>：牵头住房城乡建设领域优化营商环境有关工作；负责行政审批、勘察设计、绿色建筑发展工作；分管行政许可服务科、设计与绿色建筑发展科（消防设计科、县抗震办公室）；联系县征收拆迁补偿事务中心。</w:t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曹方游</w:t>
      </w:r>
      <w:r>
        <w:rPr>
          <w:rFonts w:hint="eastAsia" w:ascii="方正楷体_GBK" w:eastAsia="方正楷体_GBK"/>
          <w:sz w:val="32"/>
          <w:szCs w:val="32"/>
          <w:lang w:val="zh-CN"/>
        </w:rPr>
        <w:t>（党委委员、县住房城乡建设行政执法支队支队长）</w:t>
      </w:r>
      <w:r>
        <w:rPr>
          <w:rFonts w:hint="eastAsia" w:eastAsia="方正仿宋_GBK"/>
          <w:kern w:val="0"/>
          <w:sz w:val="32"/>
          <w:szCs w:val="32"/>
        </w:rPr>
        <w:t>：主持县住房城乡建设行政执法支队工作；负责</w:t>
      </w:r>
      <w:r>
        <w:rPr>
          <w:rFonts w:hint="eastAsia" w:eastAsia="方正仿宋_GBK"/>
          <w:snapToGrid w:val="0"/>
          <w:sz w:val="32"/>
          <w:szCs w:val="32"/>
        </w:rPr>
        <w:t>城镇排水与污水治理工作；负责石柱县水环境综合治理</w:t>
      </w:r>
      <w:r>
        <w:rPr>
          <w:rFonts w:eastAsia="方正仿宋_GBK"/>
          <w:snapToGrid w:val="0"/>
          <w:sz w:val="32"/>
          <w:szCs w:val="32"/>
        </w:rPr>
        <w:t>PPP</w:t>
      </w:r>
      <w:r>
        <w:rPr>
          <w:rFonts w:hint="eastAsia" w:eastAsia="方正仿宋_GBK"/>
          <w:snapToGrid w:val="0"/>
          <w:sz w:val="32"/>
          <w:szCs w:val="32"/>
        </w:rPr>
        <w:t>项目建设日常工作；分管县排水站、县水环境</w:t>
      </w:r>
      <w:r>
        <w:rPr>
          <w:rFonts w:eastAsia="方正仿宋_GBK"/>
          <w:snapToGrid w:val="0"/>
          <w:sz w:val="32"/>
          <w:szCs w:val="32"/>
        </w:rPr>
        <w:t>PPP</w:t>
      </w:r>
      <w:r>
        <w:rPr>
          <w:rFonts w:hint="eastAsia" w:eastAsia="方正仿宋_GBK"/>
          <w:snapToGrid w:val="0"/>
          <w:sz w:val="32"/>
          <w:szCs w:val="32"/>
        </w:rPr>
        <w:t>项目办。</w:t>
      </w:r>
    </w:p>
    <w:p>
      <w:pPr>
        <w:spacing w:line="594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马睿冬</w:t>
      </w:r>
      <w:r>
        <w:rPr>
          <w:rFonts w:hint="eastAsia" w:ascii="方正楷体_GBK" w:eastAsia="方正楷体_GBK"/>
          <w:sz w:val="32"/>
          <w:szCs w:val="32"/>
          <w:lang w:val="zh-CN"/>
        </w:rPr>
        <w:t>（副主任）</w:t>
      </w:r>
      <w:r>
        <w:rPr>
          <w:rFonts w:hint="eastAsia" w:eastAsia="方正仿宋_GBK"/>
          <w:kern w:val="0"/>
          <w:sz w:val="32"/>
          <w:szCs w:val="32"/>
        </w:rPr>
        <w:t>：牵头县住房城乡建设领域城市品质提升工作；负责保障性住房工作；分管</w:t>
      </w:r>
      <w:r>
        <w:fldChar w:fldCharType="begin"/>
      </w:r>
      <w:r>
        <w:instrText xml:space="preserve"> HYPERLINK "file:///C:\\Users\\Administrator\\Desktop\\新建文件夹\\20220626分工通知.docx" </w:instrText>
      </w:r>
      <w:r>
        <w:fldChar w:fldCharType="separate"/>
      </w:r>
      <w:r>
        <w:rPr>
          <w:rStyle w:val="8"/>
          <w:rFonts w:hint="eastAsia" w:eastAsia="方正仿宋_GBK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基础设施建设科、县保障性住房事务中心；联系县国资集团。</w:t>
      </w:r>
      <w:r>
        <w:rPr>
          <w:rStyle w:val="8"/>
          <w:rFonts w:hint="eastAsia" w:eastAsia="方正仿宋_GBK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冉迎春</w:t>
      </w:r>
      <w:r>
        <w:rPr>
          <w:rFonts w:hint="eastAsia" w:ascii="方正楷体_GBK" w:eastAsia="方正楷体_GBK"/>
          <w:sz w:val="32"/>
          <w:szCs w:val="32"/>
          <w:lang w:val="zh-CN"/>
        </w:rPr>
        <w:t>（党委委员、县建设工程质量监督站站长）</w:t>
      </w:r>
      <w:r>
        <w:rPr>
          <w:rFonts w:hint="eastAsia" w:eastAsia="方正仿宋_GBK"/>
          <w:kern w:val="0"/>
          <w:sz w:val="32"/>
          <w:szCs w:val="32"/>
        </w:rPr>
        <w:t>：主持县建设工程质量监督站工作；</w:t>
      </w:r>
      <w:r>
        <w:rPr>
          <w:rFonts w:hint="eastAsia" w:eastAsia="方正仿宋_GBK"/>
          <w:sz w:val="32"/>
          <w:szCs w:val="32"/>
        </w:rPr>
        <w:t>牵头</w:t>
      </w:r>
      <w:r>
        <w:rPr>
          <w:rFonts w:hint="eastAsia" w:eastAsia="方正仿宋_GBK"/>
          <w:kern w:val="0"/>
          <w:sz w:val="32"/>
          <w:szCs w:val="32"/>
        </w:rPr>
        <w:t>住房城乡建设领域固定资产投资、</w:t>
      </w:r>
      <w:r>
        <w:rPr>
          <w:rFonts w:hint="eastAsia" w:eastAsia="方正仿宋_GBK"/>
          <w:color w:val="000000"/>
          <w:sz w:val="32"/>
          <w:szCs w:val="32"/>
        </w:rPr>
        <w:t>招商引资、</w:t>
      </w:r>
      <w:r>
        <w:rPr>
          <w:rFonts w:hint="eastAsia" w:eastAsia="方正仿宋_GBK"/>
          <w:kern w:val="0"/>
          <w:sz w:val="32"/>
          <w:szCs w:val="32"/>
        </w:rPr>
        <w:t>信访稳定</w:t>
      </w:r>
      <w:r>
        <w:rPr>
          <w:rFonts w:hint="eastAsia" w:eastAsia="方正仿宋_GBK"/>
          <w:sz w:val="32"/>
          <w:szCs w:val="32"/>
        </w:rPr>
        <w:t>工作；</w:t>
      </w:r>
      <w:r>
        <w:rPr>
          <w:rFonts w:hint="eastAsia" w:eastAsia="方正仿宋_GBK"/>
          <w:kern w:val="0"/>
          <w:sz w:val="32"/>
          <w:szCs w:val="32"/>
        </w:rPr>
        <w:t>负责</w:t>
      </w:r>
      <w:r>
        <w:rPr>
          <w:rFonts w:hint="eastAsia" w:eastAsia="方正仿宋_GBK"/>
          <w:sz w:val="32"/>
          <w:szCs w:val="32"/>
        </w:rPr>
        <w:t>房地产工作；分管房地产开发建设科、房地产市场科；</w:t>
      </w:r>
      <w:r>
        <w:rPr>
          <w:rFonts w:hint="eastAsia" w:eastAsia="方正仿宋_GBK"/>
          <w:kern w:val="0"/>
          <w:sz w:val="32"/>
          <w:szCs w:val="32"/>
        </w:rPr>
        <w:t>联系县建设工程检测有限公司。</w:t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向  盛</w:t>
      </w:r>
      <w:r>
        <w:rPr>
          <w:rFonts w:hint="eastAsia" w:ascii="方正楷体_GBK" w:eastAsia="方正楷体_GBK"/>
          <w:sz w:val="32"/>
          <w:szCs w:val="32"/>
          <w:lang w:val="zh-CN"/>
        </w:rPr>
        <w:t>（党委委员、县城乡建设信息中心主任）</w:t>
      </w:r>
      <w:r>
        <w:rPr>
          <w:rFonts w:hint="eastAsia" w:eastAsia="方正仿宋_GBK"/>
          <w:kern w:val="0"/>
          <w:sz w:val="32"/>
          <w:szCs w:val="32"/>
        </w:rPr>
        <w:t>：主持县城乡建设信息中心（县城市建设档案馆）工作；牵头住房城乡建设领域深化改革有关工作；负责</w:t>
      </w:r>
      <w:r>
        <w:rPr>
          <w:rFonts w:hint="eastAsia" w:eastAsia="方正仿宋_GBK"/>
          <w:sz w:val="32"/>
          <w:szCs w:val="32"/>
        </w:rPr>
        <w:t>党建（纪检监察、组织人事、宣传思想、意识形态、统战）、</w:t>
      </w:r>
      <w:r>
        <w:rPr>
          <w:rFonts w:hint="eastAsia" w:eastAsia="方正仿宋_GBK"/>
          <w:sz w:val="32"/>
          <w:szCs w:val="32"/>
          <w:lang w:eastAsia="zh-CN"/>
        </w:rPr>
        <w:t>政务公开、数字重庆、</w:t>
      </w:r>
      <w:r>
        <w:rPr>
          <w:rFonts w:hint="eastAsia" w:eastAsia="方正仿宋_GBK"/>
          <w:sz w:val="32"/>
          <w:szCs w:val="32"/>
        </w:rPr>
        <w:t>群团、机关、财务、审计、</w:t>
      </w:r>
      <w:r>
        <w:rPr>
          <w:rFonts w:hint="eastAsia" w:eastAsia="方正仿宋_GBK"/>
          <w:kern w:val="0"/>
          <w:sz w:val="32"/>
          <w:szCs w:val="32"/>
        </w:rPr>
        <w:t>城建档案工作；</w:t>
      </w:r>
      <w:r>
        <w:rPr>
          <w:rFonts w:hint="eastAsia" w:eastAsia="方正仿宋_GBK"/>
          <w:sz w:val="32"/>
          <w:szCs w:val="32"/>
        </w:rPr>
        <w:t>分管办公室（财务科）。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bookmarkStart w:id="0" w:name="_GoBack"/>
      <w:bookmarkEnd w:id="0"/>
      <w:r>
        <w:rPr>
          <w:rFonts w:hint="eastAsia" w:ascii="方正黑体_GBK" w:eastAsia="方正黑体_GBK"/>
          <w:kern w:val="0"/>
          <w:sz w:val="32"/>
          <w:szCs w:val="32"/>
        </w:rPr>
        <w:t>秦江琼</w:t>
      </w:r>
      <w:r>
        <w:rPr>
          <w:rFonts w:hint="eastAsia" w:ascii="方正楷体_GBK" w:eastAsia="方正楷体_GBK"/>
          <w:sz w:val="32"/>
          <w:szCs w:val="32"/>
          <w:lang w:val="zh-CN"/>
        </w:rPr>
        <w:t>（县住房城乡建设行政执法支队副支队长）</w:t>
      </w:r>
      <w:r>
        <w:rPr>
          <w:rFonts w:hint="eastAsia" w:eastAsia="方正仿宋_GBK"/>
          <w:kern w:val="0"/>
          <w:sz w:val="32"/>
          <w:szCs w:val="32"/>
        </w:rPr>
        <w:t>：负责执法支队日常工作</w:t>
      </w:r>
      <w:r>
        <w:rPr>
          <w:rFonts w:hint="eastAsia" w:eastAsia="方正仿宋_GBK"/>
          <w:kern w:val="0"/>
          <w:sz w:val="32"/>
          <w:szCs w:val="32"/>
          <w:lang w:eastAsia="zh-CN"/>
        </w:rPr>
        <w:t>、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负责物业管理（老旧小区改造）工作；分管县物业事务中心。</w:t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委领导班子成员负责完成党委有关交办工作；按照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“一岗双责”</w:t>
      </w:r>
      <w:r>
        <w:rPr>
          <w:rFonts w:hint="eastAsia" w:eastAsia="方正仿宋_GBK"/>
          <w:kern w:val="0"/>
          <w:sz w:val="32"/>
          <w:szCs w:val="32"/>
        </w:rPr>
        <w:t>要求，分别负责其分管领域的党风廉政建设和安全稳定工作。</w:t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日常工作实行</w:t>
      </w:r>
      <w:r>
        <w:rPr>
          <w:rFonts w:eastAsia="方正仿宋_GBK"/>
          <w:kern w:val="0"/>
          <w:sz w:val="32"/>
          <w:szCs w:val="32"/>
        </w:rPr>
        <w:t>AB</w:t>
      </w:r>
      <w:r>
        <w:rPr>
          <w:rFonts w:hint="eastAsia" w:eastAsia="方正仿宋_GBK"/>
          <w:kern w:val="0"/>
          <w:sz w:val="32"/>
          <w:szCs w:val="32"/>
        </w:rPr>
        <w:t>角制度。赵清同志外出期间，结合工作实际委托相关同志主持党委和行政工作；赵清同志与谭启林同志、杨平同志与向盛同志、秦文成同志与秦江琼同志、曹方游同志与</w:t>
      </w:r>
      <w:r>
        <w:rPr>
          <w:rFonts w:hint="eastAsia" w:eastAsia="方正仿宋_GBK"/>
          <w:kern w:val="0"/>
          <w:sz w:val="32"/>
          <w:szCs w:val="32"/>
          <w:lang w:eastAsia="zh-CN"/>
        </w:rPr>
        <w:t>秦江琼</w:t>
      </w:r>
      <w:r>
        <w:rPr>
          <w:rFonts w:hint="eastAsia" w:eastAsia="方正仿宋_GBK"/>
          <w:kern w:val="0"/>
          <w:sz w:val="32"/>
          <w:szCs w:val="32"/>
        </w:rPr>
        <w:t>同志、马睿冬同志与冉迎春同志互为</w:t>
      </w:r>
      <w:r>
        <w:rPr>
          <w:rFonts w:eastAsia="方正仿宋_GBK"/>
          <w:kern w:val="0"/>
          <w:sz w:val="32"/>
          <w:szCs w:val="32"/>
        </w:rPr>
        <w:t>AB</w:t>
      </w:r>
      <w:r>
        <w:rPr>
          <w:rFonts w:hint="eastAsia" w:eastAsia="方正仿宋_GBK"/>
          <w:kern w:val="0"/>
          <w:sz w:val="32"/>
          <w:szCs w:val="32"/>
        </w:rPr>
        <w:t>角。</w:t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建立领导带班工作制度，主要领导在单位由主要领导带班，主要领导不在则依次排序安排领导带班。</w:t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特此通知</w:t>
      </w:r>
    </w:p>
    <w:p>
      <w:pPr>
        <w:spacing w:line="560" w:lineRule="exact"/>
        <w:ind w:firstLine="960" w:firstLineChars="300"/>
        <w:rPr>
          <w:rFonts w:eastAsia="方正仿宋_GBK"/>
          <w:kern w:val="0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eastAsia="方正仿宋_GBK"/>
          <w:kern w:val="0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eastAsia="方正仿宋_GBK"/>
          <w:kern w:val="0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eastAsia="方正仿宋_GBK"/>
          <w:kern w:val="0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中共石柱土家族自治县住房和城乡建设委员会委员会</w:t>
      </w:r>
    </w:p>
    <w:p>
      <w:pPr>
        <w:spacing w:line="560" w:lineRule="exact"/>
        <w:ind w:right="393" w:rightChars="187" w:firstLine="1299" w:firstLineChars="406"/>
        <w:jc w:val="distribute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石柱土家族自治县住房和城乡建设委员会</w:t>
      </w:r>
    </w:p>
    <w:p>
      <w:pPr>
        <w:adjustRightInd w:val="0"/>
        <w:snapToGrid w:val="0"/>
        <w:spacing w:line="440" w:lineRule="exact"/>
        <w:ind w:right="-275" w:rightChars="-131" w:firstLine="3465" w:firstLineChars="1050"/>
        <w:rPr>
          <w:rFonts w:ascii="Times New Roman" w:hAnsi="Times New Roman" w:eastAsia="方正小标宋_GBK" w:cs="Times New Roman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2023</w:t>
      </w:r>
      <w:r>
        <w:rPr>
          <w:rFonts w:ascii="Times New Roman" w:eastAsia="方正仿宋_GBK" w:cs="Times New Roman"/>
          <w:sz w:val="33"/>
          <w:szCs w:val="33"/>
        </w:rPr>
        <w:t>年</w:t>
      </w:r>
      <w:r>
        <w:rPr>
          <w:rFonts w:ascii="Times New Roman" w:hAnsi="Times New Roman" w:eastAsia="方正仿宋_GBK" w:cs="Times New Roman"/>
          <w:sz w:val="33"/>
          <w:szCs w:val="33"/>
        </w:rPr>
        <w:t>6</w:t>
      </w:r>
      <w:r>
        <w:rPr>
          <w:rFonts w:ascii="Times New Roman" w:eastAsia="方正仿宋_GBK" w:cs="Times New Roman"/>
          <w:sz w:val="33"/>
          <w:szCs w:val="33"/>
        </w:rPr>
        <w:t>月</w:t>
      </w:r>
      <w:r>
        <w:rPr>
          <w:rFonts w:ascii="Times New Roman" w:hAnsi="Times New Roman" w:eastAsia="方正仿宋_GBK" w:cs="Times New Roman"/>
          <w:sz w:val="33"/>
          <w:szCs w:val="33"/>
        </w:rPr>
        <w:t>16</w:t>
      </w:r>
      <w:r>
        <w:rPr>
          <w:rFonts w:ascii="Times New Roman" w:eastAsia="方正仿宋_GBK" w:cs="Times New Roman"/>
          <w:sz w:val="33"/>
          <w:szCs w:val="33"/>
        </w:rPr>
        <w:t>日</w:t>
      </w:r>
      <w:r>
        <w:rPr>
          <w:rFonts w:ascii="Times New Roman" w:hAnsi="Times New Roman" w:eastAsia="方正仿宋_GBK" w:cs="Times New Roman"/>
          <w:kern w:val="21"/>
          <w:sz w:val="33"/>
          <w:szCs w:val="32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</w:p>
    <w:p>
      <w:pPr>
        <w:spacing w:line="594" w:lineRule="exact"/>
      </w:pPr>
      <w:r>
        <w:rPr>
          <w:rFonts w:hint="eastAsia" w:eastAsia="方正仿宋_GBK"/>
          <w:kern w:val="0"/>
          <w:sz w:val="32"/>
          <w:szCs w:val="32"/>
          <w:lang w:eastAsia="zh-CN"/>
        </w:rPr>
        <w:t>（此件公开发布）</w:t>
      </w:r>
    </w:p>
    <w:p>
      <w:pPr>
        <w:adjustRightInd w:val="0"/>
        <w:snapToGrid w:val="0"/>
        <w:spacing w:line="440" w:lineRule="exact"/>
        <w:ind w:right="-275" w:rightChars="-131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right="-275" w:rightChars="-131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right="-275" w:rightChars="-131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（此页无正文）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440" w:lineRule="exact"/>
        <w:ind w:right="-275" w:rightChars="-131" w:firstLine="2205" w:firstLineChars="1050"/>
      </w:pPr>
    </w:p>
    <w:p>
      <w:pPr>
        <w:adjustRightInd w:val="0"/>
        <w:snapToGrid w:val="0"/>
        <w:spacing w:line="440" w:lineRule="exact"/>
        <w:ind w:right="-275" w:rightChars="-131" w:firstLine="2205" w:firstLineChars="1050"/>
      </w:pPr>
    </w:p>
    <w:p>
      <w:pPr>
        <w:adjustRightInd w:val="0"/>
        <w:snapToGrid w:val="0"/>
        <w:spacing w:line="440" w:lineRule="exact"/>
        <w:ind w:right="-275" w:rightChars="-131" w:firstLine="2205" w:firstLineChars="1050"/>
      </w:pPr>
    </w:p>
    <w:p>
      <w:pPr>
        <w:adjustRightInd w:val="0"/>
        <w:snapToGrid w:val="0"/>
        <w:spacing w:line="440" w:lineRule="exact"/>
        <w:ind w:right="-275" w:rightChars="-131" w:firstLine="2205" w:firstLineChars="1050"/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tabs>
          <w:tab w:val="left" w:pos="420"/>
          <w:tab w:val="center" w:pos="477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0"/>
        </w:pBdr>
        <w:spacing w:line="600" w:lineRule="exact"/>
        <w:ind w:firstLine="320" w:firstLineChars="1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中共石柱县住房和城乡建委办公室  </w:t>
      </w:r>
      <w:r>
        <w:rPr>
          <w:rFonts w:ascii="Times New Roman" w:hAnsi="Times New Roman" w:eastAsia="方正仿宋_GBK" w:cs="Times New Roman"/>
          <w:sz w:val="32"/>
          <w:szCs w:val="32"/>
        </w:rPr>
        <w:t>2023</w:t>
      </w:r>
      <w:r>
        <w:rPr>
          <w:rFonts w:asci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16</w:t>
      </w:r>
      <w:r>
        <w:rPr>
          <w:rFonts w:ascii="Times New Roman" w:eastAsia="方正仿宋_GBK" w:cs="Times New Roman"/>
          <w:sz w:val="32"/>
          <w:szCs w:val="32"/>
        </w:rPr>
        <w:t>日印</w:t>
      </w:r>
      <w:r>
        <w:rPr>
          <w:rFonts w:hint="eastAsia"/>
        </w:rPr>
        <w:t xml:space="preserve">    </w:t>
      </w:r>
    </w:p>
    <w:sectPr>
      <w:pgSz w:w="11906" w:h="16838"/>
      <w:pgMar w:top="1701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OWZhNTQyNTIzM2VkYmQ1NWFiNGMyN2U5YzQ1NTkifQ=="/>
  </w:docVars>
  <w:rsids>
    <w:rsidRoot w:val="006544D3"/>
    <w:rsid w:val="000762D4"/>
    <w:rsid w:val="000D73C5"/>
    <w:rsid w:val="001038C1"/>
    <w:rsid w:val="0015794C"/>
    <w:rsid w:val="00197C02"/>
    <w:rsid w:val="001B4293"/>
    <w:rsid w:val="001D588D"/>
    <w:rsid w:val="001D65D8"/>
    <w:rsid w:val="002327BA"/>
    <w:rsid w:val="00297766"/>
    <w:rsid w:val="002A2736"/>
    <w:rsid w:val="002B20F6"/>
    <w:rsid w:val="00327221"/>
    <w:rsid w:val="003404EA"/>
    <w:rsid w:val="00392783"/>
    <w:rsid w:val="003E3A82"/>
    <w:rsid w:val="00404D24"/>
    <w:rsid w:val="00467E0D"/>
    <w:rsid w:val="00491E4F"/>
    <w:rsid w:val="004B0D28"/>
    <w:rsid w:val="004D3BA0"/>
    <w:rsid w:val="004D5E39"/>
    <w:rsid w:val="005504B0"/>
    <w:rsid w:val="00591454"/>
    <w:rsid w:val="006144FA"/>
    <w:rsid w:val="006544D3"/>
    <w:rsid w:val="006B52B2"/>
    <w:rsid w:val="006B543B"/>
    <w:rsid w:val="0071688A"/>
    <w:rsid w:val="00722682"/>
    <w:rsid w:val="0077335F"/>
    <w:rsid w:val="007C2786"/>
    <w:rsid w:val="0080505F"/>
    <w:rsid w:val="00807F04"/>
    <w:rsid w:val="00814C8D"/>
    <w:rsid w:val="00836C82"/>
    <w:rsid w:val="008E3C86"/>
    <w:rsid w:val="0092375B"/>
    <w:rsid w:val="0097115D"/>
    <w:rsid w:val="00996269"/>
    <w:rsid w:val="00A03CD6"/>
    <w:rsid w:val="00A34120"/>
    <w:rsid w:val="00A82468"/>
    <w:rsid w:val="00A878A3"/>
    <w:rsid w:val="00B01090"/>
    <w:rsid w:val="00B06B2F"/>
    <w:rsid w:val="00B17A8E"/>
    <w:rsid w:val="00B35EB6"/>
    <w:rsid w:val="00C14445"/>
    <w:rsid w:val="00C272E3"/>
    <w:rsid w:val="00C44C35"/>
    <w:rsid w:val="00C70AA6"/>
    <w:rsid w:val="00CB3BCF"/>
    <w:rsid w:val="00D01DB7"/>
    <w:rsid w:val="00D27383"/>
    <w:rsid w:val="00D328E9"/>
    <w:rsid w:val="00D84378"/>
    <w:rsid w:val="00DD59F0"/>
    <w:rsid w:val="00E5152A"/>
    <w:rsid w:val="00E90BC1"/>
    <w:rsid w:val="00F45073"/>
    <w:rsid w:val="00F933D7"/>
    <w:rsid w:val="00F93542"/>
    <w:rsid w:val="00FD4212"/>
    <w:rsid w:val="00FD621C"/>
    <w:rsid w:val="1F8915E3"/>
    <w:rsid w:val="307A0938"/>
    <w:rsid w:val="38DCAD38"/>
    <w:rsid w:val="3ED4F270"/>
    <w:rsid w:val="4FEBB79A"/>
    <w:rsid w:val="5FEF7F8B"/>
    <w:rsid w:val="65764642"/>
    <w:rsid w:val="75F78716"/>
    <w:rsid w:val="9FEFBD3A"/>
    <w:rsid w:val="EB9A8471"/>
    <w:rsid w:val="F9F65D2C"/>
    <w:rsid w:val="FF6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1208</Words>
  <Characters>1226</Characters>
  <Lines>9</Lines>
  <Paragraphs>2</Paragraphs>
  <TotalTime>18</TotalTime>
  <ScaleCrop>false</ScaleCrop>
  <LinksUpToDate>false</LinksUpToDate>
  <CharactersWithSpaces>1256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2023-06-17T23:33:00Z</dcterms:created>
  <dc:creator>微软用户</dc:creator>
  <cp:lastModifiedBy>user</cp:lastModifiedBy>
  <dcterms:modified xsi:type="dcterms:W3CDTF">2023-11-22T10:50:31Z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A5918097A55346C09F9DB3FB088DF7A5</vt:lpwstr>
  </property>
</Properties>
</file>