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附件3：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XX乡镇（街道）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×村（居）民委员会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XX年因灾倒房重建拟纳入资金补助对象公示</w:t>
      </w:r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right="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right="0" w:firstLine="600" w:firstLineChars="2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经民主评议，拟将下列人员确定为今年因灾倒房重建资金补助对象，现予以公示（公示时间：  年  月  日至  年  月  日）。如有不实不当之处，敬请广大村民反映举报。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right="0"/>
        <w:jc w:val="both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right="0"/>
        <w:jc w:val="both"/>
        <w:rPr>
          <w:rFonts w:hint="default" w:ascii="Calibri" w:hAnsi="Calibri" w:eastAsia="方正仿宋_GBK" w:cs="Calibri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村（居）委举报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电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话：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     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乡镇（街道）举报电话：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   </w:t>
      </w:r>
    </w:p>
    <w:tbl>
      <w:tblPr>
        <w:tblStyle w:val="5"/>
        <w:tblW w:w="880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736"/>
        <w:gridCol w:w="706"/>
        <w:gridCol w:w="757"/>
        <w:gridCol w:w="1010"/>
        <w:gridCol w:w="855"/>
        <w:gridCol w:w="1334"/>
        <w:gridCol w:w="960"/>
        <w:gridCol w:w="49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Times New Roman" w:eastAsia="仿宋_GB2312" w:cs="仿宋_GB2312"/>
                <w:color w:val="333333"/>
                <w:sz w:val="24"/>
                <w:szCs w:val="24"/>
              </w:rPr>
              <w:t>户主姓名</w:t>
            </w:r>
          </w:p>
        </w:tc>
        <w:tc>
          <w:tcPr>
            <w:tcW w:w="173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color w:val="333333"/>
                <w:sz w:val="24"/>
                <w:szCs w:val="24"/>
              </w:rPr>
              <w:t>住址</w:t>
            </w:r>
          </w:p>
        </w:tc>
        <w:tc>
          <w:tcPr>
            <w:tcW w:w="7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color w:val="333333"/>
                <w:sz w:val="24"/>
                <w:szCs w:val="24"/>
              </w:rPr>
              <w:t>家庭人口</w:t>
            </w:r>
          </w:p>
        </w:tc>
        <w:tc>
          <w:tcPr>
            <w:tcW w:w="262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Times New Roman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color w:val="333333"/>
                <w:sz w:val="24"/>
                <w:szCs w:val="24"/>
              </w:rPr>
              <w:t>房屋</w:t>
            </w:r>
            <w:r>
              <w:rPr>
                <w:rFonts w:hint="eastAsia" w:ascii="仿宋_GB2312" w:hAnsi="Times New Roman" w:eastAsia="仿宋_GB2312" w:cs="仿宋_GB2312"/>
                <w:color w:val="333333"/>
                <w:sz w:val="24"/>
                <w:szCs w:val="24"/>
                <w:lang w:val="en-US" w:eastAsia="zh-CN"/>
              </w:rPr>
              <w:t>受损情况</w:t>
            </w:r>
          </w:p>
        </w:tc>
        <w:tc>
          <w:tcPr>
            <w:tcW w:w="133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333333"/>
                <w:kern w:val="2"/>
                <w:sz w:val="24"/>
                <w:szCs w:val="24"/>
                <w:lang w:val="en-US" w:eastAsia="zh-CN" w:bidi="ar-SA"/>
              </w:rPr>
              <w:t>恢复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重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建、维修）</w:t>
            </w:r>
          </w:p>
        </w:tc>
        <w:tc>
          <w:tcPr>
            <w:tcW w:w="96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333333"/>
                <w:sz w:val="24"/>
                <w:szCs w:val="24"/>
              </w:rPr>
              <w:t>拟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助金额（元）</w:t>
            </w:r>
          </w:p>
        </w:tc>
        <w:tc>
          <w:tcPr>
            <w:tcW w:w="49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333333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exact"/>
          <w:jc w:val="center"/>
        </w:trPr>
        <w:tc>
          <w:tcPr>
            <w:tcW w:w="9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73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7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color w:val="333333"/>
                <w:sz w:val="24"/>
                <w:szCs w:val="24"/>
              </w:rPr>
              <w:t>倒塌间数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Times New Roman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333333"/>
                <w:sz w:val="24"/>
                <w:szCs w:val="24"/>
              </w:rPr>
              <w:t>严重损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Times New Roman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333333"/>
                <w:sz w:val="24"/>
                <w:szCs w:val="24"/>
              </w:rPr>
              <w:t>坏间数</w:t>
            </w: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Times New Roman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一般</w:t>
            </w:r>
            <w:r>
              <w:rPr>
                <w:rFonts w:hint="default" w:ascii="仿宋_GB2312" w:hAnsi="Times New Roman" w:eastAsia="仿宋_GB2312" w:cs="仿宋_GB2312"/>
                <w:color w:val="333333"/>
                <w:sz w:val="24"/>
                <w:szCs w:val="24"/>
              </w:rPr>
              <w:t>损坏间数</w:t>
            </w:r>
          </w:p>
        </w:tc>
        <w:tc>
          <w:tcPr>
            <w:tcW w:w="133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73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73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73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73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334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30"/>
        <w:jc w:val="center"/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30"/>
        <w:jc w:val="center"/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3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                    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（盖章）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890" w:firstLineChars="190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 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/>
    <w:sectPr>
      <w:pgSz w:w="11906" w:h="16838"/>
      <w:pgMar w:top="1440" w:right="1531" w:bottom="1440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A1CA6A4-7D11-4C88-98EA-CCEC0F5194E9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FF0BF87-2D0F-4ED1-9A67-3C0C15B59D5E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75EB30A-C01A-45DE-AE14-6885506998CC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9C284C9A-7A76-4C2D-9327-ABFAFC3ABBA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NjdjMzk4YWExMjQ3YTY0N2NkN2ZlODMzNDY3ZTkifQ=="/>
  </w:docVars>
  <w:rsids>
    <w:rsidRoot w:val="5FA10D20"/>
    <w:rsid w:val="5FA1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</w:rPr>
  </w:style>
  <w:style w:type="paragraph" w:styleId="3">
    <w:name w:val="Message Header"/>
    <w:basedOn w:val="1"/>
    <w:next w:val="2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2023-03-13T00:08:00Z</dcterms:created>
  <dc:creator>杨风飘雪</dc:creator>
  <cp:lastModifiedBy>杨风飘雪</cp:lastModifiedBy>
  <dcterms:modified xsi:type="dcterms:W3CDTF">2023-03-13T00:10:06Z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3678598ADB024488AFCDD209F81FEEDF</vt:lpwstr>
  </property>
</Properties>
</file>