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70F" w:rsidRDefault="002C0B54">
      <w:pPr>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石柱土家族自治县黄水镇中心卫生院</w:t>
      </w:r>
    </w:p>
    <w:p w:rsidR="0019170F" w:rsidRDefault="002C0B54">
      <w:pPr>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2021年度单位决算公开说明</w:t>
      </w:r>
    </w:p>
    <w:p w:rsidR="0019170F" w:rsidRDefault="0019170F">
      <w:pPr>
        <w:spacing w:line="600" w:lineRule="exact"/>
        <w:ind w:firstLineChars="50" w:firstLine="141"/>
        <w:rPr>
          <w:rFonts w:ascii="宋体" w:hAnsi="宋体"/>
          <w:b/>
          <w:i/>
          <w:sz w:val="28"/>
          <w:szCs w:val="28"/>
        </w:rPr>
      </w:pPr>
    </w:p>
    <w:p w:rsidR="0019170F" w:rsidRDefault="002C0B54">
      <w:pPr>
        <w:pStyle w:val="a6"/>
        <w:tabs>
          <w:tab w:val="center" w:pos="4153"/>
          <w:tab w:val="left" w:pos="7275"/>
        </w:tabs>
        <w:spacing w:line="600" w:lineRule="exact"/>
        <w:ind w:firstLine="640"/>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一、单位基本情况</w:t>
      </w:r>
    </w:p>
    <w:p w:rsidR="0019170F" w:rsidRDefault="002C0B54">
      <w:pPr>
        <w:spacing w:line="600" w:lineRule="exact"/>
        <w:ind w:firstLineChars="200" w:firstLine="640"/>
        <w:rPr>
          <w:rFonts w:ascii="方正楷体_GBK" w:eastAsia="方正楷体_GBK" w:hAnsi="方正楷体_GBK" w:cs="方正楷体_GBK"/>
          <w:bCs/>
          <w:kern w:val="0"/>
          <w:sz w:val="32"/>
          <w:szCs w:val="32"/>
        </w:rPr>
      </w:pPr>
      <w:r>
        <w:rPr>
          <w:rFonts w:ascii="方正楷体_GBK" w:eastAsia="方正楷体_GBK" w:hAnsi="方正楷体_GBK" w:cs="方正楷体_GBK" w:hint="eastAsia"/>
          <w:bCs/>
          <w:kern w:val="0"/>
          <w:sz w:val="32"/>
          <w:szCs w:val="32"/>
        </w:rPr>
        <w:t>（一）职能职责</w:t>
      </w:r>
    </w:p>
    <w:p w:rsidR="0019170F" w:rsidRDefault="002C0B54">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（1）承担基本</w:t>
      </w:r>
      <w:bookmarkStart w:id="0" w:name="_GoBack"/>
      <w:bookmarkEnd w:id="0"/>
      <w:r>
        <w:rPr>
          <w:rFonts w:ascii="方正仿宋_GBK" w:eastAsia="方正仿宋_GBK" w:hAnsi="方正仿宋_GBK" w:cs="方正仿宋_GBK" w:hint="eastAsia"/>
          <w:kern w:val="0"/>
          <w:sz w:val="32"/>
          <w:szCs w:val="32"/>
        </w:rPr>
        <w:t>公共卫生服务：提供城乡居民健康档案管理、健康教育、预防接种、0～6岁儿童健康管理、孕产妇健康管理、老年人健康管理、高血压患者健康管理、2型糖尿病患者健康管理、重性精神疾病患者管理。</w:t>
      </w:r>
    </w:p>
    <w:p w:rsidR="0019170F" w:rsidRDefault="002C0B54">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（2）负责乡镇卫生诊断，传染病疫情报告和监测，预防接种，结核病、艾滋病等重大传染病预防，常见传染病防治，地方病、寄生虫病防治等服务，协助卫生监督。</w:t>
      </w:r>
    </w:p>
    <w:p w:rsidR="0019170F" w:rsidRDefault="002C0B54">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（3）使用适宜技术、设备和基本药物，开展常见病、多发病的门诊和住院诊治、院内外急救、转诊和中医药等服务。</w:t>
      </w:r>
    </w:p>
    <w:p w:rsidR="0019170F" w:rsidRDefault="002C0B54">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（4）承担生殖生育健康技术服务、优生指导、药具发放、随访服务；信息咨询、生殖健康宣传教育、人员培训等公共服务。</w:t>
      </w:r>
    </w:p>
    <w:p w:rsidR="0019170F" w:rsidRDefault="002C0B54">
      <w:pPr>
        <w:pStyle w:val="Char2"/>
        <w:shd w:val="clear" w:color="auto" w:fill="FFFFFF"/>
        <w:spacing w:before="0" w:beforeAutospacing="0" w:after="0" w:afterAutospacing="0"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（5）协助卫健行政主管单位做好辖区内社区卫生服务站、村卫生室和诊所的管理及技术指导工作。</w:t>
      </w:r>
    </w:p>
    <w:p w:rsidR="0019170F" w:rsidRDefault="002C0B54">
      <w:pPr>
        <w:pStyle w:val="Char2"/>
        <w:shd w:val="clear" w:color="auto" w:fill="FFFFFF"/>
        <w:spacing w:before="0" w:beforeAutospacing="0" w:after="0" w:afterAutospacing="0"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（6）负责辖区内医疗卫生计生信息统计报告工作。</w:t>
      </w:r>
    </w:p>
    <w:p w:rsidR="0019170F" w:rsidRDefault="002C0B54">
      <w:pPr>
        <w:pStyle w:val="Char2"/>
        <w:shd w:val="clear" w:color="auto" w:fill="FFFFFF"/>
        <w:spacing w:before="0" w:beforeAutospacing="0" w:after="0" w:afterAutospacing="0"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（7）协助政府制定、实施农村基本医疗卫生保健规划，开展爱国卫生工作。</w:t>
      </w:r>
    </w:p>
    <w:p w:rsidR="0019170F" w:rsidRDefault="002C0B54">
      <w:pPr>
        <w:pStyle w:val="Char2"/>
        <w:shd w:val="clear" w:color="auto" w:fill="FFFFFF"/>
        <w:spacing w:before="0" w:beforeAutospacing="0" w:after="0" w:afterAutospacing="0"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（8）承办县卫生健康委员会交办的其他工作。</w:t>
      </w:r>
    </w:p>
    <w:p w:rsidR="0019170F" w:rsidRDefault="002C0B54">
      <w:pPr>
        <w:spacing w:line="600" w:lineRule="exact"/>
        <w:ind w:firstLineChars="200" w:firstLine="640"/>
        <w:rPr>
          <w:rFonts w:ascii="方正楷体_GBK" w:eastAsia="方正楷体_GBK" w:hAnsi="方正楷体_GBK" w:cs="方正楷体_GBK"/>
          <w:bCs/>
          <w:kern w:val="0"/>
          <w:sz w:val="32"/>
          <w:szCs w:val="32"/>
        </w:rPr>
      </w:pPr>
      <w:r>
        <w:rPr>
          <w:rFonts w:ascii="方正楷体_GBK" w:eastAsia="方正楷体_GBK" w:hAnsi="方正楷体_GBK" w:cs="方正楷体_GBK" w:hint="eastAsia"/>
          <w:bCs/>
          <w:kern w:val="0"/>
          <w:sz w:val="32"/>
          <w:szCs w:val="32"/>
        </w:rPr>
        <w:t>（二）机构设置</w:t>
      </w:r>
    </w:p>
    <w:p w:rsidR="0019170F" w:rsidRDefault="002C0B54">
      <w:pPr>
        <w:pStyle w:val="Char2"/>
        <w:shd w:val="clear" w:color="auto" w:fill="FFFFFF"/>
        <w:spacing w:before="0" w:beforeAutospacing="0" w:after="0" w:afterAutospacing="0"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黄水镇中心卫生院位于黄水镇街上，属于公益一类医疗事业单位，单位建筑面积为10800平方米，单位编制人数为57人，在职在编人数为47人，临时工人数为11人。</w:t>
      </w:r>
    </w:p>
    <w:p w:rsidR="0019170F" w:rsidRDefault="002C0B54">
      <w:pPr>
        <w:spacing w:line="600" w:lineRule="atLeast"/>
        <w:ind w:firstLineChars="200" w:firstLine="640"/>
        <w:rPr>
          <w:rFonts w:ascii="方正楷体_GBK" w:eastAsia="方正楷体_GBK" w:hAnsi="方正楷体_GBK" w:cs="方正楷体_GBK"/>
          <w:bCs/>
          <w:kern w:val="0"/>
          <w:sz w:val="32"/>
          <w:szCs w:val="32"/>
        </w:rPr>
      </w:pPr>
      <w:r>
        <w:rPr>
          <w:rFonts w:ascii="方正楷体_GBK" w:eastAsia="方正楷体_GBK" w:hAnsi="方正楷体_GBK" w:cs="方正楷体_GBK" w:hint="eastAsia"/>
          <w:bCs/>
          <w:kern w:val="0"/>
          <w:sz w:val="32"/>
          <w:szCs w:val="32"/>
        </w:rPr>
        <w:t>（三）单位构成</w:t>
      </w:r>
    </w:p>
    <w:p w:rsidR="0019170F" w:rsidRDefault="002C0B54">
      <w:pPr>
        <w:spacing w:line="600" w:lineRule="atLeast"/>
        <w:ind w:firstLineChars="200" w:firstLine="440"/>
        <w:rPr>
          <w:rFonts w:ascii="方正仿宋_GBK" w:eastAsia="方正仿宋_GBK" w:hAnsi="方正仿宋_GBK" w:cs="方正仿宋_GBK"/>
          <w:sz w:val="32"/>
          <w:szCs w:val="32"/>
        </w:rPr>
      </w:pPr>
      <w:r>
        <w:rPr>
          <w:rFonts w:hint="eastAsia"/>
          <w:sz w:val="22"/>
        </w:rPr>
        <w:t> </w:t>
      </w:r>
      <w:r>
        <w:rPr>
          <w:rFonts w:ascii="方正仿宋_GBK" w:eastAsia="方正仿宋_GBK" w:hAnsi="方正仿宋_GBK" w:cs="方正仿宋_GBK" w:hint="eastAsia"/>
          <w:sz w:val="32"/>
          <w:szCs w:val="32"/>
        </w:rPr>
        <w:t>从预算单位构成看，该卫生院下设门诊、住院部、护理部、办公室等科室。</w:t>
      </w:r>
    </w:p>
    <w:p w:rsidR="0019170F" w:rsidRDefault="002C0B54">
      <w:pPr>
        <w:spacing w:line="600" w:lineRule="exact"/>
        <w:ind w:firstLineChars="200" w:firstLine="640"/>
        <w:rPr>
          <w:rFonts w:ascii="方正楷体_GBK" w:eastAsia="方正楷体_GBK" w:hAnsi="方正楷体_GBK" w:cs="方正楷体_GBK"/>
          <w:bCs/>
          <w:kern w:val="0"/>
          <w:sz w:val="32"/>
          <w:szCs w:val="32"/>
        </w:rPr>
      </w:pPr>
      <w:r>
        <w:rPr>
          <w:rFonts w:ascii="方正楷体_GBK" w:eastAsia="方正楷体_GBK" w:hAnsi="方正楷体_GBK" w:cs="方正楷体_GBK" w:hint="eastAsia"/>
          <w:bCs/>
          <w:kern w:val="0"/>
          <w:sz w:val="32"/>
          <w:szCs w:val="32"/>
        </w:rPr>
        <w:t>（四）机构改革情况</w:t>
      </w:r>
    </w:p>
    <w:p w:rsidR="0019170F" w:rsidRDefault="002C0B54">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本单位2021年不涉及机构改革。</w:t>
      </w:r>
    </w:p>
    <w:p w:rsidR="0019170F" w:rsidRDefault="002C0B54">
      <w:pPr>
        <w:spacing w:line="600" w:lineRule="exact"/>
        <w:ind w:firstLineChars="100" w:firstLine="320"/>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二、单位决算情况说明</w:t>
      </w:r>
    </w:p>
    <w:p w:rsidR="0019170F" w:rsidRDefault="002C0B54">
      <w:pPr>
        <w:spacing w:line="600" w:lineRule="exact"/>
        <w:ind w:firstLineChars="200" w:firstLine="640"/>
        <w:rPr>
          <w:rFonts w:ascii="方正楷体_GBK" w:eastAsia="方正楷体_GBK" w:hAnsi="方正楷体_GBK" w:cs="方正楷体_GBK"/>
          <w:bCs/>
          <w:kern w:val="0"/>
          <w:sz w:val="32"/>
          <w:szCs w:val="32"/>
        </w:rPr>
      </w:pPr>
      <w:r>
        <w:rPr>
          <w:rFonts w:ascii="方正楷体_GBK" w:eastAsia="方正楷体_GBK" w:hAnsi="方正楷体_GBK" w:cs="方正楷体_GBK" w:hint="eastAsia"/>
          <w:bCs/>
          <w:kern w:val="0"/>
          <w:sz w:val="32"/>
          <w:szCs w:val="32"/>
        </w:rPr>
        <w:t>（一）收入支出决算总体情况说明</w:t>
      </w:r>
    </w:p>
    <w:p w:rsidR="0019170F" w:rsidRDefault="002C0B54">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1.总体情况。本单位2021年度收入总计2141.34万元，支出总计2141.34万元。收支较上年决算数增加512.81万元、增长31.5%，主要原因为事业收增加。本部分的收入总计包括本年收入合计、用事业基金弥补收支差额，支出总计包括本年支出合计、结余分配。</w:t>
      </w:r>
    </w:p>
    <w:p w:rsidR="0019170F" w:rsidRDefault="002C0B54">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2.收入情况。本单位2021年度收入合计2141.34万元，较上年决算数增加512.81万元，增长31.5%，主要原因是本年度事业收入增加。其中：财政拨款收入569.85万元，占26.6%；事业收入1571.48万元，占73.4%。</w:t>
      </w:r>
    </w:p>
    <w:p w:rsidR="0019170F" w:rsidRDefault="002C0B54">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lastRenderedPageBreak/>
        <w:t>3.支出情况。本单位2021年度支出合计1473.95万元，较上年决算数增加285.39万元，增长24%，主要原因是本年度卫生院在建项目及人员经费增加。其中：基本支出1453.59万元，占98.6%；项目支出20.36万元，占1.4%。此外，结余分配0万元。用事业基金弥补收支差额0万元。</w:t>
      </w:r>
    </w:p>
    <w:p w:rsidR="0019170F" w:rsidRDefault="002C0B54">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4.结转结余情况。本单位2021年无结转结余。</w:t>
      </w:r>
    </w:p>
    <w:p w:rsidR="0019170F" w:rsidRDefault="002C0B54">
      <w:pPr>
        <w:spacing w:line="600" w:lineRule="exact"/>
        <w:ind w:firstLineChars="200" w:firstLine="640"/>
        <w:rPr>
          <w:rFonts w:ascii="方正楷体_GBK" w:eastAsia="方正楷体_GBK" w:hAnsi="方正楷体_GBK" w:cs="方正楷体_GBK"/>
          <w:bCs/>
          <w:kern w:val="0"/>
          <w:sz w:val="32"/>
          <w:szCs w:val="32"/>
        </w:rPr>
      </w:pPr>
      <w:r>
        <w:rPr>
          <w:rFonts w:ascii="方正楷体_GBK" w:eastAsia="方正楷体_GBK" w:hAnsi="方正楷体_GBK" w:cs="方正楷体_GBK" w:hint="eastAsia"/>
          <w:bCs/>
          <w:kern w:val="0"/>
          <w:sz w:val="32"/>
          <w:szCs w:val="32"/>
        </w:rPr>
        <w:t>（二）财政拨款收入支出决算总体情况说明</w:t>
      </w:r>
    </w:p>
    <w:p w:rsidR="0019170F" w:rsidRDefault="002C0B54">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本单位2021年度财政拨款收支总计569.85万元，与2020年相比财政拨款减少67.47万元，下降10.6%。主要原因是本年有卫生院在建项目及人员经费减少。</w:t>
      </w:r>
    </w:p>
    <w:p w:rsidR="0019170F" w:rsidRDefault="002C0B54">
      <w:pPr>
        <w:spacing w:line="600" w:lineRule="exact"/>
        <w:ind w:firstLineChars="200" w:firstLine="640"/>
        <w:rPr>
          <w:rFonts w:ascii="方正楷体_GBK" w:eastAsia="方正楷体_GBK" w:hAnsi="方正楷体_GBK" w:cs="方正楷体_GBK"/>
          <w:bCs/>
          <w:kern w:val="0"/>
          <w:sz w:val="32"/>
          <w:szCs w:val="32"/>
        </w:rPr>
      </w:pPr>
      <w:r>
        <w:rPr>
          <w:rFonts w:ascii="方正楷体_GBK" w:eastAsia="方正楷体_GBK" w:hAnsi="方正楷体_GBK" w:cs="方正楷体_GBK" w:hint="eastAsia"/>
          <w:bCs/>
          <w:kern w:val="0"/>
          <w:sz w:val="32"/>
          <w:szCs w:val="32"/>
        </w:rPr>
        <w:t>（三）一般公共预算财政拨款基本支出决算情况说明</w:t>
      </w:r>
    </w:p>
    <w:p w:rsidR="0019170F" w:rsidRDefault="002C0B54">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1.收入情况。本单位2021年度财政拨款收入569.85万元，较上年决算数减少3.47万元，下降0.6%。主要原因是本年有卫生院在建项目及人员经费减少。较年初预算数增加315.41万元，增长124%。</w:t>
      </w:r>
    </w:p>
    <w:p w:rsidR="0019170F" w:rsidRDefault="002C0B54">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 xml:space="preserve"> 2.支出情况。本单位2021年度财政拨款支出569.85万元，较上年决算数减少3.47万元，下降0.6%。较年初预算数增加315.41万元，增长124%。</w:t>
      </w:r>
    </w:p>
    <w:p w:rsidR="0019170F" w:rsidRDefault="002C0B54">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3.结转结余情况。本单位2021年度年末无财政拨款结转和结余。</w:t>
      </w:r>
    </w:p>
    <w:p w:rsidR="0019170F" w:rsidRDefault="002C0B54">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4.比较情况。本单位2021年度财政拨款支出主要用于以下</w:t>
      </w:r>
      <w:r>
        <w:rPr>
          <w:rFonts w:ascii="方正仿宋_GBK" w:eastAsia="方正仿宋_GBK" w:hAnsi="方正仿宋_GBK" w:cs="方正仿宋_GBK" w:hint="eastAsia"/>
          <w:kern w:val="0"/>
          <w:sz w:val="32"/>
          <w:szCs w:val="32"/>
        </w:rPr>
        <w:lastRenderedPageBreak/>
        <w:t xml:space="preserve">几个方面： </w:t>
      </w:r>
    </w:p>
    <w:p w:rsidR="0019170F" w:rsidRDefault="002C0B54">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（1）卫生健康支出505.77万元，占88.8%，较年初预算数增加251.33万元，增长98.8%。</w:t>
      </w:r>
    </w:p>
    <w:p w:rsidR="0019170F" w:rsidRDefault="002C0B54">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（２）社会保障与就业支出63.09万元,占11.1%,较年初预算数增加63.09万元,增长100%。</w:t>
      </w:r>
    </w:p>
    <w:p w:rsidR="0019170F" w:rsidRDefault="002C0B54">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（3）农林水支出1.00万元，占0.2%，较年初预算数增加1.00万元，增长100%。</w:t>
      </w:r>
    </w:p>
    <w:p w:rsidR="0019170F" w:rsidRDefault="002C0B54">
      <w:pPr>
        <w:spacing w:line="600" w:lineRule="exact"/>
        <w:ind w:firstLineChars="200" w:firstLine="640"/>
        <w:rPr>
          <w:rFonts w:ascii="方正楷体_GBK" w:eastAsia="方正楷体_GBK" w:hAnsi="方正楷体_GBK" w:cs="方正楷体_GBK"/>
          <w:bCs/>
          <w:kern w:val="0"/>
          <w:sz w:val="32"/>
          <w:szCs w:val="32"/>
        </w:rPr>
      </w:pPr>
      <w:r>
        <w:rPr>
          <w:rFonts w:ascii="方正楷体_GBK" w:eastAsia="方正楷体_GBK" w:hAnsi="方正楷体_GBK" w:cs="方正楷体_GBK" w:hint="eastAsia"/>
          <w:bCs/>
          <w:kern w:val="0"/>
          <w:sz w:val="32"/>
          <w:szCs w:val="32"/>
        </w:rPr>
        <w:t>（四）一般公共预算财政拨款基本支出决算情况说明</w:t>
      </w:r>
    </w:p>
    <w:p w:rsidR="0019170F" w:rsidRDefault="002C0B54">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本单位2021年度一般公共财政拨款基本支出549.49万元。其中：人员经费536.05万元，较上年决算数增加80.18万元，增长17.6%，人员经费用途主要包括发放职工基本工资、津贴补贴、绩效工资、和其他社会保障费。公用经费13.44万元，较上年决算数减少32.31万元，下降70.6%，公用经费用途主要包括劳务费等。</w:t>
      </w:r>
    </w:p>
    <w:p w:rsidR="0019170F" w:rsidRDefault="002C0B54">
      <w:pPr>
        <w:spacing w:line="600" w:lineRule="exact"/>
        <w:ind w:firstLineChars="200" w:firstLine="640"/>
        <w:rPr>
          <w:rFonts w:ascii="方正楷体_GBK" w:eastAsia="方正楷体_GBK" w:hAnsi="方正楷体_GBK" w:cs="方正楷体_GBK"/>
          <w:bCs/>
          <w:kern w:val="0"/>
          <w:sz w:val="32"/>
          <w:szCs w:val="32"/>
        </w:rPr>
      </w:pPr>
      <w:r>
        <w:rPr>
          <w:rFonts w:ascii="方正楷体_GBK" w:eastAsia="方正楷体_GBK" w:hAnsi="方正楷体_GBK" w:cs="方正楷体_GBK" w:hint="eastAsia"/>
          <w:bCs/>
          <w:kern w:val="0"/>
          <w:sz w:val="32"/>
          <w:szCs w:val="32"/>
        </w:rPr>
        <w:t>（五）政府性基金预算收支决算情况说明</w:t>
      </w:r>
    </w:p>
    <w:p w:rsidR="0019170F" w:rsidRDefault="002C0B54">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2021年度政府性基金预算财政拨款年初结转结余0.00万元，年末结转结余0.00万元。本年收入0.00万元，较上年决算数减少64.00万元，下降100%。本年支出0.00万元，较上年决算数减少64.00万元，下降100%，主要原因是本年度无政府性基金。</w:t>
      </w:r>
    </w:p>
    <w:p w:rsidR="0019170F" w:rsidRDefault="002C0B54">
      <w:pPr>
        <w:spacing w:line="600" w:lineRule="exact"/>
        <w:ind w:firstLineChars="100" w:firstLine="320"/>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三、“三公”经费情况说明</w:t>
      </w:r>
    </w:p>
    <w:p w:rsidR="0019170F" w:rsidRDefault="002C0B54">
      <w:pPr>
        <w:spacing w:line="600" w:lineRule="exact"/>
        <w:ind w:firstLineChars="200" w:firstLine="640"/>
        <w:rPr>
          <w:rFonts w:ascii="方正楷体_GBK" w:eastAsia="方正楷体_GBK" w:hAnsi="方正楷体_GBK" w:cs="方正楷体_GBK"/>
          <w:bCs/>
          <w:kern w:val="0"/>
          <w:sz w:val="32"/>
          <w:szCs w:val="32"/>
        </w:rPr>
      </w:pPr>
      <w:r>
        <w:rPr>
          <w:rFonts w:ascii="方正楷体_GBK" w:eastAsia="方正楷体_GBK" w:hAnsi="方正楷体_GBK" w:cs="方正楷体_GBK" w:hint="eastAsia"/>
          <w:bCs/>
          <w:kern w:val="0"/>
          <w:sz w:val="32"/>
          <w:szCs w:val="32"/>
        </w:rPr>
        <w:lastRenderedPageBreak/>
        <w:t>（一）“三公”经费支出总体情况说明</w:t>
      </w:r>
    </w:p>
    <w:p w:rsidR="0019170F" w:rsidRDefault="002C0B54">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本单位2021年度未发生“三公”经费支出。</w:t>
      </w:r>
    </w:p>
    <w:p w:rsidR="0019170F" w:rsidRDefault="002C0B54">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2021年度本单位“三公”经费支出共计0万元，较年初预算数和上年数一致。主要原因是我单位是财政差额拨款事业单位，财政不保障我单位“三公”经费。</w:t>
      </w:r>
    </w:p>
    <w:p w:rsidR="0019170F" w:rsidRDefault="002C0B54">
      <w:pPr>
        <w:spacing w:line="600" w:lineRule="exact"/>
        <w:ind w:firstLineChars="200" w:firstLine="640"/>
        <w:rPr>
          <w:rFonts w:ascii="方正楷体_GBK" w:eastAsia="方正楷体_GBK" w:hAnsi="方正楷体_GBK" w:cs="方正楷体_GBK"/>
          <w:bCs/>
          <w:kern w:val="0"/>
          <w:sz w:val="32"/>
          <w:szCs w:val="32"/>
        </w:rPr>
      </w:pPr>
      <w:r>
        <w:rPr>
          <w:rFonts w:ascii="方正楷体_GBK" w:eastAsia="方正楷体_GBK" w:hAnsi="方正楷体_GBK" w:cs="方正楷体_GBK" w:hint="eastAsia"/>
          <w:bCs/>
          <w:kern w:val="0"/>
          <w:sz w:val="32"/>
          <w:szCs w:val="32"/>
        </w:rPr>
        <w:t>（二）“三公”经费分项支出情况</w:t>
      </w:r>
    </w:p>
    <w:p w:rsidR="0019170F" w:rsidRDefault="002C0B54">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2021年度本单位无因公出国（境）费用支出。</w:t>
      </w:r>
    </w:p>
    <w:p w:rsidR="0019170F" w:rsidRDefault="002C0B54">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本单位无公务车购置费支出。</w:t>
      </w:r>
    </w:p>
    <w:p w:rsidR="0019170F" w:rsidRDefault="002C0B54">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本单位无公务接待费用支出</w:t>
      </w:r>
    </w:p>
    <w:p w:rsidR="0019170F" w:rsidRDefault="002C0B54">
      <w:pPr>
        <w:spacing w:line="600" w:lineRule="exact"/>
        <w:ind w:firstLineChars="100" w:firstLine="320"/>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四、其他需要说明的事项</w:t>
      </w:r>
    </w:p>
    <w:p w:rsidR="0019170F" w:rsidRDefault="002C0B54">
      <w:pPr>
        <w:spacing w:line="600" w:lineRule="exact"/>
        <w:ind w:firstLineChars="150" w:firstLine="480"/>
        <w:rPr>
          <w:rFonts w:ascii="方正楷体_GBK" w:eastAsia="方正楷体_GBK" w:hAnsi="方正楷体_GBK" w:cs="方正楷体_GBK"/>
          <w:bCs/>
          <w:kern w:val="0"/>
          <w:sz w:val="32"/>
          <w:szCs w:val="32"/>
        </w:rPr>
      </w:pPr>
      <w:r>
        <w:rPr>
          <w:rFonts w:ascii="方正楷体_GBK" w:eastAsia="方正楷体_GBK" w:hAnsi="方正楷体_GBK" w:cs="方正楷体_GBK" w:hint="eastAsia"/>
          <w:bCs/>
          <w:kern w:val="0"/>
          <w:sz w:val="32"/>
          <w:szCs w:val="32"/>
        </w:rPr>
        <w:t>（一）机关运行经费情况说明</w:t>
      </w:r>
    </w:p>
    <w:p w:rsidR="0019170F" w:rsidRDefault="002C0B54">
      <w:pPr>
        <w:spacing w:line="600" w:lineRule="exact"/>
        <w:ind w:firstLineChars="150" w:firstLine="480"/>
        <w:rPr>
          <w:rFonts w:ascii="方正仿宋_GBK" w:eastAsia="方正仿宋_GBK" w:hAnsi="方正仿宋_GBK" w:cs="方正仿宋_GBK"/>
          <w:kern w:val="0"/>
          <w:sz w:val="32"/>
          <w:szCs w:val="32"/>
        </w:rPr>
      </w:pPr>
      <w:r>
        <w:rPr>
          <w:rFonts w:ascii="方正仿宋_GBK" w:eastAsia="方正仿宋_GBK" w:hAnsi="方正仿宋_GBK" w:cs="方正仿宋_GBK"/>
          <w:kern w:val="0"/>
          <w:sz w:val="32"/>
          <w:szCs w:val="32"/>
        </w:rPr>
        <w:t>按照单位决算</w:t>
      </w:r>
      <w:r>
        <w:rPr>
          <w:rFonts w:ascii="方正仿宋_GBK" w:eastAsia="方正仿宋_GBK" w:hAnsi="方正仿宋_GBK" w:cs="方正仿宋_GBK" w:hint="eastAsia"/>
          <w:kern w:val="0"/>
          <w:sz w:val="32"/>
          <w:szCs w:val="32"/>
        </w:rPr>
        <w:t>列报</w:t>
      </w:r>
      <w:r>
        <w:rPr>
          <w:rFonts w:ascii="方正仿宋_GBK" w:eastAsia="方正仿宋_GBK" w:hAnsi="方正仿宋_GBK" w:cs="方正仿宋_GBK"/>
          <w:kern w:val="0"/>
          <w:sz w:val="32"/>
          <w:szCs w:val="32"/>
        </w:rPr>
        <w:t>口径，我单位不在机关运行经费统计范围之内。</w:t>
      </w:r>
    </w:p>
    <w:p w:rsidR="0019170F" w:rsidRDefault="002C0B54">
      <w:pPr>
        <w:spacing w:line="600" w:lineRule="exact"/>
        <w:ind w:firstLineChars="200" w:firstLine="640"/>
        <w:rPr>
          <w:rFonts w:ascii="方正楷体_GBK" w:eastAsia="方正楷体_GBK" w:hAnsi="方正楷体_GBK" w:cs="方正楷体_GBK"/>
          <w:bCs/>
          <w:kern w:val="0"/>
          <w:sz w:val="32"/>
          <w:szCs w:val="32"/>
        </w:rPr>
      </w:pPr>
      <w:r>
        <w:rPr>
          <w:rFonts w:ascii="方正楷体_GBK" w:eastAsia="方正楷体_GBK" w:hAnsi="方正楷体_GBK" w:cs="方正楷体_GBK" w:hint="eastAsia"/>
          <w:bCs/>
          <w:kern w:val="0"/>
          <w:sz w:val="32"/>
          <w:szCs w:val="32"/>
        </w:rPr>
        <w:t>（二）国有资产占用情况说明</w:t>
      </w:r>
    </w:p>
    <w:p w:rsidR="0019170F" w:rsidRDefault="002C0B54">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截至2021年12月31日，本单位共有车辆1辆。其中：救护车2辆。单价50万元（含）以上通用设备0台（套），单价100万元（含）以上专用设备3台（套）。</w:t>
      </w:r>
    </w:p>
    <w:p w:rsidR="0019170F" w:rsidRDefault="002C0B54">
      <w:pPr>
        <w:spacing w:line="600" w:lineRule="exact"/>
        <w:ind w:firstLineChars="200" w:firstLine="640"/>
        <w:rPr>
          <w:rFonts w:ascii="方正楷体_GBK" w:eastAsia="方正楷体_GBK" w:hAnsi="方正楷体_GBK" w:cs="方正楷体_GBK"/>
          <w:bCs/>
          <w:kern w:val="0"/>
          <w:sz w:val="32"/>
          <w:szCs w:val="32"/>
        </w:rPr>
      </w:pPr>
      <w:r>
        <w:rPr>
          <w:rFonts w:ascii="方正楷体_GBK" w:eastAsia="方正楷体_GBK" w:hAnsi="方正楷体_GBK" w:cs="方正楷体_GBK" w:hint="eastAsia"/>
          <w:bCs/>
          <w:kern w:val="0"/>
          <w:sz w:val="32"/>
          <w:szCs w:val="32"/>
        </w:rPr>
        <w:t>（三）政府采购支出情况说明</w:t>
      </w:r>
    </w:p>
    <w:p w:rsidR="0019170F" w:rsidRDefault="002C0B54">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 xml:space="preserve">2021年度本单位无政府采购支出，总额0万元。  </w:t>
      </w:r>
    </w:p>
    <w:p w:rsidR="0019170F" w:rsidRDefault="002C0B54">
      <w:pPr>
        <w:spacing w:line="600" w:lineRule="exact"/>
        <w:ind w:firstLineChars="100" w:firstLine="320"/>
        <w:rPr>
          <w:rFonts w:ascii="宋体" w:hAnsi="宋体" w:cs="宋体"/>
          <w:kern w:val="0"/>
          <w:sz w:val="32"/>
          <w:szCs w:val="32"/>
        </w:rPr>
      </w:pPr>
      <w:r>
        <w:rPr>
          <w:rFonts w:ascii="方正黑体_GBK" w:eastAsia="方正黑体_GBK" w:hAnsi="方正黑体_GBK" w:cs="方正黑体_GBK" w:hint="eastAsia"/>
          <w:bCs/>
          <w:sz w:val="32"/>
          <w:szCs w:val="32"/>
        </w:rPr>
        <w:t xml:space="preserve">五、预算绩效管理情况说明      </w:t>
      </w:r>
    </w:p>
    <w:p w:rsidR="0019170F" w:rsidRDefault="002C0B54">
      <w:pPr>
        <w:spacing w:line="600" w:lineRule="exact"/>
        <w:ind w:leftChars="76" w:left="160" w:firstLineChars="150" w:firstLine="480"/>
        <w:rPr>
          <w:rFonts w:ascii="方正仿宋_GBK" w:eastAsia="方正仿宋_GBK" w:hAnsi="方正仿宋_GBK" w:cs="方正仿宋_GBK"/>
          <w:kern w:val="0"/>
          <w:sz w:val="32"/>
          <w:szCs w:val="32"/>
        </w:rPr>
      </w:pPr>
      <w:r>
        <w:rPr>
          <w:rFonts w:ascii="方正楷体_GBK" w:eastAsia="方正楷体_GBK" w:hAnsi="方正楷体_GBK" w:cs="方正楷体_GBK" w:hint="eastAsia"/>
          <w:bCs/>
          <w:kern w:val="0"/>
          <w:sz w:val="32"/>
          <w:szCs w:val="32"/>
        </w:rPr>
        <w:t>（一）预算绩效管理总体情况说明 ：</w:t>
      </w:r>
      <w:r>
        <w:rPr>
          <w:rFonts w:ascii="方正仿宋_GBK" w:eastAsia="方正仿宋_GBK" w:hAnsi="方正仿宋_GBK" w:cs="方正仿宋_GBK" w:hint="eastAsia"/>
          <w:kern w:val="0"/>
          <w:sz w:val="32"/>
          <w:szCs w:val="32"/>
        </w:rPr>
        <w:t>2021年，本单位编制</w:t>
      </w:r>
      <w:r>
        <w:rPr>
          <w:rFonts w:ascii="方正仿宋_GBK" w:eastAsia="方正仿宋_GBK" w:hAnsi="方正仿宋_GBK" w:cs="方正仿宋_GBK" w:hint="eastAsia"/>
          <w:kern w:val="0"/>
          <w:sz w:val="32"/>
          <w:szCs w:val="32"/>
        </w:rPr>
        <w:lastRenderedPageBreak/>
        <w:t>绩效目标的项目4个，涉及支出预算20.36万元。开展绩效评价的项目1个，涉及支出4.50万元。</w:t>
      </w:r>
    </w:p>
    <w:tbl>
      <w:tblPr>
        <w:tblW w:w="9781" w:type="dxa"/>
        <w:jc w:val="center"/>
        <w:tblLayout w:type="fixed"/>
        <w:tblLook w:val="04A0"/>
      </w:tblPr>
      <w:tblGrid>
        <w:gridCol w:w="616"/>
        <w:gridCol w:w="1980"/>
        <w:gridCol w:w="1515"/>
        <w:gridCol w:w="1461"/>
        <w:gridCol w:w="1418"/>
        <w:gridCol w:w="948"/>
        <w:gridCol w:w="1843"/>
      </w:tblGrid>
      <w:tr w:rsidR="0019170F">
        <w:trPr>
          <w:trHeight w:val="585"/>
          <w:jc w:val="center"/>
        </w:trPr>
        <w:tc>
          <w:tcPr>
            <w:tcW w:w="9781" w:type="dxa"/>
            <w:gridSpan w:val="7"/>
            <w:tcBorders>
              <w:top w:val="nil"/>
              <w:left w:val="nil"/>
              <w:bottom w:val="nil"/>
              <w:right w:val="nil"/>
            </w:tcBorders>
            <w:shd w:val="clear" w:color="auto" w:fill="auto"/>
            <w:vAlign w:val="center"/>
          </w:tcPr>
          <w:p w:rsidR="0019170F" w:rsidRDefault="002C0B54">
            <w:pPr>
              <w:widowControl/>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2021年度项目绩效目标自评表</w:t>
            </w:r>
          </w:p>
        </w:tc>
      </w:tr>
      <w:tr w:rsidR="0019170F">
        <w:trPr>
          <w:trHeight w:val="645"/>
          <w:jc w:val="center"/>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19170F" w:rsidRDefault="002C0B54">
            <w:pPr>
              <w:widowControl/>
              <w:jc w:val="center"/>
              <w:rPr>
                <w:rFonts w:ascii="宋体" w:hAnsi="宋体" w:cs="宋体"/>
                <w:color w:val="000000"/>
                <w:kern w:val="0"/>
                <w:sz w:val="20"/>
                <w:szCs w:val="20"/>
              </w:rPr>
            </w:pPr>
            <w:r>
              <w:rPr>
                <w:rFonts w:ascii="宋体" w:hAnsi="宋体" w:cs="宋体" w:hint="eastAsia"/>
                <w:color w:val="000000"/>
                <w:kern w:val="0"/>
                <w:sz w:val="20"/>
                <w:szCs w:val="20"/>
              </w:rPr>
              <w:t>专项名称</w:t>
            </w:r>
          </w:p>
        </w:tc>
        <w:tc>
          <w:tcPr>
            <w:tcW w:w="4956" w:type="dxa"/>
            <w:gridSpan w:val="3"/>
            <w:tcBorders>
              <w:top w:val="single" w:sz="4" w:space="0" w:color="auto"/>
              <w:left w:val="nil"/>
              <w:bottom w:val="single" w:sz="4" w:space="0" w:color="auto"/>
              <w:right w:val="single" w:sz="4" w:space="0" w:color="000000"/>
            </w:tcBorders>
            <w:shd w:val="clear" w:color="auto" w:fill="auto"/>
            <w:vAlign w:val="center"/>
          </w:tcPr>
          <w:p w:rsidR="0019170F" w:rsidRDefault="002C0B54">
            <w:pPr>
              <w:widowControl/>
              <w:jc w:val="center"/>
              <w:rPr>
                <w:rFonts w:ascii="宋体" w:hAnsi="宋体" w:cs="宋体"/>
                <w:color w:val="000000"/>
                <w:kern w:val="0"/>
                <w:sz w:val="20"/>
                <w:szCs w:val="20"/>
              </w:rPr>
            </w:pPr>
            <w:r>
              <w:rPr>
                <w:rFonts w:ascii="宋体" w:hAnsi="宋体" w:cs="宋体" w:hint="eastAsia"/>
                <w:color w:val="000000"/>
                <w:kern w:val="0"/>
                <w:sz w:val="20"/>
                <w:szCs w:val="20"/>
              </w:rPr>
              <w:t>村卫生室乡村医生基本运行补助经费</w:t>
            </w:r>
          </w:p>
        </w:tc>
        <w:tc>
          <w:tcPr>
            <w:tcW w:w="1418" w:type="dxa"/>
            <w:tcBorders>
              <w:top w:val="single" w:sz="4" w:space="0" w:color="auto"/>
              <w:left w:val="nil"/>
              <w:bottom w:val="single" w:sz="4" w:space="0" w:color="auto"/>
              <w:right w:val="single" w:sz="4" w:space="0" w:color="auto"/>
            </w:tcBorders>
            <w:shd w:val="clear" w:color="auto" w:fill="auto"/>
            <w:vAlign w:val="center"/>
          </w:tcPr>
          <w:p w:rsidR="0019170F" w:rsidRDefault="002C0B54">
            <w:pPr>
              <w:widowControl/>
              <w:jc w:val="center"/>
              <w:rPr>
                <w:rFonts w:ascii="宋体" w:hAnsi="宋体" w:cs="宋体"/>
                <w:color w:val="000000"/>
                <w:kern w:val="0"/>
                <w:sz w:val="20"/>
                <w:szCs w:val="20"/>
              </w:rPr>
            </w:pPr>
            <w:r>
              <w:rPr>
                <w:rFonts w:ascii="宋体" w:hAnsi="宋体" w:cs="宋体" w:hint="eastAsia"/>
                <w:color w:val="000000"/>
                <w:kern w:val="0"/>
                <w:sz w:val="20"/>
                <w:szCs w:val="20"/>
              </w:rPr>
              <w:t>联系人</w:t>
            </w:r>
            <w:r>
              <w:rPr>
                <w:rFonts w:ascii="宋体" w:hAnsi="宋体" w:cs="宋体" w:hint="eastAsia"/>
                <w:color w:val="000000"/>
                <w:kern w:val="0"/>
                <w:sz w:val="20"/>
                <w:szCs w:val="20"/>
              </w:rPr>
              <w:br/>
              <w:t>及电话</w:t>
            </w:r>
          </w:p>
        </w:tc>
        <w:tc>
          <w:tcPr>
            <w:tcW w:w="2791" w:type="dxa"/>
            <w:gridSpan w:val="2"/>
            <w:tcBorders>
              <w:top w:val="single" w:sz="4" w:space="0" w:color="auto"/>
              <w:left w:val="nil"/>
              <w:bottom w:val="single" w:sz="4" w:space="0" w:color="auto"/>
              <w:right w:val="single" w:sz="4" w:space="0" w:color="000000"/>
            </w:tcBorders>
            <w:shd w:val="clear" w:color="auto" w:fill="auto"/>
            <w:vAlign w:val="center"/>
          </w:tcPr>
          <w:p w:rsidR="0019170F" w:rsidRDefault="002C0B54">
            <w:pPr>
              <w:widowControl/>
              <w:jc w:val="center"/>
              <w:rPr>
                <w:rFonts w:ascii="宋体" w:hAnsi="宋体" w:cs="宋体"/>
                <w:color w:val="000000"/>
                <w:kern w:val="0"/>
                <w:sz w:val="20"/>
                <w:szCs w:val="20"/>
              </w:rPr>
            </w:pPr>
            <w:r>
              <w:rPr>
                <w:rFonts w:ascii="宋体" w:hAnsi="宋体" w:cs="宋体" w:hint="eastAsia"/>
                <w:color w:val="000000"/>
                <w:kern w:val="0"/>
                <w:sz w:val="20"/>
                <w:szCs w:val="20"/>
              </w:rPr>
              <w:t>汪小兰 73336189</w:t>
            </w:r>
          </w:p>
        </w:tc>
      </w:tr>
      <w:tr w:rsidR="0019170F">
        <w:trPr>
          <w:trHeight w:val="645"/>
          <w:jc w:val="center"/>
        </w:trPr>
        <w:tc>
          <w:tcPr>
            <w:tcW w:w="616" w:type="dxa"/>
            <w:tcBorders>
              <w:top w:val="nil"/>
              <w:left w:val="single" w:sz="4" w:space="0" w:color="auto"/>
              <w:bottom w:val="single" w:sz="4" w:space="0" w:color="auto"/>
              <w:right w:val="single" w:sz="4" w:space="0" w:color="auto"/>
            </w:tcBorders>
            <w:shd w:val="clear" w:color="auto" w:fill="auto"/>
            <w:vAlign w:val="center"/>
          </w:tcPr>
          <w:p w:rsidR="0019170F" w:rsidRDefault="002C0B54">
            <w:pPr>
              <w:widowControl/>
              <w:jc w:val="center"/>
              <w:rPr>
                <w:rFonts w:ascii="宋体" w:hAnsi="宋体" w:cs="宋体"/>
                <w:color w:val="000000"/>
                <w:kern w:val="0"/>
                <w:sz w:val="20"/>
                <w:szCs w:val="20"/>
              </w:rPr>
            </w:pPr>
            <w:r>
              <w:rPr>
                <w:rFonts w:ascii="宋体" w:hAnsi="宋体" w:cs="宋体" w:hint="eastAsia"/>
                <w:color w:val="000000"/>
                <w:kern w:val="0"/>
                <w:sz w:val="20"/>
                <w:szCs w:val="20"/>
              </w:rPr>
              <w:t>主管单位</w:t>
            </w:r>
          </w:p>
        </w:tc>
        <w:tc>
          <w:tcPr>
            <w:tcW w:w="4956" w:type="dxa"/>
            <w:gridSpan w:val="3"/>
            <w:tcBorders>
              <w:top w:val="single" w:sz="4" w:space="0" w:color="auto"/>
              <w:left w:val="nil"/>
              <w:bottom w:val="single" w:sz="4" w:space="0" w:color="auto"/>
              <w:right w:val="single" w:sz="4" w:space="0" w:color="000000"/>
            </w:tcBorders>
            <w:shd w:val="clear" w:color="auto" w:fill="auto"/>
            <w:vAlign w:val="center"/>
          </w:tcPr>
          <w:p w:rsidR="0019170F" w:rsidRDefault="002C0B5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石柱县卫生健康委员会　</w:t>
            </w:r>
          </w:p>
        </w:tc>
        <w:tc>
          <w:tcPr>
            <w:tcW w:w="1418" w:type="dxa"/>
            <w:tcBorders>
              <w:top w:val="nil"/>
              <w:left w:val="nil"/>
              <w:bottom w:val="single" w:sz="4" w:space="0" w:color="auto"/>
              <w:right w:val="single" w:sz="4" w:space="0" w:color="auto"/>
            </w:tcBorders>
            <w:shd w:val="clear" w:color="auto" w:fill="auto"/>
            <w:vAlign w:val="center"/>
          </w:tcPr>
          <w:p w:rsidR="0019170F" w:rsidRDefault="002C0B54">
            <w:pPr>
              <w:widowControl/>
              <w:jc w:val="center"/>
              <w:rPr>
                <w:rFonts w:ascii="宋体" w:hAnsi="宋体" w:cs="宋体"/>
                <w:color w:val="000000"/>
                <w:kern w:val="0"/>
                <w:sz w:val="20"/>
                <w:szCs w:val="20"/>
              </w:rPr>
            </w:pPr>
            <w:r>
              <w:rPr>
                <w:rFonts w:ascii="宋体" w:hAnsi="宋体" w:cs="宋体" w:hint="eastAsia"/>
                <w:color w:val="000000"/>
                <w:kern w:val="0"/>
                <w:sz w:val="20"/>
                <w:szCs w:val="20"/>
              </w:rPr>
              <w:t>预算单位</w:t>
            </w:r>
          </w:p>
        </w:tc>
        <w:tc>
          <w:tcPr>
            <w:tcW w:w="2791" w:type="dxa"/>
            <w:gridSpan w:val="2"/>
            <w:tcBorders>
              <w:top w:val="single" w:sz="4" w:space="0" w:color="auto"/>
              <w:left w:val="nil"/>
              <w:bottom w:val="single" w:sz="4" w:space="0" w:color="auto"/>
              <w:right w:val="single" w:sz="4" w:space="0" w:color="000000"/>
            </w:tcBorders>
            <w:shd w:val="clear" w:color="auto" w:fill="auto"/>
            <w:vAlign w:val="center"/>
          </w:tcPr>
          <w:p w:rsidR="0019170F" w:rsidRDefault="002C0B5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石柱土家族自治县黄水镇中心卫生院　</w:t>
            </w:r>
          </w:p>
        </w:tc>
      </w:tr>
      <w:tr w:rsidR="0019170F">
        <w:trPr>
          <w:trHeight w:val="705"/>
          <w:jc w:val="center"/>
        </w:trPr>
        <w:tc>
          <w:tcPr>
            <w:tcW w:w="616" w:type="dxa"/>
            <w:vMerge w:val="restart"/>
            <w:tcBorders>
              <w:top w:val="nil"/>
              <w:left w:val="single" w:sz="4" w:space="0" w:color="auto"/>
              <w:bottom w:val="single" w:sz="4" w:space="0" w:color="auto"/>
              <w:right w:val="single" w:sz="4" w:space="0" w:color="auto"/>
            </w:tcBorders>
            <w:shd w:val="clear" w:color="auto" w:fill="auto"/>
            <w:vAlign w:val="center"/>
          </w:tcPr>
          <w:p w:rsidR="0019170F" w:rsidRDefault="002C0B54">
            <w:pPr>
              <w:widowControl/>
              <w:jc w:val="center"/>
              <w:rPr>
                <w:rFonts w:ascii="宋体" w:hAnsi="宋体" w:cs="宋体"/>
                <w:color w:val="000000"/>
                <w:kern w:val="0"/>
                <w:sz w:val="20"/>
                <w:szCs w:val="20"/>
              </w:rPr>
            </w:pPr>
            <w:r>
              <w:rPr>
                <w:rFonts w:ascii="宋体" w:hAnsi="宋体" w:cs="宋体" w:hint="eastAsia"/>
                <w:color w:val="000000"/>
                <w:kern w:val="0"/>
                <w:sz w:val="20"/>
                <w:szCs w:val="20"/>
              </w:rPr>
              <w:t>项目资金（万元）</w:t>
            </w:r>
          </w:p>
        </w:tc>
        <w:tc>
          <w:tcPr>
            <w:tcW w:w="1980" w:type="dxa"/>
            <w:tcBorders>
              <w:top w:val="nil"/>
              <w:left w:val="nil"/>
              <w:bottom w:val="single" w:sz="4" w:space="0" w:color="auto"/>
              <w:right w:val="single" w:sz="4" w:space="0" w:color="auto"/>
            </w:tcBorders>
            <w:shd w:val="clear" w:color="auto" w:fill="auto"/>
            <w:vAlign w:val="center"/>
          </w:tcPr>
          <w:p w:rsidR="0019170F" w:rsidRDefault="002C0B54">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515" w:type="dxa"/>
            <w:tcBorders>
              <w:top w:val="nil"/>
              <w:left w:val="nil"/>
              <w:bottom w:val="single" w:sz="4" w:space="0" w:color="auto"/>
              <w:right w:val="single" w:sz="4" w:space="0" w:color="auto"/>
            </w:tcBorders>
            <w:shd w:val="clear" w:color="auto" w:fill="auto"/>
            <w:vAlign w:val="center"/>
          </w:tcPr>
          <w:p w:rsidR="0019170F" w:rsidRDefault="002C0B54">
            <w:pPr>
              <w:widowControl/>
              <w:jc w:val="center"/>
              <w:rPr>
                <w:rFonts w:ascii="宋体" w:hAnsi="宋体" w:cs="宋体"/>
                <w:color w:val="000000"/>
                <w:kern w:val="0"/>
                <w:sz w:val="20"/>
                <w:szCs w:val="20"/>
              </w:rPr>
            </w:pPr>
            <w:r>
              <w:rPr>
                <w:rFonts w:ascii="宋体" w:hAnsi="宋体" w:cs="宋体" w:hint="eastAsia"/>
                <w:color w:val="000000"/>
                <w:kern w:val="0"/>
                <w:sz w:val="20"/>
                <w:szCs w:val="20"/>
              </w:rPr>
              <w:t>年初预算数</w:t>
            </w:r>
          </w:p>
        </w:tc>
        <w:tc>
          <w:tcPr>
            <w:tcW w:w="1461" w:type="dxa"/>
            <w:tcBorders>
              <w:top w:val="nil"/>
              <w:left w:val="nil"/>
              <w:bottom w:val="single" w:sz="4" w:space="0" w:color="auto"/>
              <w:right w:val="single" w:sz="4" w:space="0" w:color="auto"/>
            </w:tcBorders>
            <w:shd w:val="clear" w:color="auto" w:fill="auto"/>
            <w:vAlign w:val="center"/>
          </w:tcPr>
          <w:p w:rsidR="0019170F" w:rsidRDefault="002C0B54">
            <w:pPr>
              <w:widowControl/>
              <w:jc w:val="center"/>
              <w:rPr>
                <w:rFonts w:ascii="宋体" w:hAnsi="宋体" w:cs="宋体"/>
                <w:color w:val="000000"/>
                <w:kern w:val="0"/>
                <w:sz w:val="20"/>
                <w:szCs w:val="20"/>
              </w:rPr>
            </w:pPr>
            <w:r>
              <w:rPr>
                <w:rFonts w:ascii="宋体" w:hAnsi="宋体" w:cs="宋体" w:hint="eastAsia"/>
                <w:color w:val="000000"/>
                <w:kern w:val="0"/>
                <w:sz w:val="20"/>
                <w:szCs w:val="20"/>
              </w:rPr>
              <w:t>全年预算数</w:t>
            </w:r>
          </w:p>
        </w:tc>
        <w:tc>
          <w:tcPr>
            <w:tcW w:w="1418" w:type="dxa"/>
            <w:tcBorders>
              <w:top w:val="nil"/>
              <w:left w:val="nil"/>
              <w:bottom w:val="single" w:sz="4" w:space="0" w:color="auto"/>
              <w:right w:val="single" w:sz="4" w:space="0" w:color="auto"/>
            </w:tcBorders>
            <w:shd w:val="clear" w:color="auto" w:fill="auto"/>
            <w:vAlign w:val="center"/>
          </w:tcPr>
          <w:p w:rsidR="0019170F" w:rsidRDefault="002C0B54">
            <w:pPr>
              <w:widowControl/>
              <w:jc w:val="center"/>
              <w:rPr>
                <w:rFonts w:ascii="宋体" w:hAnsi="宋体" w:cs="宋体"/>
                <w:color w:val="000000"/>
                <w:kern w:val="0"/>
                <w:sz w:val="20"/>
                <w:szCs w:val="20"/>
              </w:rPr>
            </w:pPr>
            <w:r>
              <w:rPr>
                <w:rFonts w:ascii="宋体" w:hAnsi="宋体" w:cs="宋体" w:hint="eastAsia"/>
                <w:color w:val="000000"/>
                <w:kern w:val="0"/>
                <w:sz w:val="20"/>
                <w:szCs w:val="20"/>
              </w:rPr>
              <w:t>全年执行数</w:t>
            </w:r>
          </w:p>
        </w:tc>
        <w:tc>
          <w:tcPr>
            <w:tcW w:w="948" w:type="dxa"/>
            <w:tcBorders>
              <w:top w:val="nil"/>
              <w:left w:val="nil"/>
              <w:bottom w:val="single" w:sz="4" w:space="0" w:color="auto"/>
              <w:right w:val="single" w:sz="4" w:space="0" w:color="auto"/>
            </w:tcBorders>
            <w:shd w:val="clear" w:color="auto" w:fill="auto"/>
            <w:vAlign w:val="center"/>
          </w:tcPr>
          <w:p w:rsidR="0019170F" w:rsidRDefault="002C0B54">
            <w:pPr>
              <w:widowControl/>
              <w:jc w:val="center"/>
              <w:rPr>
                <w:rFonts w:ascii="宋体" w:hAnsi="宋体" w:cs="宋体"/>
                <w:color w:val="000000"/>
                <w:kern w:val="0"/>
                <w:sz w:val="20"/>
                <w:szCs w:val="20"/>
              </w:rPr>
            </w:pPr>
            <w:r>
              <w:rPr>
                <w:rFonts w:ascii="宋体" w:hAnsi="宋体" w:cs="宋体" w:hint="eastAsia"/>
                <w:color w:val="000000"/>
                <w:kern w:val="0"/>
                <w:sz w:val="20"/>
                <w:szCs w:val="20"/>
              </w:rPr>
              <w:t>资金执行率</w:t>
            </w:r>
            <w:r>
              <w:rPr>
                <w:rFonts w:ascii="宋体" w:hAnsi="宋体" w:cs="宋体" w:hint="eastAsia"/>
                <w:color w:val="000000"/>
                <w:kern w:val="0"/>
                <w:sz w:val="20"/>
                <w:szCs w:val="20"/>
              </w:rPr>
              <w:br/>
              <w:t>（%)</w:t>
            </w:r>
          </w:p>
        </w:tc>
        <w:tc>
          <w:tcPr>
            <w:tcW w:w="1843" w:type="dxa"/>
            <w:tcBorders>
              <w:top w:val="nil"/>
              <w:left w:val="nil"/>
              <w:bottom w:val="single" w:sz="4" w:space="0" w:color="auto"/>
              <w:right w:val="single" w:sz="4" w:space="0" w:color="auto"/>
            </w:tcBorders>
            <w:shd w:val="clear" w:color="auto" w:fill="auto"/>
            <w:vAlign w:val="center"/>
          </w:tcPr>
          <w:p w:rsidR="0019170F" w:rsidRDefault="002C0B54">
            <w:pPr>
              <w:widowControl/>
              <w:jc w:val="center"/>
              <w:rPr>
                <w:rFonts w:ascii="宋体" w:hAnsi="宋体" w:cs="宋体"/>
                <w:color w:val="000000"/>
                <w:kern w:val="0"/>
                <w:sz w:val="20"/>
                <w:szCs w:val="20"/>
              </w:rPr>
            </w:pPr>
            <w:r>
              <w:rPr>
                <w:rFonts w:ascii="宋体" w:hAnsi="宋体" w:cs="宋体" w:hint="eastAsia"/>
                <w:color w:val="000000"/>
                <w:kern w:val="0"/>
                <w:sz w:val="20"/>
                <w:szCs w:val="20"/>
              </w:rPr>
              <w:t>执行率未达100%原因、下一步措施</w:t>
            </w:r>
          </w:p>
        </w:tc>
      </w:tr>
      <w:tr w:rsidR="0019170F">
        <w:trPr>
          <w:trHeight w:val="774"/>
          <w:jc w:val="center"/>
        </w:trPr>
        <w:tc>
          <w:tcPr>
            <w:tcW w:w="616" w:type="dxa"/>
            <w:vMerge/>
            <w:tcBorders>
              <w:top w:val="nil"/>
              <w:left w:val="single" w:sz="4" w:space="0" w:color="auto"/>
              <w:bottom w:val="single" w:sz="4" w:space="0" w:color="auto"/>
              <w:right w:val="single" w:sz="4" w:space="0" w:color="auto"/>
            </w:tcBorders>
            <w:vAlign w:val="center"/>
          </w:tcPr>
          <w:p w:rsidR="0019170F" w:rsidRDefault="0019170F">
            <w:pPr>
              <w:widowControl/>
              <w:jc w:val="left"/>
              <w:rPr>
                <w:rFonts w:ascii="宋体" w:hAnsi="宋体" w:cs="宋体"/>
                <w:color w:val="000000"/>
                <w:kern w:val="0"/>
                <w:sz w:val="20"/>
                <w:szCs w:val="20"/>
              </w:rPr>
            </w:pPr>
          </w:p>
        </w:tc>
        <w:tc>
          <w:tcPr>
            <w:tcW w:w="1980" w:type="dxa"/>
            <w:tcBorders>
              <w:top w:val="nil"/>
              <w:left w:val="nil"/>
              <w:bottom w:val="single" w:sz="4" w:space="0" w:color="auto"/>
              <w:right w:val="single" w:sz="4" w:space="0" w:color="auto"/>
            </w:tcBorders>
            <w:shd w:val="clear" w:color="auto" w:fill="auto"/>
            <w:vAlign w:val="center"/>
          </w:tcPr>
          <w:p w:rsidR="0019170F" w:rsidRDefault="002C0B54">
            <w:pPr>
              <w:widowControl/>
              <w:jc w:val="center"/>
              <w:rPr>
                <w:rFonts w:ascii="宋体" w:hAnsi="宋体" w:cs="宋体"/>
                <w:color w:val="000000"/>
                <w:kern w:val="0"/>
                <w:sz w:val="20"/>
                <w:szCs w:val="20"/>
              </w:rPr>
            </w:pPr>
            <w:r>
              <w:rPr>
                <w:rFonts w:ascii="宋体" w:hAnsi="宋体" w:cs="宋体" w:hint="eastAsia"/>
                <w:color w:val="000000"/>
                <w:kern w:val="0"/>
                <w:sz w:val="20"/>
                <w:szCs w:val="20"/>
              </w:rPr>
              <w:t>年度总金额</w:t>
            </w:r>
          </w:p>
        </w:tc>
        <w:tc>
          <w:tcPr>
            <w:tcW w:w="1515" w:type="dxa"/>
            <w:tcBorders>
              <w:top w:val="nil"/>
              <w:left w:val="nil"/>
              <w:bottom w:val="single" w:sz="4" w:space="0" w:color="auto"/>
              <w:right w:val="single" w:sz="4" w:space="0" w:color="auto"/>
            </w:tcBorders>
            <w:shd w:val="clear" w:color="auto" w:fill="auto"/>
            <w:vAlign w:val="center"/>
          </w:tcPr>
          <w:p w:rsidR="0019170F" w:rsidRDefault="002C0B54">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4.50</w:t>
            </w:r>
          </w:p>
        </w:tc>
        <w:tc>
          <w:tcPr>
            <w:tcW w:w="1461" w:type="dxa"/>
            <w:tcBorders>
              <w:top w:val="nil"/>
              <w:left w:val="nil"/>
              <w:bottom w:val="single" w:sz="4" w:space="0" w:color="auto"/>
              <w:right w:val="single" w:sz="4" w:space="0" w:color="auto"/>
            </w:tcBorders>
            <w:shd w:val="clear" w:color="auto" w:fill="auto"/>
            <w:vAlign w:val="center"/>
          </w:tcPr>
          <w:p w:rsidR="0019170F" w:rsidRDefault="002C0B54">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4.50</w:t>
            </w:r>
          </w:p>
        </w:tc>
        <w:tc>
          <w:tcPr>
            <w:tcW w:w="1418" w:type="dxa"/>
            <w:tcBorders>
              <w:top w:val="nil"/>
              <w:left w:val="nil"/>
              <w:bottom w:val="single" w:sz="4" w:space="0" w:color="auto"/>
              <w:right w:val="single" w:sz="4" w:space="0" w:color="auto"/>
            </w:tcBorders>
            <w:shd w:val="clear" w:color="auto" w:fill="auto"/>
            <w:vAlign w:val="center"/>
          </w:tcPr>
          <w:p w:rsidR="0019170F" w:rsidRDefault="002C0B54">
            <w:pPr>
              <w:widowControl/>
              <w:jc w:val="left"/>
              <w:rPr>
                <w:rFonts w:ascii="宋体" w:hAnsi="宋体" w:cs="宋体"/>
                <w:color w:val="000000"/>
                <w:kern w:val="0"/>
                <w:sz w:val="20"/>
                <w:szCs w:val="20"/>
              </w:rPr>
            </w:pPr>
            <w:r>
              <w:rPr>
                <w:rFonts w:ascii="宋体" w:hAnsi="宋体" w:cs="宋体" w:hint="eastAsia"/>
                <w:color w:val="000000"/>
                <w:kern w:val="0"/>
                <w:sz w:val="20"/>
                <w:szCs w:val="20"/>
              </w:rPr>
              <w:t>4.50</w:t>
            </w:r>
          </w:p>
        </w:tc>
        <w:tc>
          <w:tcPr>
            <w:tcW w:w="948" w:type="dxa"/>
            <w:tcBorders>
              <w:top w:val="nil"/>
              <w:left w:val="nil"/>
              <w:bottom w:val="single" w:sz="4" w:space="0" w:color="auto"/>
              <w:right w:val="single" w:sz="4" w:space="0" w:color="auto"/>
            </w:tcBorders>
            <w:shd w:val="clear" w:color="auto" w:fill="auto"/>
            <w:vAlign w:val="center"/>
          </w:tcPr>
          <w:p w:rsidR="0019170F" w:rsidRDefault="002C0B54">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100</w:t>
            </w:r>
          </w:p>
        </w:tc>
        <w:tc>
          <w:tcPr>
            <w:tcW w:w="1843" w:type="dxa"/>
            <w:tcBorders>
              <w:top w:val="nil"/>
              <w:left w:val="nil"/>
              <w:bottom w:val="single" w:sz="4" w:space="0" w:color="auto"/>
              <w:right w:val="single" w:sz="4" w:space="0" w:color="auto"/>
            </w:tcBorders>
            <w:shd w:val="clear" w:color="auto" w:fill="auto"/>
            <w:vAlign w:val="center"/>
          </w:tcPr>
          <w:p w:rsidR="0019170F" w:rsidRDefault="002C0B54">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19170F">
        <w:trPr>
          <w:trHeight w:val="645"/>
          <w:jc w:val="center"/>
        </w:trPr>
        <w:tc>
          <w:tcPr>
            <w:tcW w:w="616" w:type="dxa"/>
            <w:vMerge/>
            <w:tcBorders>
              <w:top w:val="nil"/>
              <w:left w:val="single" w:sz="4" w:space="0" w:color="auto"/>
              <w:bottom w:val="single" w:sz="4" w:space="0" w:color="auto"/>
              <w:right w:val="single" w:sz="4" w:space="0" w:color="auto"/>
            </w:tcBorders>
            <w:vAlign w:val="center"/>
          </w:tcPr>
          <w:p w:rsidR="0019170F" w:rsidRDefault="0019170F">
            <w:pPr>
              <w:widowControl/>
              <w:jc w:val="left"/>
              <w:rPr>
                <w:rFonts w:ascii="宋体" w:hAnsi="宋体" w:cs="宋体"/>
                <w:color w:val="000000"/>
                <w:kern w:val="0"/>
                <w:sz w:val="20"/>
                <w:szCs w:val="20"/>
              </w:rPr>
            </w:pPr>
          </w:p>
        </w:tc>
        <w:tc>
          <w:tcPr>
            <w:tcW w:w="1980" w:type="dxa"/>
            <w:tcBorders>
              <w:top w:val="nil"/>
              <w:left w:val="nil"/>
              <w:bottom w:val="single" w:sz="4" w:space="0" w:color="auto"/>
              <w:right w:val="single" w:sz="4" w:space="0" w:color="auto"/>
            </w:tcBorders>
            <w:shd w:val="clear" w:color="auto" w:fill="auto"/>
            <w:vAlign w:val="center"/>
          </w:tcPr>
          <w:p w:rsidR="0019170F" w:rsidRDefault="002C0B54">
            <w:pPr>
              <w:widowControl/>
              <w:jc w:val="right"/>
              <w:rPr>
                <w:rFonts w:ascii="宋体" w:hAnsi="宋体" w:cs="宋体"/>
                <w:color w:val="000000"/>
                <w:kern w:val="0"/>
                <w:sz w:val="20"/>
                <w:szCs w:val="20"/>
              </w:rPr>
            </w:pPr>
            <w:r>
              <w:rPr>
                <w:rFonts w:ascii="宋体" w:hAnsi="宋体" w:cs="宋体" w:hint="eastAsia"/>
                <w:color w:val="000000"/>
                <w:kern w:val="0"/>
                <w:sz w:val="20"/>
                <w:szCs w:val="20"/>
              </w:rPr>
              <w:t>其中：市级支出</w:t>
            </w:r>
          </w:p>
        </w:tc>
        <w:tc>
          <w:tcPr>
            <w:tcW w:w="1515" w:type="dxa"/>
            <w:tcBorders>
              <w:top w:val="nil"/>
              <w:left w:val="nil"/>
              <w:bottom w:val="single" w:sz="4" w:space="0" w:color="auto"/>
              <w:right w:val="single" w:sz="4" w:space="0" w:color="auto"/>
            </w:tcBorders>
            <w:shd w:val="clear" w:color="auto" w:fill="auto"/>
            <w:vAlign w:val="center"/>
          </w:tcPr>
          <w:p w:rsidR="0019170F" w:rsidRDefault="002C0B54">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461" w:type="dxa"/>
            <w:tcBorders>
              <w:top w:val="nil"/>
              <w:left w:val="nil"/>
              <w:bottom w:val="single" w:sz="4" w:space="0" w:color="auto"/>
              <w:right w:val="single" w:sz="4" w:space="0" w:color="auto"/>
            </w:tcBorders>
            <w:shd w:val="clear" w:color="auto" w:fill="auto"/>
            <w:vAlign w:val="center"/>
          </w:tcPr>
          <w:p w:rsidR="0019170F" w:rsidRDefault="002C0B54">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tcPr>
          <w:p w:rsidR="0019170F" w:rsidRDefault="002C0B54">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791" w:type="dxa"/>
            <w:gridSpan w:val="2"/>
            <w:tcBorders>
              <w:top w:val="single" w:sz="4" w:space="0" w:color="auto"/>
              <w:left w:val="nil"/>
              <w:bottom w:val="single" w:sz="4" w:space="0" w:color="auto"/>
              <w:right w:val="single" w:sz="4" w:space="0" w:color="000000"/>
            </w:tcBorders>
            <w:shd w:val="clear" w:color="auto" w:fill="auto"/>
            <w:vAlign w:val="center"/>
          </w:tcPr>
          <w:p w:rsidR="0019170F" w:rsidRDefault="002C0B54">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19170F">
        <w:trPr>
          <w:trHeight w:val="645"/>
          <w:jc w:val="center"/>
        </w:trPr>
        <w:tc>
          <w:tcPr>
            <w:tcW w:w="616" w:type="dxa"/>
            <w:vMerge/>
            <w:tcBorders>
              <w:top w:val="nil"/>
              <w:left w:val="single" w:sz="4" w:space="0" w:color="auto"/>
              <w:bottom w:val="single" w:sz="4" w:space="0" w:color="auto"/>
              <w:right w:val="single" w:sz="4" w:space="0" w:color="auto"/>
            </w:tcBorders>
            <w:vAlign w:val="center"/>
          </w:tcPr>
          <w:p w:rsidR="0019170F" w:rsidRDefault="0019170F">
            <w:pPr>
              <w:widowControl/>
              <w:jc w:val="left"/>
              <w:rPr>
                <w:rFonts w:ascii="宋体" w:hAnsi="宋体" w:cs="宋体"/>
                <w:color w:val="000000"/>
                <w:kern w:val="0"/>
                <w:sz w:val="20"/>
                <w:szCs w:val="20"/>
              </w:rPr>
            </w:pPr>
          </w:p>
        </w:tc>
        <w:tc>
          <w:tcPr>
            <w:tcW w:w="1980" w:type="dxa"/>
            <w:tcBorders>
              <w:top w:val="nil"/>
              <w:left w:val="nil"/>
              <w:bottom w:val="single" w:sz="4" w:space="0" w:color="auto"/>
              <w:right w:val="single" w:sz="4" w:space="0" w:color="auto"/>
            </w:tcBorders>
            <w:shd w:val="clear" w:color="auto" w:fill="auto"/>
            <w:vAlign w:val="center"/>
          </w:tcPr>
          <w:p w:rsidR="0019170F" w:rsidRDefault="002C0B54">
            <w:pPr>
              <w:widowControl/>
              <w:jc w:val="right"/>
              <w:rPr>
                <w:rFonts w:ascii="宋体" w:hAnsi="宋体" w:cs="宋体"/>
                <w:color w:val="000000"/>
                <w:kern w:val="0"/>
                <w:sz w:val="20"/>
                <w:szCs w:val="20"/>
              </w:rPr>
            </w:pPr>
            <w:r>
              <w:rPr>
                <w:rFonts w:ascii="宋体" w:hAnsi="宋体" w:cs="宋体" w:hint="eastAsia"/>
                <w:color w:val="000000"/>
                <w:kern w:val="0"/>
                <w:sz w:val="20"/>
                <w:szCs w:val="20"/>
              </w:rPr>
              <w:t>补助区县</w:t>
            </w:r>
          </w:p>
        </w:tc>
        <w:tc>
          <w:tcPr>
            <w:tcW w:w="1515" w:type="dxa"/>
            <w:tcBorders>
              <w:top w:val="nil"/>
              <w:left w:val="nil"/>
              <w:bottom w:val="single" w:sz="4" w:space="0" w:color="auto"/>
              <w:right w:val="single" w:sz="4" w:space="0" w:color="auto"/>
            </w:tcBorders>
            <w:shd w:val="clear" w:color="auto" w:fill="auto"/>
            <w:vAlign w:val="center"/>
          </w:tcPr>
          <w:p w:rsidR="0019170F" w:rsidRDefault="002C0B54">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461" w:type="dxa"/>
            <w:tcBorders>
              <w:top w:val="nil"/>
              <w:left w:val="nil"/>
              <w:bottom w:val="single" w:sz="4" w:space="0" w:color="auto"/>
              <w:right w:val="single" w:sz="4" w:space="0" w:color="auto"/>
            </w:tcBorders>
            <w:shd w:val="clear" w:color="auto" w:fill="auto"/>
            <w:vAlign w:val="center"/>
          </w:tcPr>
          <w:p w:rsidR="0019170F" w:rsidRDefault="002C0B54">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tcPr>
          <w:p w:rsidR="0019170F" w:rsidRDefault="002C0B54">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791" w:type="dxa"/>
            <w:gridSpan w:val="2"/>
            <w:tcBorders>
              <w:top w:val="single" w:sz="4" w:space="0" w:color="auto"/>
              <w:left w:val="nil"/>
              <w:bottom w:val="single" w:sz="4" w:space="0" w:color="auto"/>
              <w:right w:val="single" w:sz="4" w:space="0" w:color="000000"/>
            </w:tcBorders>
            <w:shd w:val="clear" w:color="auto" w:fill="auto"/>
            <w:vAlign w:val="center"/>
          </w:tcPr>
          <w:p w:rsidR="0019170F" w:rsidRDefault="002C0B54">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19170F">
        <w:trPr>
          <w:trHeight w:val="645"/>
          <w:jc w:val="center"/>
        </w:trPr>
        <w:tc>
          <w:tcPr>
            <w:tcW w:w="616" w:type="dxa"/>
            <w:vMerge w:val="restart"/>
            <w:tcBorders>
              <w:top w:val="nil"/>
              <w:left w:val="single" w:sz="4" w:space="0" w:color="auto"/>
              <w:bottom w:val="single" w:sz="4" w:space="0" w:color="auto"/>
              <w:right w:val="single" w:sz="4" w:space="0" w:color="auto"/>
            </w:tcBorders>
            <w:shd w:val="clear" w:color="auto" w:fill="auto"/>
            <w:vAlign w:val="center"/>
          </w:tcPr>
          <w:p w:rsidR="0019170F" w:rsidRDefault="002C0B54">
            <w:pPr>
              <w:widowControl/>
              <w:jc w:val="center"/>
              <w:rPr>
                <w:rFonts w:ascii="宋体" w:hAnsi="宋体" w:cs="宋体"/>
                <w:color w:val="000000"/>
                <w:kern w:val="0"/>
                <w:sz w:val="20"/>
                <w:szCs w:val="20"/>
              </w:rPr>
            </w:pPr>
            <w:r>
              <w:rPr>
                <w:rFonts w:ascii="宋体" w:hAnsi="宋体" w:cs="宋体" w:hint="eastAsia"/>
                <w:color w:val="000000"/>
                <w:kern w:val="0"/>
                <w:sz w:val="20"/>
                <w:szCs w:val="20"/>
              </w:rPr>
              <w:t>年度总体目标</w:t>
            </w:r>
          </w:p>
        </w:tc>
        <w:tc>
          <w:tcPr>
            <w:tcW w:w="4956" w:type="dxa"/>
            <w:gridSpan w:val="3"/>
            <w:tcBorders>
              <w:top w:val="single" w:sz="4" w:space="0" w:color="auto"/>
              <w:left w:val="nil"/>
              <w:bottom w:val="single" w:sz="4" w:space="0" w:color="auto"/>
              <w:right w:val="single" w:sz="4" w:space="0" w:color="auto"/>
            </w:tcBorders>
            <w:shd w:val="clear" w:color="auto" w:fill="auto"/>
            <w:vAlign w:val="center"/>
          </w:tcPr>
          <w:p w:rsidR="0019170F" w:rsidRDefault="002C0B54">
            <w:pPr>
              <w:widowControl/>
              <w:jc w:val="center"/>
              <w:rPr>
                <w:rFonts w:ascii="宋体" w:hAnsi="宋体" w:cs="宋体"/>
                <w:color w:val="000000"/>
                <w:kern w:val="0"/>
                <w:sz w:val="20"/>
                <w:szCs w:val="20"/>
              </w:rPr>
            </w:pPr>
            <w:r>
              <w:rPr>
                <w:rFonts w:ascii="宋体" w:hAnsi="宋体" w:cs="宋体" w:hint="eastAsia"/>
                <w:color w:val="000000"/>
                <w:kern w:val="0"/>
                <w:sz w:val="20"/>
                <w:szCs w:val="20"/>
              </w:rPr>
              <w:t>年初设定目标</w:t>
            </w:r>
          </w:p>
        </w:tc>
        <w:tc>
          <w:tcPr>
            <w:tcW w:w="4209" w:type="dxa"/>
            <w:gridSpan w:val="3"/>
            <w:tcBorders>
              <w:top w:val="single" w:sz="4" w:space="0" w:color="auto"/>
              <w:left w:val="nil"/>
              <w:bottom w:val="single" w:sz="4" w:space="0" w:color="auto"/>
              <w:right w:val="single" w:sz="4" w:space="0" w:color="000000"/>
            </w:tcBorders>
            <w:shd w:val="clear" w:color="auto" w:fill="auto"/>
            <w:vAlign w:val="center"/>
          </w:tcPr>
          <w:p w:rsidR="0019170F" w:rsidRDefault="002C0B54">
            <w:pPr>
              <w:widowControl/>
              <w:jc w:val="center"/>
              <w:rPr>
                <w:rFonts w:ascii="宋体" w:hAnsi="宋体" w:cs="宋体"/>
                <w:color w:val="000000"/>
                <w:kern w:val="0"/>
                <w:sz w:val="20"/>
                <w:szCs w:val="20"/>
              </w:rPr>
            </w:pPr>
            <w:r>
              <w:rPr>
                <w:rFonts w:ascii="宋体" w:hAnsi="宋体" w:cs="宋体" w:hint="eastAsia"/>
                <w:color w:val="000000"/>
                <w:kern w:val="0"/>
                <w:sz w:val="20"/>
                <w:szCs w:val="20"/>
              </w:rPr>
              <w:t>全年目标实际完成情况</w:t>
            </w:r>
          </w:p>
        </w:tc>
      </w:tr>
      <w:tr w:rsidR="0019170F">
        <w:trPr>
          <w:trHeight w:val="720"/>
          <w:jc w:val="center"/>
        </w:trPr>
        <w:tc>
          <w:tcPr>
            <w:tcW w:w="616" w:type="dxa"/>
            <w:vMerge/>
            <w:tcBorders>
              <w:top w:val="nil"/>
              <w:left w:val="single" w:sz="4" w:space="0" w:color="auto"/>
              <w:bottom w:val="single" w:sz="4" w:space="0" w:color="auto"/>
              <w:right w:val="single" w:sz="4" w:space="0" w:color="auto"/>
            </w:tcBorders>
            <w:vAlign w:val="center"/>
          </w:tcPr>
          <w:p w:rsidR="0019170F" w:rsidRDefault="0019170F">
            <w:pPr>
              <w:widowControl/>
              <w:jc w:val="left"/>
              <w:rPr>
                <w:rFonts w:ascii="宋体" w:hAnsi="宋体" w:cs="宋体"/>
                <w:color w:val="000000"/>
                <w:kern w:val="0"/>
                <w:sz w:val="20"/>
                <w:szCs w:val="20"/>
              </w:rPr>
            </w:pPr>
          </w:p>
        </w:tc>
        <w:tc>
          <w:tcPr>
            <w:tcW w:w="4956" w:type="dxa"/>
            <w:gridSpan w:val="3"/>
            <w:tcBorders>
              <w:top w:val="single" w:sz="4" w:space="0" w:color="auto"/>
              <w:left w:val="nil"/>
              <w:bottom w:val="single" w:sz="4" w:space="0" w:color="auto"/>
              <w:right w:val="nil"/>
            </w:tcBorders>
            <w:shd w:val="clear" w:color="auto" w:fill="auto"/>
            <w:vAlign w:val="center"/>
          </w:tcPr>
          <w:p w:rsidR="0019170F" w:rsidRDefault="002C0B54">
            <w:pPr>
              <w:widowControl/>
              <w:jc w:val="center"/>
              <w:rPr>
                <w:rFonts w:ascii="宋体" w:hAnsi="宋体" w:cs="宋体"/>
                <w:color w:val="000000"/>
                <w:kern w:val="0"/>
                <w:sz w:val="20"/>
                <w:szCs w:val="20"/>
              </w:rPr>
            </w:pPr>
            <w:r>
              <w:rPr>
                <w:rFonts w:ascii="宋体" w:hAnsi="宋体" w:cs="宋体" w:hint="eastAsia"/>
                <w:color w:val="000000"/>
                <w:kern w:val="0"/>
                <w:sz w:val="20"/>
                <w:szCs w:val="20"/>
              </w:rPr>
              <w:t>2021年保证公立基层医疗卫生机构实施国家基本药物制度覆盖率100%；村卫生实施国家基本药物制度覆盖率90%以上；基层医疗机构基药采购占比、基层医疗机构达到使用要求占比60%以上；基本药物制度持续实施年限5年以上；服务水平较上年提高10%以上；受众满意度90%以上。</w:t>
            </w:r>
            <w:r>
              <w:rPr>
                <w:rFonts w:ascii="宋体" w:hAnsi="宋体" w:cs="宋体" w:hint="eastAsia"/>
                <w:color w:val="000000"/>
                <w:kern w:val="0"/>
                <w:sz w:val="20"/>
                <w:szCs w:val="20"/>
              </w:rPr>
              <w:tab/>
            </w:r>
            <w:r>
              <w:rPr>
                <w:rFonts w:ascii="宋体" w:hAnsi="宋体" w:cs="宋体" w:hint="eastAsia"/>
                <w:color w:val="000000"/>
                <w:kern w:val="0"/>
                <w:sz w:val="20"/>
                <w:szCs w:val="20"/>
              </w:rPr>
              <w:tab/>
            </w:r>
            <w:r>
              <w:rPr>
                <w:rFonts w:ascii="宋体" w:hAnsi="宋体" w:cs="宋体" w:hint="eastAsia"/>
                <w:color w:val="000000"/>
                <w:kern w:val="0"/>
                <w:sz w:val="20"/>
                <w:szCs w:val="20"/>
              </w:rPr>
              <w:tab/>
              <w:t xml:space="preserve">　</w:t>
            </w:r>
          </w:p>
        </w:tc>
        <w:tc>
          <w:tcPr>
            <w:tcW w:w="42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170F" w:rsidRDefault="002C0B54">
            <w:pPr>
              <w:widowControl/>
              <w:jc w:val="center"/>
              <w:rPr>
                <w:rFonts w:ascii="宋体" w:hAnsi="宋体" w:cs="宋体"/>
                <w:color w:val="000000"/>
                <w:kern w:val="0"/>
                <w:sz w:val="20"/>
                <w:szCs w:val="20"/>
              </w:rPr>
            </w:pPr>
            <w:r>
              <w:rPr>
                <w:rFonts w:ascii="宋体" w:hAnsi="宋体" w:cs="宋体" w:hint="eastAsia"/>
                <w:color w:val="000000"/>
                <w:kern w:val="0"/>
                <w:sz w:val="20"/>
                <w:szCs w:val="20"/>
              </w:rPr>
              <w:t>实现公立基层医疗卫生机构实施国家基本药物制度覆盖率100%；村卫生实施国家基本药物制度覆盖率90%以上；基层医疗机构基药采购占比、基层医疗机构达到使用要求占比60%以上；基本药物制度持续实施年限持续实施；服务水平较上年较大提升；受众满意度达90%以上。</w:t>
            </w:r>
            <w:r>
              <w:rPr>
                <w:rFonts w:ascii="宋体" w:hAnsi="宋体" w:cs="宋体" w:hint="eastAsia"/>
                <w:color w:val="000000"/>
                <w:kern w:val="0"/>
                <w:sz w:val="20"/>
                <w:szCs w:val="20"/>
              </w:rPr>
              <w:tab/>
            </w:r>
            <w:r>
              <w:rPr>
                <w:rFonts w:ascii="宋体" w:hAnsi="宋体" w:cs="宋体" w:hint="eastAsia"/>
                <w:color w:val="000000"/>
                <w:kern w:val="0"/>
                <w:sz w:val="20"/>
                <w:szCs w:val="20"/>
              </w:rPr>
              <w:tab/>
            </w:r>
            <w:r>
              <w:rPr>
                <w:rFonts w:ascii="宋体" w:hAnsi="宋体" w:cs="宋体" w:hint="eastAsia"/>
                <w:color w:val="000000"/>
                <w:kern w:val="0"/>
                <w:sz w:val="20"/>
                <w:szCs w:val="20"/>
              </w:rPr>
              <w:tab/>
              <w:t xml:space="preserve">　　</w:t>
            </w:r>
          </w:p>
        </w:tc>
      </w:tr>
      <w:tr w:rsidR="0019170F">
        <w:trPr>
          <w:trHeight w:val="645"/>
          <w:jc w:val="center"/>
        </w:trPr>
        <w:tc>
          <w:tcPr>
            <w:tcW w:w="616" w:type="dxa"/>
            <w:vMerge w:val="restart"/>
            <w:tcBorders>
              <w:top w:val="nil"/>
              <w:left w:val="single" w:sz="4" w:space="0" w:color="auto"/>
              <w:right w:val="single" w:sz="4" w:space="0" w:color="auto"/>
            </w:tcBorders>
            <w:shd w:val="clear" w:color="auto" w:fill="auto"/>
            <w:textDirection w:val="tbRlV"/>
            <w:vAlign w:val="center"/>
          </w:tcPr>
          <w:p w:rsidR="0019170F" w:rsidRDefault="002C0B54">
            <w:pPr>
              <w:widowControl/>
              <w:jc w:val="center"/>
              <w:rPr>
                <w:rFonts w:ascii="宋体" w:hAnsi="宋体" w:cs="宋体"/>
                <w:color w:val="000000"/>
                <w:kern w:val="0"/>
                <w:sz w:val="20"/>
                <w:szCs w:val="20"/>
              </w:rPr>
            </w:pPr>
            <w:r>
              <w:rPr>
                <w:rFonts w:ascii="宋体" w:hAnsi="宋体" w:cs="宋体" w:hint="eastAsia"/>
                <w:color w:val="000000"/>
                <w:kern w:val="0"/>
                <w:sz w:val="20"/>
                <w:szCs w:val="20"/>
              </w:rPr>
              <w:t>绩效指标</w:t>
            </w:r>
          </w:p>
        </w:tc>
        <w:tc>
          <w:tcPr>
            <w:tcW w:w="1980" w:type="dxa"/>
            <w:tcBorders>
              <w:top w:val="nil"/>
              <w:left w:val="nil"/>
              <w:bottom w:val="single" w:sz="4" w:space="0" w:color="auto"/>
              <w:right w:val="single" w:sz="4" w:space="0" w:color="auto"/>
            </w:tcBorders>
            <w:shd w:val="clear" w:color="auto" w:fill="auto"/>
            <w:vAlign w:val="center"/>
          </w:tcPr>
          <w:p w:rsidR="0019170F" w:rsidRDefault="002C0B54">
            <w:pPr>
              <w:widowControl/>
              <w:jc w:val="center"/>
              <w:rPr>
                <w:rFonts w:ascii="宋体" w:hAnsi="宋体" w:cs="宋体"/>
                <w:color w:val="000000"/>
                <w:kern w:val="0"/>
                <w:sz w:val="20"/>
                <w:szCs w:val="20"/>
              </w:rPr>
            </w:pPr>
            <w:r>
              <w:rPr>
                <w:rFonts w:ascii="宋体" w:hAnsi="宋体" w:cs="宋体" w:hint="eastAsia"/>
                <w:color w:val="000000"/>
                <w:kern w:val="0"/>
                <w:sz w:val="20"/>
                <w:szCs w:val="20"/>
              </w:rPr>
              <w:t>指标名称</w:t>
            </w:r>
          </w:p>
        </w:tc>
        <w:tc>
          <w:tcPr>
            <w:tcW w:w="1515" w:type="dxa"/>
            <w:tcBorders>
              <w:top w:val="nil"/>
              <w:left w:val="nil"/>
              <w:bottom w:val="single" w:sz="4" w:space="0" w:color="auto"/>
              <w:right w:val="single" w:sz="4" w:space="0" w:color="auto"/>
            </w:tcBorders>
            <w:shd w:val="clear" w:color="auto" w:fill="auto"/>
            <w:noWrap/>
            <w:vAlign w:val="center"/>
          </w:tcPr>
          <w:p w:rsidR="0019170F" w:rsidRDefault="002C0B54">
            <w:pPr>
              <w:widowControl/>
              <w:jc w:val="center"/>
              <w:rPr>
                <w:rFonts w:ascii="宋体" w:hAnsi="宋体" w:cs="宋体"/>
                <w:color w:val="000000"/>
                <w:kern w:val="0"/>
                <w:sz w:val="20"/>
                <w:szCs w:val="20"/>
              </w:rPr>
            </w:pPr>
            <w:r>
              <w:rPr>
                <w:rFonts w:ascii="宋体" w:hAnsi="宋体" w:cs="宋体" w:hint="eastAsia"/>
                <w:color w:val="000000"/>
                <w:kern w:val="0"/>
                <w:sz w:val="20"/>
                <w:szCs w:val="20"/>
              </w:rPr>
              <w:t>计量单位</w:t>
            </w:r>
          </w:p>
        </w:tc>
        <w:tc>
          <w:tcPr>
            <w:tcW w:w="1461" w:type="dxa"/>
            <w:tcBorders>
              <w:top w:val="nil"/>
              <w:left w:val="nil"/>
              <w:bottom w:val="single" w:sz="4" w:space="0" w:color="auto"/>
              <w:right w:val="single" w:sz="4" w:space="0" w:color="auto"/>
            </w:tcBorders>
            <w:shd w:val="clear" w:color="auto" w:fill="auto"/>
            <w:vAlign w:val="center"/>
          </w:tcPr>
          <w:p w:rsidR="0019170F" w:rsidRDefault="002C0B54">
            <w:pPr>
              <w:widowControl/>
              <w:jc w:val="center"/>
              <w:rPr>
                <w:rFonts w:ascii="宋体" w:hAnsi="宋体" w:cs="宋体"/>
                <w:color w:val="000000"/>
                <w:kern w:val="0"/>
                <w:sz w:val="20"/>
                <w:szCs w:val="20"/>
              </w:rPr>
            </w:pPr>
            <w:r>
              <w:rPr>
                <w:rFonts w:ascii="宋体" w:hAnsi="宋体" w:cs="宋体" w:hint="eastAsia"/>
                <w:color w:val="000000"/>
                <w:kern w:val="0"/>
                <w:sz w:val="20"/>
                <w:szCs w:val="20"/>
              </w:rPr>
              <w:t>年度指标值</w:t>
            </w:r>
          </w:p>
        </w:tc>
        <w:tc>
          <w:tcPr>
            <w:tcW w:w="1418" w:type="dxa"/>
            <w:tcBorders>
              <w:top w:val="nil"/>
              <w:left w:val="nil"/>
              <w:bottom w:val="single" w:sz="4" w:space="0" w:color="auto"/>
              <w:right w:val="single" w:sz="4" w:space="0" w:color="auto"/>
            </w:tcBorders>
            <w:shd w:val="clear" w:color="auto" w:fill="auto"/>
            <w:vAlign w:val="center"/>
          </w:tcPr>
          <w:p w:rsidR="0019170F" w:rsidRDefault="002C0B54">
            <w:pPr>
              <w:widowControl/>
              <w:jc w:val="center"/>
              <w:rPr>
                <w:rFonts w:ascii="宋体" w:hAnsi="宋体" w:cs="宋体"/>
                <w:color w:val="000000"/>
                <w:kern w:val="0"/>
                <w:sz w:val="20"/>
                <w:szCs w:val="20"/>
              </w:rPr>
            </w:pPr>
            <w:r>
              <w:rPr>
                <w:rFonts w:ascii="宋体" w:hAnsi="宋体" w:cs="宋体" w:hint="eastAsia"/>
                <w:color w:val="000000"/>
                <w:kern w:val="0"/>
                <w:sz w:val="20"/>
                <w:szCs w:val="20"/>
              </w:rPr>
              <w:t>全年完成值</w:t>
            </w:r>
          </w:p>
        </w:tc>
        <w:tc>
          <w:tcPr>
            <w:tcW w:w="2791" w:type="dxa"/>
            <w:gridSpan w:val="2"/>
            <w:tcBorders>
              <w:top w:val="single" w:sz="4" w:space="0" w:color="auto"/>
              <w:left w:val="nil"/>
              <w:bottom w:val="single" w:sz="4" w:space="0" w:color="auto"/>
              <w:right w:val="single" w:sz="4" w:space="0" w:color="000000"/>
            </w:tcBorders>
            <w:shd w:val="clear" w:color="auto" w:fill="auto"/>
            <w:vAlign w:val="center"/>
          </w:tcPr>
          <w:p w:rsidR="0019170F" w:rsidRDefault="002C0B54">
            <w:pPr>
              <w:widowControl/>
              <w:jc w:val="center"/>
              <w:rPr>
                <w:rFonts w:ascii="宋体" w:hAnsi="宋体" w:cs="宋体"/>
                <w:color w:val="000000"/>
                <w:kern w:val="0"/>
                <w:sz w:val="20"/>
                <w:szCs w:val="20"/>
              </w:rPr>
            </w:pPr>
            <w:r>
              <w:rPr>
                <w:rFonts w:ascii="宋体" w:hAnsi="宋体" w:cs="宋体" w:hint="eastAsia"/>
                <w:color w:val="000000"/>
                <w:kern w:val="0"/>
                <w:sz w:val="20"/>
                <w:szCs w:val="20"/>
              </w:rPr>
              <w:t>未完成绩效目标或偏离较多的原因,下一步改进措施</w:t>
            </w:r>
          </w:p>
        </w:tc>
      </w:tr>
      <w:tr w:rsidR="0019170F">
        <w:trPr>
          <w:trHeight w:val="480"/>
          <w:jc w:val="center"/>
        </w:trPr>
        <w:tc>
          <w:tcPr>
            <w:tcW w:w="616" w:type="dxa"/>
            <w:vMerge/>
            <w:tcBorders>
              <w:left w:val="single" w:sz="4" w:space="0" w:color="auto"/>
              <w:right w:val="single" w:sz="4" w:space="0" w:color="auto"/>
            </w:tcBorders>
            <w:vAlign w:val="center"/>
          </w:tcPr>
          <w:p w:rsidR="0019170F" w:rsidRDefault="0019170F">
            <w:pPr>
              <w:widowControl/>
              <w:jc w:val="left"/>
              <w:rPr>
                <w:rFonts w:ascii="宋体" w:hAnsi="宋体" w:cs="宋体"/>
                <w:color w:val="000000"/>
                <w:kern w:val="0"/>
                <w:sz w:val="20"/>
                <w:szCs w:val="20"/>
              </w:rPr>
            </w:pPr>
          </w:p>
        </w:tc>
        <w:tc>
          <w:tcPr>
            <w:tcW w:w="1980" w:type="dxa"/>
            <w:tcBorders>
              <w:top w:val="nil"/>
              <w:left w:val="nil"/>
              <w:bottom w:val="single" w:sz="4" w:space="0" w:color="auto"/>
              <w:right w:val="single" w:sz="4" w:space="0" w:color="auto"/>
            </w:tcBorders>
            <w:shd w:val="clear" w:color="auto" w:fill="auto"/>
            <w:vAlign w:val="center"/>
          </w:tcPr>
          <w:p w:rsidR="0019170F" w:rsidRDefault="002C0B5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政府办基层医疗卫生机构实施国家基本药物制度覆盖率　</w:t>
            </w:r>
          </w:p>
        </w:tc>
        <w:tc>
          <w:tcPr>
            <w:tcW w:w="1515" w:type="dxa"/>
            <w:tcBorders>
              <w:top w:val="nil"/>
              <w:left w:val="nil"/>
              <w:bottom w:val="single" w:sz="4" w:space="0" w:color="auto"/>
              <w:right w:val="single" w:sz="4" w:space="0" w:color="auto"/>
            </w:tcBorders>
            <w:shd w:val="clear" w:color="auto" w:fill="auto"/>
            <w:noWrap/>
            <w:vAlign w:val="center"/>
          </w:tcPr>
          <w:p w:rsidR="0019170F" w:rsidRDefault="002C0B54">
            <w:pPr>
              <w:widowControl/>
              <w:jc w:val="center"/>
              <w:rPr>
                <w:rFonts w:ascii="宋体" w:hAnsi="宋体" w:cs="宋体"/>
                <w:color w:val="000000"/>
                <w:kern w:val="0"/>
                <w:sz w:val="20"/>
                <w:szCs w:val="20"/>
              </w:rPr>
            </w:pPr>
            <w:r>
              <w:rPr>
                <w:rFonts w:ascii="宋体" w:hAnsi="宋体" w:cs="宋体"/>
                <w:color w:val="000000"/>
                <w:kern w:val="0"/>
                <w:sz w:val="20"/>
                <w:szCs w:val="20"/>
              </w:rPr>
              <w:t>%</w:t>
            </w:r>
            <w:r>
              <w:rPr>
                <w:rFonts w:ascii="宋体" w:hAnsi="宋体" w:cs="宋体" w:hint="eastAsia"/>
                <w:color w:val="000000"/>
                <w:kern w:val="0"/>
                <w:sz w:val="20"/>
                <w:szCs w:val="20"/>
              </w:rPr>
              <w:t xml:space="preserve">　</w:t>
            </w:r>
          </w:p>
        </w:tc>
        <w:tc>
          <w:tcPr>
            <w:tcW w:w="1461" w:type="dxa"/>
            <w:tcBorders>
              <w:top w:val="nil"/>
              <w:left w:val="nil"/>
              <w:bottom w:val="single" w:sz="4" w:space="0" w:color="auto"/>
              <w:right w:val="single" w:sz="4" w:space="0" w:color="auto"/>
            </w:tcBorders>
            <w:shd w:val="clear" w:color="auto" w:fill="auto"/>
            <w:vAlign w:val="center"/>
          </w:tcPr>
          <w:p w:rsidR="0019170F" w:rsidRDefault="002C0B5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=100%　</w:t>
            </w:r>
          </w:p>
        </w:tc>
        <w:tc>
          <w:tcPr>
            <w:tcW w:w="1418" w:type="dxa"/>
            <w:tcBorders>
              <w:top w:val="nil"/>
              <w:left w:val="nil"/>
              <w:bottom w:val="single" w:sz="4" w:space="0" w:color="auto"/>
              <w:right w:val="single" w:sz="4" w:space="0" w:color="auto"/>
            </w:tcBorders>
            <w:shd w:val="clear" w:color="auto" w:fill="auto"/>
            <w:vAlign w:val="center"/>
          </w:tcPr>
          <w:p w:rsidR="0019170F" w:rsidRDefault="002C0B54">
            <w:pPr>
              <w:widowControl/>
              <w:jc w:val="center"/>
              <w:rPr>
                <w:rFonts w:ascii="宋体" w:hAnsi="宋体" w:cs="宋体"/>
                <w:color w:val="000000"/>
                <w:kern w:val="0"/>
                <w:sz w:val="20"/>
                <w:szCs w:val="20"/>
              </w:rPr>
            </w:pPr>
            <w:r>
              <w:rPr>
                <w:rFonts w:ascii="宋体" w:hAnsi="宋体" w:cs="宋体" w:hint="eastAsia"/>
                <w:color w:val="000000"/>
                <w:kern w:val="0"/>
                <w:sz w:val="20"/>
                <w:szCs w:val="20"/>
              </w:rPr>
              <w:t>=100%</w:t>
            </w:r>
          </w:p>
        </w:tc>
        <w:tc>
          <w:tcPr>
            <w:tcW w:w="2791" w:type="dxa"/>
            <w:gridSpan w:val="2"/>
            <w:tcBorders>
              <w:top w:val="single" w:sz="4" w:space="0" w:color="auto"/>
              <w:left w:val="nil"/>
              <w:bottom w:val="single" w:sz="4" w:space="0" w:color="auto"/>
              <w:right w:val="single" w:sz="4" w:space="0" w:color="000000"/>
            </w:tcBorders>
            <w:shd w:val="clear" w:color="auto" w:fill="auto"/>
            <w:vAlign w:val="center"/>
          </w:tcPr>
          <w:p w:rsidR="0019170F" w:rsidRDefault="002C0B5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19170F">
        <w:trPr>
          <w:trHeight w:val="480"/>
          <w:jc w:val="center"/>
        </w:trPr>
        <w:tc>
          <w:tcPr>
            <w:tcW w:w="616" w:type="dxa"/>
            <w:vMerge/>
            <w:tcBorders>
              <w:left w:val="single" w:sz="4" w:space="0" w:color="auto"/>
              <w:right w:val="single" w:sz="4" w:space="0" w:color="auto"/>
            </w:tcBorders>
            <w:vAlign w:val="center"/>
          </w:tcPr>
          <w:p w:rsidR="0019170F" w:rsidRDefault="0019170F">
            <w:pPr>
              <w:widowControl/>
              <w:jc w:val="left"/>
              <w:rPr>
                <w:rFonts w:ascii="宋体" w:hAnsi="宋体" w:cs="宋体"/>
                <w:color w:val="000000"/>
                <w:kern w:val="0"/>
                <w:sz w:val="20"/>
                <w:szCs w:val="20"/>
              </w:rPr>
            </w:pPr>
          </w:p>
        </w:tc>
        <w:tc>
          <w:tcPr>
            <w:tcW w:w="1980" w:type="dxa"/>
            <w:tcBorders>
              <w:top w:val="nil"/>
              <w:left w:val="nil"/>
              <w:bottom w:val="single" w:sz="4" w:space="0" w:color="auto"/>
              <w:right w:val="single" w:sz="4" w:space="0" w:color="auto"/>
            </w:tcBorders>
            <w:shd w:val="clear" w:color="auto" w:fill="auto"/>
            <w:vAlign w:val="center"/>
          </w:tcPr>
          <w:p w:rsidR="0019170F" w:rsidRDefault="002C0B54">
            <w:pPr>
              <w:widowControl/>
              <w:jc w:val="center"/>
              <w:rPr>
                <w:rFonts w:ascii="宋体" w:hAnsi="宋体" w:cs="宋体"/>
                <w:color w:val="000000"/>
                <w:kern w:val="0"/>
                <w:sz w:val="20"/>
                <w:szCs w:val="20"/>
              </w:rPr>
            </w:pPr>
            <w:r>
              <w:rPr>
                <w:rFonts w:ascii="宋体" w:hAnsi="宋体" w:cs="宋体" w:hint="eastAsia"/>
                <w:color w:val="000000"/>
                <w:kern w:val="0"/>
                <w:sz w:val="20"/>
                <w:szCs w:val="20"/>
              </w:rPr>
              <w:t>村卫生室实施国家基本药物制度覆盖率</w:t>
            </w:r>
          </w:p>
        </w:tc>
        <w:tc>
          <w:tcPr>
            <w:tcW w:w="1515" w:type="dxa"/>
            <w:tcBorders>
              <w:top w:val="nil"/>
              <w:left w:val="nil"/>
              <w:bottom w:val="single" w:sz="4" w:space="0" w:color="auto"/>
              <w:right w:val="single" w:sz="4" w:space="0" w:color="auto"/>
            </w:tcBorders>
            <w:shd w:val="clear" w:color="auto" w:fill="auto"/>
            <w:noWrap/>
            <w:vAlign w:val="center"/>
          </w:tcPr>
          <w:p w:rsidR="0019170F" w:rsidRDefault="002C0B54">
            <w:pPr>
              <w:widowControl/>
              <w:jc w:val="center"/>
              <w:rPr>
                <w:rFonts w:ascii="宋体" w:hAnsi="宋体" w:cs="宋体"/>
                <w:color w:val="000000"/>
                <w:kern w:val="0"/>
                <w:sz w:val="20"/>
                <w:szCs w:val="20"/>
              </w:rPr>
            </w:pPr>
            <w:r>
              <w:rPr>
                <w:rFonts w:ascii="宋体" w:hAnsi="宋体" w:cs="宋体"/>
                <w:color w:val="000000"/>
                <w:kern w:val="0"/>
                <w:sz w:val="20"/>
                <w:szCs w:val="20"/>
              </w:rPr>
              <w:t>%</w:t>
            </w:r>
            <w:r>
              <w:rPr>
                <w:rFonts w:ascii="宋体" w:hAnsi="宋体" w:cs="宋体" w:hint="eastAsia"/>
                <w:color w:val="000000"/>
                <w:kern w:val="0"/>
                <w:sz w:val="20"/>
                <w:szCs w:val="20"/>
              </w:rPr>
              <w:t xml:space="preserve">　</w:t>
            </w:r>
          </w:p>
        </w:tc>
        <w:tc>
          <w:tcPr>
            <w:tcW w:w="1461" w:type="dxa"/>
            <w:tcBorders>
              <w:top w:val="nil"/>
              <w:left w:val="nil"/>
              <w:bottom w:val="single" w:sz="4" w:space="0" w:color="auto"/>
              <w:right w:val="single" w:sz="4" w:space="0" w:color="auto"/>
            </w:tcBorders>
            <w:shd w:val="clear" w:color="auto" w:fill="auto"/>
            <w:vAlign w:val="center"/>
          </w:tcPr>
          <w:p w:rsidR="0019170F" w:rsidRDefault="002C0B54">
            <w:pPr>
              <w:widowControl/>
              <w:jc w:val="center"/>
              <w:rPr>
                <w:rFonts w:ascii="宋体" w:hAnsi="宋体" w:cs="宋体"/>
                <w:color w:val="000000"/>
                <w:kern w:val="0"/>
                <w:sz w:val="20"/>
                <w:szCs w:val="20"/>
              </w:rPr>
            </w:pPr>
            <w:r>
              <w:rPr>
                <w:rFonts w:ascii="宋体" w:hAnsi="宋体" w:cs="宋体" w:hint="eastAsia"/>
                <w:color w:val="000000"/>
                <w:kern w:val="0"/>
                <w:sz w:val="20"/>
                <w:szCs w:val="20"/>
              </w:rPr>
              <w:t>≥90%</w:t>
            </w:r>
          </w:p>
        </w:tc>
        <w:tc>
          <w:tcPr>
            <w:tcW w:w="1418" w:type="dxa"/>
            <w:tcBorders>
              <w:top w:val="nil"/>
              <w:left w:val="nil"/>
              <w:bottom w:val="single" w:sz="4" w:space="0" w:color="auto"/>
              <w:right w:val="single" w:sz="4" w:space="0" w:color="auto"/>
            </w:tcBorders>
            <w:shd w:val="clear" w:color="auto" w:fill="auto"/>
            <w:vAlign w:val="center"/>
          </w:tcPr>
          <w:p w:rsidR="0019170F" w:rsidRDefault="002C0B5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≥90%</w:t>
            </w:r>
          </w:p>
        </w:tc>
        <w:tc>
          <w:tcPr>
            <w:tcW w:w="2791" w:type="dxa"/>
            <w:gridSpan w:val="2"/>
            <w:tcBorders>
              <w:top w:val="single" w:sz="4" w:space="0" w:color="auto"/>
              <w:left w:val="nil"/>
              <w:bottom w:val="single" w:sz="4" w:space="0" w:color="auto"/>
              <w:right w:val="single" w:sz="4" w:space="0" w:color="000000"/>
            </w:tcBorders>
            <w:shd w:val="clear" w:color="auto" w:fill="auto"/>
            <w:vAlign w:val="center"/>
          </w:tcPr>
          <w:p w:rsidR="0019170F" w:rsidRDefault="002C0B5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19170F">
        <w:trPr>
          <w:trHeight w:val="480"/>
          <w:jc w:val="center"/>
        </w:trPr>
        <w:tc>
          <w:tcPr>
            <w:tcW w:w="616" w:type="dxa"/>
            <w:vMerge/>
            <w:tcBorders>
              <w:left w:val="single" w:sz="4" w:space="0" w:color="auto"/>
              <w:right w:val="single" w:sz="4" w:space="0" w:color="auto"/>
            </w:tcBorders>
            <w:vAlign w:val="center"/>
          </w:tcPr>
          <w:p w:rsidR="0019170F" w:rsidRDefault="0019170F">
            <w:pPr>
              <w:widowControl/>
              <w:jc w:val="left"/>
              <w:rPr>
                <w:rFonts w:ascii="宋体" w:hAnsi="宋体" w:cs="宋体"/>
                <w:color w:val="000000"/>
                <w:kern w:val="0"/>
                <w:sz w:val="20"/>
                <w:szCs w:val="20"/>
              </w:rPr>
            </w:pPr>
          </w:p>
        </w:tc>
        <w:tc>
          <w:tcPr>
            <w:tcW w:w="1980" w:type="dxa"/>
            <w:tcBorders>
              <w:top w:val="nil"/>
              <w:left w:val="nil"/>
              <w:bottom w:val="single" w:sz="4" w:space="0" w:color="auto"/>
              <w:right w:val="single" w:sz="4" w:space="0" w:color="auto"/>
            </w:tcBorders>
            <w:shd w:val="clear" w:color="auto" w:fill="auto"/>
            <w:vAlign w:val="center"/>
          </w:tcPr>
          <w:p w:rsidR="0019170F" w:rsidRDefault="002C0B54">
            <w:pPr>
              <w:widowControl/>
              <w:jc w:val="center"/>
              <w:rPr>
                <w:rFonts w:ascii="宋体" w:hAnsi="宋体" w:cs="宋体"/>
                <w:color w:val="000000"/>
                <w:kern w:val="0"/>
                <w:sz w:val="20"/>
                <w:szCs w:val="20"/>
              </w:rPr>
            </w:pPr>
            <w:r>
              <w:rPr>
                <w:rFonts w:ascii="宋体" w:hAnsi="宋体" w:cs="宋体" w:hint="eastAsia"/>
                <w:color w:val="000000"/>
                <w:kern w:val="0"/>
                <w:sz w:val="20"/>
                <w:szCs w:val="20"/>
              </w:rPr>
              <w:t>资金有效使用及划拨率</w:t>
            </w:r>
          </w:p>
        </w:tc>
        <w:tc>
          <w:tcPr>
            <w:tcW w:w="1515" w:type="dxa"/>
            <w:tcBorders>
              <w:top w:val="nil"/>
              <w:left w:val="nil"/>
              <w:bottom w:val="single" w:sz="4" w:space="0" w:color="auto"/>
              <w:right w:val="single" w:sz="4" w:space="0" w:color="auto"/>
            </w:tcBorders>
            <w:shd w:val="clear" w:color="auto" w:fill="auto"/>
            <w:noWrap/>
            <w:vAlign w:val="center"/>
          </w:tcPr>
          <w:p w:rsidR="0019170F" w:rsidRDefault="002C0B54">
            <w:pPr>
              <w:widowControl/>
              <w:ind w:firstLineChars="200" w:firstLine="400"/>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color w:val="000000"/>
                <w:kern w:val="0"/>
                <w:sz w:val="20"/>
                <w:szCs w:val="20"/>
              </w:rPr>
              <w:t>%</w:t>
            </w:r>
            <w:r>
              <w:rPr>
                <w:rFonts w:ascii="宋体" w:hAnsi="宋体" w:cs="宋体" w:hint="eastAsia"/>
                <w:color w:val="000000"/>
                <w:kern w:val="0"/>
                <w:sz w:val="20"/>
                <w:szCs w:val="20"/>
              </w:rPr>
              <w:t xml:space="preserve">　</w:t>
            </w:r>
          </w:p>
        </w:tc>
        <w:tc>
          <w:tcPr>
            <w:tcW w:w="1461" w:type="dxa"/>
            <w:tcBorders>
              <w:top w:val="nil"/>
              <w:left w:val="nil"/>
              <w:bottom w:val="single" w:sz="4" w:space="0" w:color="auto"/>
              <w:right w:val="single" w:sz="4" w:space="0" w:color="auto"/>
            </w:tcBorders>
            <w:shd w:val="clear" w:color="auto" w:fill="auto"/>
            <w:vAlign w:val="center"/>
          </w:tcPr>
          <w:p w:rsidR="0019170F" w:rsidRDefault="002C0B5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=100%</w:t>
            </w:r>
          </w:p>
        </w:tc>
        <w:tc>
          <w:tcPr>
            <w:tcW w:w="1418" w:type="dxa"/>
            <w:tcBorders>
              <w:top w:val="nil"/>
              <w:left w:val="nil"/>
              <w:bottom w:val="single" w:sz="4" w:space="0" w:color="auto"/>
              <w:right w:val="single" w:sz="4" w:space="0" w:color="auto"/>
            </w:tcBorders>
            <w:shd w:val="clear" w:color="auto" w:fill="auto"/>
            <w:vAlign w:val="center"/>
          </w:tcPr>
          <w:p w:rsidR="0019170F" w:rsidRDefault="002C0B5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=100%</w:t>
            </w:r>
          </w:p>
        </w:tc>
        <w:tc>
          <w:tcPr>
            <w:tcW w:w="2791" w:type="dxa"/>
            <w:gridSpan w:val="2"/>
            <w:tcBorders>
              <w:top w:val="single" w:sz="4" w:space="0" w:color="auto"/>
              <w:left w:val="nil"/>
              <w:bottom w:val="single" w:sz="4" w:space="0" w:color="auto"/>
              <w:right w:val="single" w:sz="4" w:space="0" w:color="000000"/>
            </w:tcBorders>
            <w:shd w:val="clear" w:color="auto" w:fill="auto"/>
            <w:vAlign w:val="center"/>
          </w:tcPr>
          <w:p w:rsidR="0019170F" w:rsidRDefault="002C0B5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p w:rsidR="0019170F" w:rsidRDefault="0019170F">
            <w:pPr>
              <w:widowControl/>
              <w:rPr>
                <w:rFonts w:ascii="宋体" w:hAnsi="宋体" w:cs="宋体"/>
                <w:color w:val="000000"/>
                <w:kern w:val="0"/>
                <w:sz w:val="20"/>
                <w:szCs w:val="20"/>
              </w:rPr>
            </w:pPr>
          </w:p>
        </w:tc>
      </w:tr>
      <w:tr w:rsidR="0019170F">
        <w:trPr>
          <w:trHeight w:val="480"/>
          <w:jc w:val="center"/>
        </w:trPr>
        <w:tc>
          <w:tcPr>
            <w:tcW w:w="616" w:type="dxa"/>
            <w:vMerge/>
            <w:tcBorders>
              <w:left w:val="single" w:sz="4" w:space="0" w:color="auto"/>
              <w:right w:val="single" w:sz="4" w:space="0" w:color="auto"/>
            </w:tcBorders>
            <w:vAlign w:val="center"/>
          </w:tcPr>
          <w:p w:rsidR="0019170F" w:rsidRDefault="0019170F">
            <w:pPr>
              <w:widowControl/>
              <w:jc w:val="left"/>
              <w:rPr>
                <w:rFonts w:ascii="宋体" w:hAnsi="宋体" w:cs="宋体"/>
                <w:color w:val="000000"/>
                <w:kern w:val="0"/>
                <w:sz w:val="20"/>
                <w:szCs w:val="20"/>
              </w:rPr>
            </w:pPr>
          </w:p>
        </w:tc>
        <w:tc>
          <w:tcPr>
            <w:tcW w:w="1980" w:type="dxa"/>
            <w:tcBorders>
              <w:top w:val="nil"/>
              <w:left w:val="nil"/>
              <w:bottom w:val="single" w:sz="4" w:space="0" w:color="auto"/>
              <w:right w:val="single" w:sz="4" w:space="0" w:color="auto"/>
            </w:tcBorders>
            <w:shd w:val="clear" w:color="auto" w:fill="auto"/>
            <w:vAlign w:val="center"/>
          </w:tcPr>
          <w:p w:rsidR="0019170F" w:rsidRDefault="002C0B54">
            <w:pPr>
              <w:widowControl/>
              <w:jc w:val="center"/>
              <w:rPr>
                <w:rFonts w:ascii="宋体" w:hAnsi="宋体" w:cs="宋体"/>
                <w:color w:val="000000"/>
                <w:kern w:val="0"/>
                <w:sz w:val="20"/>
                <w:szCs w:val="20"/>
              </w:rPr>
            </w:pPr>
            <w:r>
              <w:rPr>
                <w:rFonts w:ascii="宋体" w:hAnsi="宋体" w:cs="宋体" w:hint="eastAsia"/>
                <w:color w:val="000000"/>
                <w:kern w:val="0"/>
                <w:sz w:val="20"/>
                <w:szCs w:val="20"/>
              </w:rPr>
              <w:t>基层对村卫生室指</w:t>
            </w:r>
            <w:r>
              <w:rPr>
                <w:rFonts w:ascii="宋体" w:hAnsi="宋体" w:cs="宋体" w:hint="eastAsia"/>
                <w:color w:val="000000"/>
                <w:kern w:val="0"/>
                <w:sz w:val="20"/>
                <w:szCs w:val="20"/>
              </w:rPr>
              <w:lastRenderedPageBreak/>
              <w:t>导和服务水平</w:t>
            </w:r>
          </w:p>
        </w:tc>
        <w:tc>
          <w:tcPr>
            <w:tcW w:w="1515" w:type="dxa"/>
            <w:tcBorders>
              <w:top w:val="nil"/>
              <w:left w:val="nil"/>
              <w:bottom w:val="single" w:sz="4" w:space="0" w:color="auto"/>
              <w:right w:val="single" w:sz="4" w:space="0" w:color="auto"/>
            </w:tcBorders>
            <w:shd w:val="clear" w:color="auto" w:fill="auto"/>
            <w:noWrap/>
            <w:vAlign w:val="center"/>
          </w:tcPr>
          <w:p w:rsidR="0019170F" w:rsidRDefault="002C0B54">
            <w:pPr>
              <w:widowControl/>
              <w:jc w:val="center"/>
              <w:rPr>
                <w:rFonts w:ascii="宋体" w:hAnsi="宋体" w:cs="宋体"/>
                <w:color w:val="000000"/>
                <w:kern w:val="0"/>
                <w:sz w:val="20"/>
                <w:szCs w:val="20"/>
              </w:rPr>
            </w:pPr>
            <w:r>
              <w:rPr>
                <w:rFonts w:ascii="宋体" w:hAnsi="宋体" w:cs="宋体"/>
                <w:color w:val="000000"/>
                <w:kern w:val="0"/>
                <w:sz w:val="20"/>
                <w:szCs w:val="20"/>
              </w:rPr>
              <w:lastRenderedPageBreak/>
              <w:t>%</w:t>
            </w:r>
            <w:r>
              <w:rPr>
                <w:rFonts w:ascii="宋体" w:hAnsi="宋体" w:cs="宋体" w:hint="eastAsia"/>
                <w:color w:val="000000"/>
                <w:kern w:val="0"/>
                <w:sz w:val="20"/>
                <w:szCs w:val="20"/>
              </w:rPr>
              <w:t xml:space="preserve">　</w:t>
            </w:r>
          </w:p>
        </w:tc>
        <w:tc>
          <w:tcPr>
            <w:tcW w:w="1461" w:type="dxa"/>
            <w:tcBorders>
              <w:top w:val="nil"/>
              <w:left w:val="nil"/>
              <w:bottom w:val="single" w:sz="4" w:space="0" w:color="auto"/>
              <w:right w:val="single" w:sz="4" w:space="0" w:color="auto"/>
            </w:tcBorders>
            <w:shd w:val="clear" w:color="auto" w:fill="auto"/>
            <w:vAlign w:val="center"/>
          </w:tcPr>
          <w:p w:rsidR="0019170F" w:rsidRDefault="002C0B5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加强对村卫</w:t>
            </w:r>
            <w:r>
              <w:rPr>
                <w:rFonts w:ascii="宋体" w:hAnsi="宋体" w:cs="宋体" w:hint="eastAsia"/>
                <w:color w:val="000000"/>
                <w:kern w:val="0"/>
                <w:sz w:val="20"/>
                <w:szCs w:val="20"/>
              </w:rPr>
              <w:lastRenderedPageBreak/>
              <w:t>生室指导，村卫生室服务水平较大提高</w:t>
            </w:r>
          </w:p>
        </w:tc>
        <w:tc>
          <w:tcPr>
            <w:tcW w:w="1418" w:type="dxa"/>
            <w:tcBorders>
              <w:top w:val="nil"/>
              <w:left w:val="nil"/>
              <w:bottom w:val="single" w:sz="4" w:space="0" w:color="auto"/>
              <w:right w:val="single" w:sz="4" w:space="0" w:color="auto"/>
            </w:tcBorders>
            <w:shd w:val="clear" w:color="auto" w:fill="auto"/>
            <w:vAlign w:val="center"/>
          </w:tcPr>
          <w:p w:rsidR="0019170F" w:rsidRDefault="002C0B54">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 xml:space="preserve">　加强对村卫</w:t>
            </w:r>
            <w:r>
              <w:rPr>
                <w:rFonts w:ascii="宋体" w:hAnsi="宋体" w:cs="宋体" w:hint="eastAsia"/>
                <w:color w:val="000000"/>
                <w:kern w:val="0"/>
                <w:sz w:val="20"/>
                <w:szCs w:val="20"/>
              </w:rPr>
              <w:lastRenderedPageBreak/>
              <w:t>生室指导，村卫生室服务水平较大提高</w:t>
            </w:r>
          </w:p>
        </w:tc>
        <w:tc>
          <w:tcPr>
            <w:tcW w:w="2791" w:type="dxa"/>
            <w:gridSpan w:val="2"/>
            <w:tcBorders>
              <w:top w:val="single" w:sz="4" w:space="0" w:color="auto"/>
              <w:left w:val="nil"/>
              <w:bottom w:val="single" w:sz="4" w:space="0" w:color="auto"/>
              <w:right w:val="single" w:sz="4" w:space="0" w:color="000000"/>
            </w:tcBorders>
            <w:shd w:val="clear" w:color="auto" w:fill="auto"/>
            <w:vAlign w:val="center"/>
          </w:tcPr>
          <w:p w:rsidR="0019170F" w:rsidRDefault="0019170F">
            <w:pPr>
              <w:widowControl/>
              <w:jc w:val="center"/>
              <w:rPr>
                <w:rFonts w:ascii="宋体" w:hAnsi="宋体" w:cs="宋体"/>
                <w:color w:val="000000"/>
                <w:kern w:val="0"/>
                <w:sz w:val="20"/>
                <w:szCs w:val="20"/>
              </w:rPr>
            </w:pPr>
          </w:p>
        </w:tc>
      </w:tr>
      <w:tr w:rsidR="0019170F">
        <w:trPr>
          <w:trHeight w:val="480"/>
          <w:jc w:val="center"/>
        </w:trPr>
        <w:tc>
          <w:tcPr>
            <w:tcW w:w="616" w:type="dxa"/>
            <w:vMerge/>
            <w:tcBorders>
              <w:left w:val="single" w:sz="4" w:space="0" w:color="auto"/>
              <w:right w:val="single" w:sz="4" w:space="0" w:color="auto"/>
            </w:tcBorders>
            <w:vAlign w:val="center"/>
          </w:tcPr>
          <w:p w:rsidR="0019170F" w:rsidRDefault="0019170F">
            <w:pPr>
              <w:widowControl/>
              <w:jc w:val="left"/>
              <w:rPr>
                <w:rFonts w:ascii="宋体" w:hAnsi="宋体" w:cs="宋体"/>
                <w:color w:val="000000"/>
                <w:kern w:val="0"/>
                <w:sz w:val="20"/>
                <w:szCs w:val="20"/>
              </w:rPr>
            </w:pPr>
          </w:p>
        </w:tc>
        <w:tc>
          <w:tcPr>
            <w:tcW w:w="1980" w:type="dxa"/>
            <w:tcBorders>
              <w:top w:val="nil"/>
              <w:left w:val="nil"/>
              <w:bottom w:val="single" w:sz="4" w:space="0" w:color="auto"/>
              <w:right w:val="single" w:sz="4" w:space="0" w:color="auto"/>
            </w:tcBorders>
            <w:shd w:val="clear" w:color="auto" w:fill="auto"/>
            <w:vAlign w:val="center"/>
          </w:tcPr>
          <w:p w:rsidR="0019170F" w:rsidRDefault="002C0B54">
            <w:pPr>
              <w:widowControl/>
              <w:jc w:val="center"/>
              <w:rPr>
                <w:rFonts w:ascii="宋体" w:hAnsi="宋体" w:cs="宋体"/>
                <w:color w:val="000000"/>
                <w:kern w:val="0"/>
                <w:sz w:val="20"/>
                <w:szCs w:val="20"/>
              </w:rPr>
            </w:pPr>
            <w:r>
              <w:rPr>
                <w:rFonts w:ascii="宋体" w:hAnsi="宋体" w:cs="宋体" w:hint="eastAsia"/>
                <w:color w:val="000000"/>
                <w:kern w:val="0"/>
                <w:sz w:val="20"/>
                <w:szCs w:val="20"/>
              </w:rPr>
              <w:t>村卫生室满意度</w:t>
            </w:r>
          </w:p>
        </w:tc>
        <w:tc>
          <w:tcPr>
            <w:tcW w:w="1515" w:type="dxa"/>
            <w:tcBorders>
              <w:top w:val="nil"/>
              <w:left w:val="nil"/>
              <w:bottom w:val="single" w:sz="4" w:space="0" w:color="auto"/>
              <w:right w:val="single" w:sz="4" w:space="0" w:color="auto"/>
            </w:tcBorders>
            <w:shd w:val="clear" w:color="auto" w:fill="auto"/>
            <w:noWrap/>
            <w:vAlign w:val="center"/>
          </w:tcPr>
          <w:p w:rsidR="0019170F" w:rsidRDefault="002C0B54">
            <w:pPr>
              <w:widowControl/>
              <w:jc w:val="center"/>
              <w:rPr>
                <w:rFonts w:ascii="宋体" w:hAnsi="宋体" w:cs="宋体"/>
                <w:color w:val="000000"/>
                <w:kern w:val="0"/>
                <w:sz w:val="20"/>
                <w:szCs w:val="20"/>
              </w:rPr>
            </w:pPr>
            <w:r>
              <w:rPr>
                <w:rFonts w:ascii="宋体" w:hAnsi="宋体" w:cs="宋体"/>
                <w:color w:val="000000"/>
                <w:kern w:val="0"/>
                <w:sz w:val="20"/>
                <w:szCs w:val="20"/>
              </w:rPr>
              <w:t>%</w:t>
            </w:r>
            <w:r>
              <w:rPr>
                <w:rFonts w:ascii="宋体" w:hAnsi="宋体" w:cs="宋体" w:hint="eastAsia"/>
                <w:color w:val="000000"/>
                <w:kern w:val="0"/>
                <w:sz w:val="20"/>
                <w:szCs w:val="20"/>
              </w:rPr>
              <w:t xml:space="preserve">　</w:t>
            </w:r>
          </w:p>
        </w:tc>
        <w:tc>
          <w:tcPr>
            <w:tcW w:w="1461" w:type="dxa"/>
            <w:tcBorders>
              <w:top w:val="nil"/>
              <w:left w:val="nil"/>
              <w:bottom w:val="single" w:sz="4" w:space="0" w:color="auto"/>
              <w:right w:val="single" w:sz="4" w:space="0" w:color="auto"/>
            </w:tcBorders>
            <w:shd w:val="clear" w:color="auto" w:fill="auto"/>
            <w:vAlign w:val="center"/>
          </w:tcPr>
          <w:p w:rsidR="0019170F" w:rsidRDefault="002C0B54">
            <w:pPr>
              <w:widowControl/>
              <w:jc w:val="center"/>
              <w:rPr>
                <w:rFonts w:ascii="宋体" w:hAnsi="宋体" w:cs="宋体"/>
                <w:color w:val="000000"/>
                <w:kern w:val="0"/>
                <w:sz w:val="20"/>
                <w:szCs w:val="20"/>
              </w:rPr>
            </w:pPr>
            <w:r>
              <w:rPr>
                <w:rFonts w:ascii="宋体" w:hAnsi="宋体" w:cs="宋体" w:hint="eastAsia"/>
                <w:color w:val="000000"/>
                <w:kern w:val="0"/>
                <w:sz w:val="20"/>
                <w:szCs w:val="20"/>
              </w:rPr>
              <w:t>≥95%</w:t>
            </w:r>
          </w:p>
        </w:tc>
        <w:tc>
          <w:tcPr>
            <w:tcW w:w="1418" w:type="dxa"/>
            <w:tcBorders>
              <w:top w:val="nil"/>
              <w:left w:val="nil"/>
              <w:bottom w:val="single" w:sz="4" w:space="0" w:color="auto"/>
              <w:right w:val="single" w:sz="4" w:space="0" w:color="auto"/>
            </w:tcBorders>
            <w:shd w:val="clear" w:color="auto" w:fill="auto"/>
            <w:vAlign w:val="center"/>
          </w:tcPr>
          <w:p w:rsidR="0019170F" w:rsidRDefault="002C0B54">
            <w:pPr>
              <w:widowControl/>
              <w:jc w:val="center"/>
              <w:rPr>
                <w:rFonts w:ascii="宋体" w:hAnsi="宋体" w:cs="宋体"/>
                <w:color w:val="000000"/>
                <w:kern w:val="0"/>
                <w:sz w:val="20"/>
                <w:szCs w:val="20"/>
              </w:rPr>
            </w:pPr>
            <w:r>
              <w:rPr>
                <w:rFonts w:ascii="宋体" w:hAnsi="宋体" w:cs="宋体" w:hint="eastAsia"/>
                <w:color w:val="000000"/>
                <w:kern w:val="0"/>
                <w:sz w:val="20"/>
                <w:szCs w:val="20"/>
              </w:rPr>
              <w:t>≥95%</w:t>
            </w:r>
          </w:p>
        </w:tc>
        <w:tc>
          <w:tcPr>
            <w:tcW w:w="2791" w:type="dxa"/>
            <w:gridSpan w:val="2"/>
            <w:tcBorders>
              <w:top w:val="single" w:sz="4" w:space="0" w:color="auto"/>
              <w:left w:val="nil"/>
              <w:bottom w:val="single" w:sz="4" w:space="0" w:color="auto"/>
              <w:right w:val="single" w:sz="4" w:space="0" w:color="000000"/>
            </w:tcBorders>
            <w:shd w:val="clear" w:color="auto" w:fill="auto"/>
            <w:vAlign w:val="center"/>
          </w:tcPr>
          <w:p w:rsidR="0019170F" w:rsidRDefault="0019170F">
            <w:pPr>
              <w:widowControl/>
              <w:rPr>
                <w:rFonts w:ascii="宋体" w:hAnsi="宋体" w:cs="宋体"/>
                <w:color w:val="000000"/>
                <w:kern w:val="0"/>
                <w:sz w:val="20"/>
                <w:szCs w:val="20"/>
              </w:rPr>
            </w:pPr>
          </w:p>
        </w:tc>
      </w:tr>
      <w:tr w:rsidR="0019170F">
        <w:trPr>
          <w:trHeight w:val="480"/>
          <w:jc w:val="center"/>
        </w:trPr>
        <w:tc>
          <w:tcPr>
            <w:tcW w:w="616" w:type="dxa"/>
            <w:vMerge/>
            <w:tcBorders>
              <w:left w:val="single" w:sz="4" w:space="0" w:color="auto"/>
              <w:bottom w:val="single" w:sz="4" w:space="0" w:color="auto"/>
              <w:right w:val="single" w:sz="4" w:space="0" w:color="auto"/>
            </w:tcBorders>
            <w:vAlign w:val="center"/>
          </w:tcPr>
          <w:p w:rsidR="0019170F" w:rsidRDefault="0019170F">
            <w:pPr>
              <w:widowControl/>
              <w:jc w:val="left"/>
              <w:rPr>
                <w:rFonts w:ascii="宋体" w:hAnsi="宋体" w:cs="宋体"/>
                <w:color w:val="000000"/>
                <w:kern w:val="0"/>
                <w:sz w:val="20"/>
                <w:szCs w:val="20"/>
              </w:rPr>
            </w:pPr>
          </w:p>
        </w:tc>
        <w:tc>
          <w:tcPr>
            <w:tcW w:w="1980" w:type="dxa"/>
            <w:tcBorders>
              <w:top w:val="nil"/>
              <w:left w:val="nil"/>
              <w:bottom w:val="single" w:sz="4" w:space="0" w:color="auto"/>
              <w:right w:val="single" w:sz="4" w:space="0" w:color="auto"/>
            </w:tcBorders>
            <w:shd w:val="clear" w:color="auto" w:fill="auto"/>
            <w:vAlign w:val="center"/>
          </w:tcPr>
          <w:p w:rsidR="0019170F" w:rsidRDefault="002C0B54">
            <w:pPr>
              <w:widowControl/>
              <w:jc w:val="center"/>
              <w:rPr>
                <w:rFonts w:ascii="宋体" w:hAnsi="宋体" w:cs="宋体"/>
                <w:color w:val="000000"/>
                <w:kern w:val="0"/>
                <w:sz w:val="20"/>
                <w:szCs w:val="20"/>
              </w:rPr>
            </w:pPr>
            <w:r>
              <w:rPr>
                <w:rFonts w:ascii="宋体" w:hAnsi="宋体" w:cs="宋体" w:hint="eastAsia"/>
                <w:color w:val="000000"/>
                <w:kern w:val="0"/>
                <w:sz w:val="20"/>
                <w:szCs w:val="20"/>
              </w:rPr>
              <w:t>受众满意度</w:t>
            </w:r>
          </w:p>
        </w:tc>
        <w:tc>
          <w:tcPr>
            <w:tcW w:w="1515" w:type="dxa"/>
            <w:tcBorders>
              <w:top w:val="nil"/>
              <w:left w:val="nil"/>
              <w:bottom w:val="single" w:sz="4" w:space="0" w:color="auto"/>
              <w:right w:val="single" w:sz="4" w:space="0" w:color="auto"/>
            </w:tcBorders>
            <w:shd w:val="clear" w:color="auto" w:fill="auto"/>
            <w:noWrap/>
            <w:vAlign w:val="center"/>
          </w:tcPr>
          <w:p w:rsidR="0019170F" w:rsidRDefault="002C0B54">
            <w:pPr>
              <w:widowControl/>
              <w:jc w:val="center"/>
              <w:rPr>
                <w:rFonts w:ascii="宋体" w:hAnsi="宋体" w:cs="宋体"/>
                <w:color w:val="000000"/>
                <w:kern w:val="0"/>
                <w:sz w:val="20"/>
                <w:szCs w:val="20"/>
              </w:rPr>
            </w:pPr>
            <w:r>
              <w:rPr>
                <w:rFonts w:ascii="宋体" w:hAnsi="宋体" w:cs="宋体"/>
                <w:color w:val="000000"/>
                <w:kern w:val="0"/>
                <w:sz w:val="20"/>
                <w:szCs w:val="20"/>
              </w:rPr>
              <w:t>%</w:t>
            </w:r>
          </w:p>
        </w:tc>
        <w:tc>
          <w:tcPr>
            <w:tcW w:w="1461" w:type="dxa"/>
            <w:tcBorders>
              <w:top w:val="nil"/>
              <w:left w:val="nil"/>
              <w:bottom w:val="single" w:sz="4" w:space="0" w:color="auto"/>
              <w:right w:val="single" w:sz="4" w:space="0" w:color="auto"/>
            </w:tcBorders>
            <w:shd w:val="clear" w:color="auto" w:fill="auto"/>
            <w:vAlign w:val="center"/>
          </w:tcPr>
          <w:p w:rsidR="0019170F" w:rsidRDefault="002C0B54">
            <w:pPr>
              <w:widowControl/>
              <w:jc w:val="center"/>
              <w:rPr>
                <w:rFonts w:ascii="宋体" w:hAnsi="宋体" w:cs="宋体"/>
                <w:color w:val="000000"/>
                <w:kern w:val="0"/>
                <w:sz w:val="20"/>
                <w:szCs w:val="20"/>
              </w:rPr>
            </w:pPr>
            <w:r>
              <w:rPr>
                <w:rFonts w:ascii="宋体" w:hAnsi="宋体" w:cs="宋体" w:hint="eastAsia"/>
                <w:color w:val="000000"/>
                <w:kern w:val="0"/>
                <w:sz w:val="20"/>
                <w:szCs w:val="20"/>
              </w:rPr>
              <w:t>≥90%</w:t>
            </w:r>
          </w:p>
        </w:tc>
        <w:tc>
          <w:tcPr>
            <w:tcW w:w="1418" w:type="dxa"/>
            <w:tcBorders>
              <w:top w:val="nil"/>
              <w:left w:val="nil"/>
              <w:bottom w:val="single" w:sz="4" w:space="0" w:color="auto"/>
              <w:right w:val="single" w:sz="4" w:space="0" w:color="auto"/>
            </w:tcBorders>
            <w:shd w:val="clear" w:color="auto" w:fill="auto"/>
            <w:vAlign w:val="center"/>
          </w:tcPr>
          <w:p w:rsidR="0019170F" w:rsidRDefault="002C0B54">
            <w:pPr>
              <w:widowControl/>
              <w:jc w:val="center"/>
              <w:rPr>
                <w:rFonts w:ascii="宋体" w:hAnsi="宋体" w:cs="宋体"/>
                <w:color w:val="000000"/>
                <w:kern w:val="0"/>
                <w:sz w:val="20"/>
                <w:szCs w:val="20"/>
              </w:rPr>
            </w:pPr>
            <w:r>
              <w:rPr>
                <w:rFonts w:ascii="宋体" w:hAnsi="宋体" w:cs="宋体" w:hint="eastAsia"/>
                <w:color w:val="000000"/>
                <w:kern w:val="0"/>
                <w:sz w:val="20"/>
                <w:szCs w:val="20"/>
              </w:rPr>
              <w:t>≥90%</w:t>
            </w:r>
          </w:p>
        </w:tc>
        <w:tc>
          <w:tcPr>
            <w:tcW w:w="2791" w:type="dxa"/>
            <w:gridSpan w:val="2"/>
            <w:tcBorders>
              <w:top w:val="single" w:sz="4" w:space="0" w:color="auto"/>
              <w:left w:val="nil"/>
              <w:bottom w:val="single" w:sz="4" w:space="0" w:color="auto"/>
              <w:right w:val="single" w:sz="4" w:space="0" w:color="000000"/>
            </w:tcBorders>
            <w:shd w:val="clear" w:color="auto" w:fill="auto"/>
            <w:vAlign w:val="center"/>
          </w:tcPr>
          <w:p w:rsidR="0019170F" w:rsidRDefault="0019170F">
            <w:pPr>
              <w:widowControl/>
              <w:rPr>
                <w:rFonts w:ascii="宋体" w:hAnsi="宋体" w:cs="宋体"/>
                <w:color w:val="000000"/>
                <w:kern w:val="0"/>
                <w:sz w:val="20"/>
                <w:szCs w:val="20"/>
              </w:rPr>
            </w:pPr>
          </w:p>
        </w:tc>
      </w:tr>
      <w:tr w:rsidR="0019170F">
        <w:trPr>
          <w:trHeight w:val="1005"/>
          <w:jc w:val="center"/>
        </w:trPr>
        <w:tc>
          <w:tcPr>
            <w:tcW w:w="616" w:type="dxa"/>
            <w:tcBorders>
              <w:top w:val="nil"/>
              <w:left w:val="single" w:sz="4" w:space="0" w:color="auto"/>
              <w:bottom w:val="single" w:sz="4" w:space="0" w:color="auto"/>
              <w:right w:val="single" w:sz="4" w:space="0" w:color="auto"/>
            </w:tcBorders>
            <w:shd w:val="clear" w:color="auto" w:fill="auto"/>
            <w:vAlign w:val="center"/>
          </w:tcPr>
          <w:p w:rsidR="0019170F" w:rsidRDefault="002C0B54">
            <w:pPr>
              <w:widowControl/>
              <w:jc w:val="center"/>
              <w:rPr>
                <w:rFonts w:ascii="宋体" w:hAnsi="宋体" w:cs="宋体"/>
                <w:color w:val="000000"/>
                <w:kern w:val="0"/>
                <w:sz w:val="20"/>
                <w:szCs w:val="20"/>
              </w:rPr>
            </w:pPr>
            <w:r>
              <w:rPr>
                <w:rFonts w:ascii="宋体" w:hAnsi="宋体" w:cs="宋体" w:hint="eastAsia"/>
                <w:color w:val="000000"/>
                <w:kern w:val="0"/>
                <w:sz w:val="20"/>
                <w:szCs w:val="20"/>
              </w:rPr>
              <w:t>其他说明</w:t>
            </w:r>
          </w:p>
        </w:tc>
        <w:tc>
          <w:tcPr>
            <w:tcW w:w="9165" w:type="dxa"/>
            <w:gridSpan w:val="6"/>
            <w:tcBorders>
              <w:top w:val="single" w:sz="4" w:space="0" w:color="auto"/>
              <w:left w:val="nil"/>
              <w:bottom w:val="single" w:sz="4" w:space="0" w:color="auto"/>
              <w:right w:val="single" w:sz="4" w:space="0" w:color="auto"/>
            </w:tcBorders>
            <w:shd w:val="clear" w:color="auto" w:fill="auto"/>
            <w:vAlign w:val="center"/>
          </w:tcPr>
          <w:p w:rsidR="0019170F" w:rsidRDefault="0019170F">
            <w:pPr>
              <w:widowControl/>
              <w:jc w:val="left"/>
              <w:rPr>
                <w:rFonts w:ascii="宋体" w:hAnsi="宋体" w:cs="宋体"/>
                <w:color w:val="000000"/>
                <w:kern w:val="0"/>
                <w:sz w:val="20"/>
                <w:szCs w:val="20"/>
              </w:rPr>
            </w:pPr>
          </w:p>
        </w:tc>
      </w:tr>
    </w:tbl>
    <w:p w:rsidR="0019170F" w:rsidRDefault="002C0B54">
      <w:pPr>
        <w:spacing w:line="600" w:lineRule="exact"/>
        <w:ind w:leftChars="76" w:left="160" w:firstLineChars="150" w:firstLine="48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（二）：绩效自评报告</w:t>
      </w:r>
      <w:r>
        <w:rPr>
          <w:rFonts w:ascii="方正仿宋_GBK" w:eastAsia="方正仿宋_GBK" w:hAnsi="方正仿宋_GBK" w:cs="方正仿宋_GBK"/>
          <w:kern w:val="0"/>
          <w:sz w:val="32"/>
          <w:szCs w:val="32"/>
        </w:rPr>
        <w:t>或案例</w:t>
      </w:r>
    </w:p>
    <w:p w:rsidR="0019170F" w:rsidRDefault="002C0B54">
      <w:pPr>
        <w:spacing w:line="600" w:lineRule="exact"/>
        <w:ind w:leftChars="76" w:left="160" w:firstLineChars="150" w:firstLine="48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无</w:t>
      </w:r>
    </w:p>
    <w:p w:rsidR="0019170F" w:rsidRDefault="002C0B54">
      <w:pPr>
        <w:spacing w:line="600" w:lineRule="exact"/>
        <w:ind w:firstLineChars="200" w:firstLine="640"/>
        <w:rPr>
          <w:rFonts w:ascii="方正楷体_GBK" w:eastAsia="方正楷体_GBK" w:hAnsi="方正楷体_GBK" w:cs="方正楷体_GBK"/>
          <w:bCs/>
          <w:kern w:val="0"/>
          <w:sz w:val="32"/>
          <w:szCs w:val="32"/>
        </w:rPr>
      </w:pPr>
      <w:r>
        <w:rPr>
          <w:rFonts w:ascii="方正楷体_GBK" w:eastAsia="方正楷体_GBK" w:hAnsi="方正楷体_GBK" w:cs="方正楷体_GBK" w:hint="eastAsia"/>
          <w:bCs/>
          <w:kern w:val="0"/>
          <w:sz w:val="32"/>
          <w:szCs w:val="32"/>
        </w:rPr>
        <w:t>（三）重点绩效评价结果</w:t>
      </w:r>
    </w:p>
    <w:p w:rsidR="0019170F" w:rsidRDefault="002C0B54">
      <w:pPr>
        <w:spacing w:line="600" w:lineRule="exact"/>
        <w:ind w:leftChars="76" w:left="160" w:firstLineChars="150" w:firstLine="48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无</w:t>
      </w:r>
    </w:p>
    <w:p w:rsidR="0019170F" w:rsidRDefault="002C0B54">
      <w:pPr>
        <w:spacing w:line="600" w:lineRule="exact"/>
        <w:ind w:firstLineChars="100" w:firstLine="320"/>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六、专业名词解释</w:t>
      </w:r>
    </w:p>
    <w:p w:rsidR="0019170F" w:rsidRDefault="002C0B54">
      <w:pPr>
        <w:pStyle w:val="Char2"/>
        <w:shd w:val="clear" w:color="auto" w:fill="FFFFFF"/>
        <w:spacing w:before="0" w:beforeAutospacing="0" w:after="0" w:afterAutospacing="0" w:line="600" w:lineRule="exact"/>
        <w:ind w:firstLineChars="200" w:firstLine="640"/>
        <w:jc w:val="both"/>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t>（一）财政拨款收入：</w:t>
      </w:r>
      <w:r>
        <w:rPr>
          <w:rFonts w:ascii="方正仿宋_GBK" w:eastAsia="方正仿宋_GBK" w:hAnsi="方正仿宋_GBK" w:cs="方正仿宋_GBK" w:hint="eastAsia"/>
          <w:sz w:val="32"/>
          <w:szCs w:val="32"/>
        </w:rPr>
        <w:t>指本年度从本级财政单位取得的财政拨款，包括一般公共预算财政拨款和政府性基金预算财政拨款。</w:t>
      </w:r>
    </w:p>
    <w:p w:rsidR="0019170F" w:rsidRDefault="002C0B54">
      <w:pPr>
        <w:pStyle w:val="Char2"/>
        <w:shd w:val="clear" w:color="auto" w:fill="FFFFFF"/>
        <w:spacing w:before="0" w:beforeAutospacing="0" w:after="0" w:afterAutospacing="0" w:line="600" w:lineRule="exact"/>
        <w:ind w:firstLineChars="200" w:firstLine="640"/>
        <w:jc w:val="both"/>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t>（二）事业收入：</w:t>
      </w:r>
      <w:r>
        <w:rPr>
          <w:rFonts w:ascii="方正仿宋_GBK" w:eastAsia="方正仿宋_GBK" w:hAnsi="方正仿宋_GBK" w:cs="方正仿宋_GBK" w:hint="eastAsia"/>
          <w:sz w:val="32"/>
          <w:szCs w:val="32"/>
        </w:rPr>
        <w:t>指事业单位开展专业业务活动及其辅助活动取得的收入；事业单位收到的财政专户实际核拨的教育收费等资金在此反映。</w:t>
      </w:r>
    </w:p>
    <w:p w:rsidR="0019170F" w:rsidRDefault="002C0B54">
      <w:pPr>
        <w:pStyle w:val="Char2"/>
        <w:shd w:val="clear" w:color="auto" w:fill="FFFFFF"/>
        <w:spacing w:before="0" w:beforeAutospacing="0" w:after="0" w:afterAutospacing="0" w:line="600" w:lineRule="exact"/>
        <w:ind w:firstLineChars="200" w:firstLine="640"/>
        <w:jc w:val="both"/>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t>（三）其他收入：</w:t>
      </w:r>
      <w:r>
        <w:rPr>
          <w:rFonts w:ascii="方正仿宋_GBK" w:eastAsia="方正仿宋_GBK" w:hAnsi="方正仿宋_GBK" w:cs="方正仿宋_GBK" w:hint="eastAsia"/>
          <w:sz w:val="32"/>
          <w:szCs w:val="32"/>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单位以外的同级</w:t>
      </w:r>
      <w:r>
        <w:rPr>
          <w:rFonts w:ascii="方正仿宋_GBK" w:eastAsia="方正仿宋_GBK" w:hAnsi="方正仿宋_GBK" w:cs="方正仿宋_GBK" w:hint="eastAsia"/>
          <w:sz w:val="32"/>
          <w:szCs w:val="32"/>
        </w:rPr>
        <w:lastRenderedPageBreak/>
        <w:t>单位取得的经费、从非本级财政单位取得的经费，以及行政单位收到的财政专户管理资金填列在本项内。</w:t>
      </w:r>
    </w:p>
    <w:p w:rsidR="0019170F" w:rsidRDefault="002C0B54">
      <w:pPr>
        <w:pStyle w:val="Char2"/>
        <w:shd w:val="clear" w:color="auto" w:fill="FFFFFF"/>
        <w:spacing w:before="0" w:beforeAutospacing="0" w:after="0" w:afterAutospacing="0" w:line="600" w:lineRule="exact"/>
        <w:ind w:firstLineChars="200" w:firstLine="640"/>
        <w:jc w:val="both"/>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t>（四）用事业基金弥补收支差额：</w:t>
      </w:r>
      <w:r>
        <w:rPr>
          <w:rFonts w:ascii="方正仿宋_GBK" w:eastAsia="方正仿宋_GBK" w:hAnsi="方正仿宋_GBK" w:cs="方正仿宋_GBK" w:hint="eastAsia"/>
          <w:sz w:val="32"/>
          <w:szCs w:val="32"/>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rsidR="0019170F" w:rsidRDefault="002C0B54">
      <w:pPr>
        <w:pStyle w:val="Char2"/>
        <w:shd w:val="clear" w:color="auto" w:fill="FFFFFF"/>
        <w:spacing w:before="0" w:beforeAutospacing="0" w:after="0" w:afterAutospacing="0" w:line="600" w:lineRule="exact"/>
        <w:ind w:firstLineChars="200" w:firstLine="640"/>
        <w:jc w:val="both"/>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t>（五）结余分配：</w:t>
      </w:r>
      <w:r>
        <w:rPr>
          <w:rFonts w:ascii="方正仿宋_GBK" w:eastAsia="方正仿宋_GBK" w:hAnsi="方正仿宋_GBK" w:cs="方正仿宋_GBK" w:hint="eastAsia"/>
          <w:sz w:val="32"/>
          <w:szCs w:val="32"/>
        </w:rPr>
        <w:t>指单位当年结余的分配情况。根据《关于事业单位提取专用基金比例问题的通知》（财教（2012）32号）规定，事业单位职工福利基金的提取比例，在单位年度非财政拨款结余的40%以内确定，国家另有规定的从其规定。</w:t>
      </w:r>
    </w:p>
    <w:p w:rsidR="0019170F" w:rsidRDefault="002C0B54">
      <w:pPr>
        <w:pStyle w:val="Char2"/>
        <w:shd w:val="clear" w:color="auto" w:fill="FFFFFF"/>
        <w:spacing w:before="0" w:beforeAutospacing="0" w:after="0" w:afterAutospacing="0" w:line="600" w:lineRule="exact"/>
        <w:ind w:firstLineChars="200" w:firstLine="640"/>
        <w:jc w:val="both"/>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t>（六）基本支出：</w:t>
      </w:r>
      <w:r>
        <w:rPr>
          <w:rFonts w:ascii="方正仿宋_GBK" w:eastAsia="方正仿宋_GBK" w:hAnsi="方正仿宋_GBK" w:cs="方正仿宋_GBK" w:hint="eastAsia"/>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rsidR="0019170F" w:rsidRDefault="002C0B54">
      <w:pPr>
        <w:pStyle w:val="Char2"/>
        <w:shd w:val="clear" w:color="auto" w:fill="FFFFFF"/>
        <w:spacing w:before="0" w:beforeAutospacing="0" w:after="0" w:afterAutospacing="0" w:line="600" w:lineRule="exact"/>
        <w:ind w:firstLineChars="200" w:firstLine="640"/>
        <w:jc w:val="both"/>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t>（七）项目支出：</w:t>
      </w:r>
      <w:r>
        <w:rPr>
          <w:rFonts w:ascii="方正仿宋_GBK" w:eastAsia="方正仿宋_GBK" w:hAnsi="方正仿宋_GBK" w:cs="方正仿宋_GBK" w:hint="eastAsia"/>
          <w:sz w:val="32"/>
          <w:szCs w:val="32"/>
        </w:rPr>
        <w:t>指在基本支出之外为完成特定行政任务和事业发展目标所发生的支出。</w:t>
      </w:r>
    </w:p>
    <w:p w:rsidR="0019170F" w:rsidRDefault="002C0B54">
      <w:pPr>
        <w:pStyle w:val="Char2"/>
        <w:shd w:val="clear" w:color="auto" w:fill="FFFFFF"/>
        <w:spacing w:before="0" w:beforeAutospacing="0" w:after="0" w:afterAutospacing="0" w:line="600" w:lineRule="exact"/>
        <w:ind w:firstLineChars="200" w:firstLine="640"/>
        <w:jc w:val="both"/>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t>（八）“三公”经费：</w:t>
      </w:r>
      <w:r>
        <w:rPr>
          <w:rFonts w:ascii="方正仿宋_GBK" w:eastAsia="方正仿宋_GBK" w:hAnsi="方正仿宋_GBK" w:cs="方正仿宋_GBK" w:hint="eastAsia"/>
          <w:sz w:val="32"/>
          <w:szCs w:val="32"/>
        </w:rPr>
        <w:t>指用一般公共预算财政拨款安排的因公出国（境）费、公务用车购置及运行维护费、公务接待费。其中，因公出国（境）费反映单位公务出国（境）的国际旅费、国外城</w:t>
      </w:r>
      <w:r>
        <w:rPr>
          <w:rFonts w:ascii="方正仿宋_GBK" w:eastAsia="方正仿宋_GBK" w:hAnsi="方正仿宋_GBK" w:cs="方正仿宋_GBK" w:hint="eastAsia"/>
          <w:sz w:val="32"/>
          <w:szCs w:val="32"/>
        </w:rPr>
        <w:lastRenderedPageBreak/>
        <w:t>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19170F" w:rsidRDefault="002C0B54">
      <w:pPr>
        <w:pStyle w:val="Char2"/>
        <w:shd w:val="clear" w:color="auto" w:fill="FFFFFF"/>
        <w:spacing w:before="0" w:beforeAutospacing="0" w:after="0" w:afterAutospacing="0" w:line="600" w:lineRule="exact"/>
        <w:ind w:firstLineChars="200" w:firstLine="640"/>
        <w:jc w:val="both"/>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t>（九）机关运行经费：</w:t>
      </w:r>
      <w:r>
        <w:rPr>
          <w:rFonts w:ascii="方正仿宋_GBK" w:eastAsia="方正仿宋_GBK" w:hAnsi="方正仿宋_GBK" w:cs="方正仿宋_GBK" w:hint="eastAsia"/>
          <w:sz w:val="32"/>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rsidR="0019170F" w:rsidRDefault="002C0B54">
      <w:pPr>
        <w:pStyle w:val="Char2"/>
        <w:shd w:val="clear" w:color="auto" w:fill="FFFFFF"/>
        <w:spacing w:before="0" w:beforeAutospacing="0" w:after="0" w:afterAutospacing="0" w:line="600" w:lineRule="exact"/>
        <w:ind w:firstLineChars="200" w:firstLine="640"/>
        <w:jc w:val="both"/>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t>（十）工资福利支出（支出经济分类科目类级）：</w:t>
      </w:r>
      <w:r>
        <w:rPr>
          <w:rFonts w:ascii="方正仿宋_GBK" w:eastAsia="方正仿宋_GBK" w:hAnsi="方正仿宋_GBK" w:cs="方正仿宋_GBK" w:hint="eastAsia"/>
          <w:sz w:val="32"/>
          <w:szCs w:val="32"/>
        </w:rPr>
        <w:t>反映单位开支的在职职工和编制外长期聘用人员的各类劳动报酬，以及为上述人员缴纳的各项社会保险费等。</w:t>
      </w:r>
    </w:p>
    <w:p w:rsidR="0019170F" w:rsidRDefault="002C0B54">
      <w:pPr>
        <w:pStyle w:val="Char2"/>
        <w:shd w:val="clear" w:color="auto" w:fill="FFFFFF"/>
        <w:spacing w:before="0" w:beforeAutospacing="0" w:after="0" w:afterAutospacing="0" w:line="600" w:lineRule="exact"/>
        <w:ind w:firstLineChars="200" w:firstLine="640"/>
        <w:jc w:val="both"/>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t>（十一）商品和服务支出（支出经济分类科目类级）：</w:t>
      </w:r>
      <w:r>
        <w:rPr>
          <w:rFonts w:ascii="方正仿宋_GBK" w:eastAsia="方正仿宋_GBK" w:hAnsi="方正仿宋_GBK" w:cs="方正仿宋_GBK" w:hint="eastAsia"/>
          <w:sz w:val="32"/>
          <w:szCs w:val="32"/>
        </w:rPr>
        <w:t>反映单位购买商品和服务的支出（不包括用于购置固定资产的支出、战略性和应急储备支出）。</w:t>
      </w:r>
    </w:p>
    <w:p w:rsidR="0019170F" w:rsidRDefault="002C0B54">
      <w:pPr>
        <w:pStyle w:val="Char2"/>
        <w:shd w:val="clear" w:color="auto" w:fill="FFFFFF"/>
        <w:spacing w:before="0" w:beforeAutospacing="0" w:after="0" w:afterAutospacing="0" w:line="600" w:lineRule="exact"/>
        <w:ind w:firstLineChars="200" w:firstLine="640"/>
        <w:jc w:val="both"/>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t>（十二）对个人和家庭的补助（支出经济分类科目类级）：</w:t>
      </w:r>
      <w:r>
        <w:rPr>
          <w:rFonts w:ascii="方正仿宋_GBK" w:eastAsia="方正仿宋_GBK" w:hAnsi="方正仿宋_GBK" w:cs="方正仿宋_GBK" w:hint="eastAsia"/>
          <w:sz w:val="32"/>
          <w:szCs w:val="32"/>
        </w:rPr>
        <w:t>反映用于对个人和家庭的补助支出。</w:t>
      </w:r>
    </w:p>
    <w:p w:rsidR="0019170F" w:rsidRDefault="002C0B54">
      <w:pPr>
        <w:pStyle w:val="a6"/>
        <w:tabs>
          <w:tab w:val="center" w:pos="4153"/>
          <w:tab w:val="left" w:pos="7275"/>
        </w:tabs>
        <w:spacing w:line="600" w:lineRule="exact"/>
        <w:ind w:firstLine="640"/>
        <w:rPr>
          <w:rFonts w:ascii="方正仿宋_GBK" w:eastAsia="方正仿宋_GBK" w:hAnsi="方正仿宋_GBK" w:cs="方正仿宋_GBK"/>
          <w:kern w:val="0"/>
          <w:sz w:val="32"/>
          <w:szCs w:val="32"/>
        </w:rPr>
      </w:pPr>
      <w:r>
        <w:rPr>
          <w:rFonts w:ascii="方正楷体_GBK" w:eastAsia="方正楷体_GBK" w:hAnsi="方正楷体_GBK" w:cs="方正楷体_GBK" w:hint="eastAsia"/>
          <w:bCs/>
          <w:kern w:val="0"/>
          <w:sz w:val="32"/>
          <w:szCs w:val="32"/>
        </w:rPr>
        <w:t>（十三）其他资本性支出（支出经济分类科目类级）：</w:t>
      </w:r>
      <w:r>
        <w:rPr>
          <w:rFonts w:ascii="方正仿宋_GBK" w:eastAsia="方正仿宋_GBK" w:hAnsi="方正仿宋_GBK" w:cs="方正仿宋_GBK" w:hint="eastAsia"/>
          <w:kern w:val="0"/>
          <w:sz w:val="32"/>
          <w:szCs w:val="32"/>
        </w:rPr>
        <w:t>反映非各级发展与改革单位集中安排的用于购置固定资产、战略性和应急性储备、土地和无形资产，以及构建基础设施、大型修缮和</w:t>
      </w:r>
      <w:r>
        <w:rPr>
          <w:rFonts w:ascii="方正仿宋_GBK" w:eastAsia="方正仿宋_GBK" w:hAnsi="方正仿宋_GBK" w:cs="方正仿宋_GBK" w:hint="eastAsia"/>
          <w:kern w:val="0"/>
          <w:sz w:val="32"/>
          <w:szCs w:val="32"/>
        </w:rPr>
        <w:lastRenderedPageBreak/>
        <w:t>财政支持企业更新改造所发生的支出</w:t>
      </w:r>
      <w:r w:rsidR="00F91909">
        <w:rPr>
          <w:rFonts w:ascii="方正仿宋_GBK" w:eastAsia="方正仿宋_GBK" w:hAnsi="方正仿宋_GBK" w:cs="方正仿宋_GBK" w:hint="eastAsia"/>
          <w:kern w:val="0"/>
          <w:sz w:val="32"/>
          <w:szCs w:val="32"/>
        </w:rPr>
        <w:t>。</w:t>
      </w:r>
    </w:p>
    <w:p w:rsidR="0019170F" w:rsidRDefault="002C0B54">
      <w:pPr>
        <w:spacing w:line="600" w:lineRule="exact"/>
        <w:ind w:firstLineChars="100" w:firstLine="320"/>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七、决算公开联系方式</w:t>
      </w:r>
    </w:p>
    <w:p w:rsidR="0019170F" w:rsidRDefault="002C0B54">
      <w:pPr>
        <w:pStyle w:val="Char2"/>
        <w:shd w:val="clear" w:color="auto" w:fill="FFFFFF"/>
        <w:spacing w:before="0" w:beforeAutospacing="0" w:after="0" w:afterAutospacing="0"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本单位决算公开信息反馈和联系方式：023-73336189。</w:t>
      </w:r>
    </w:p>
    <w:p w:rsidR="0019170F" w:rsidRDefault="002C0B54">
      <w:pPr>
        <w:pStyle w:val="Char2"/>
        <w:shd w:val="clear" w:color="auto" w:fill="FFFFFF"/>
        <w:spacing w:before="0" w:beforeAutospacing="0" w:after="0" w:afterAutospacing="0" w:line="600" w:lineRule="exact"/>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ab/>
      </w:r>
    </w:p>
    <w:sectPr w:rsidR="0019170F" w:rsidSect="0019170F">
      <w:pgSz w:w="11906" w:h="16838"/>
      <w:pgMar w:top="2098" w:right="1474" w:bottom="1984" w:left="158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56C" w:rsidRDefault="00BA556C" w:rsidP="005D3CF8">
      <w:r>
        <w:separator/>
      </w:r>
    </w:p>
  </w:endnote>
  <w:endnote w:type="continuationSeparator" w:id="1">
    <w:p w:rsidR="00BA556C" w:rsidRDefault="00BA556C" w:rsidP="005D3C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Arial Unicode MS"/>
    <w:charset w:val="86"/>
    <w:family w:val="auto"/>
    <w:pitch w:val="default"/>
    <w:sig w:usb0="00000000" w:usb1="080E0000" w:usb2="00000000" w:usb3="00000000" w:csb0="00040000" w:csb1="00000000"/>
  </w:font>
  <w:font w:name="方正黑体_GBK">
    <w:altName w:val="Arial Unicode MS"/>
    <w:charset w:val="86"/>
    <w:family w:val="auto"/>
    <w:pitch w:val="default"/>
    <w:sig w:usb0="00000000" w:usb1="080E0000" w:usb2="00000000" w:usb3="00000000" w:csb0="00040000" w:csb1="00000000"/>
  </w:font>
  <w:font w:name="方正楷体_GBK">
    <w:altName w:val="Arial Unicode MS"/>
    <w:charset w:val="86"/>
    <w:family w:val="auto"/>
    <w:pitch w:val="default"/>
    <w:sig w:usb0="00000000" w:usb1="080E0000" w:usb2="00000000" w:usb3="00000000" w:csb0="00040000" w:csb1="00000000"/>
  </w:font>
  <w:font w:name="方正仿宋_GBK">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56C" w:rsidRDefault="00BA556C" w:rsidP="005D3CF8">
      <w:r>
        <w:separator/>
      </w:r>
    </w:p>
  </w:footnote>
  <w:footnote w:type="continuationSeparator" w:id="1">
    <w:p w:rsidR="00BA556C" w:rsidRDefault="00BA556C" w:rsidP="005D3C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7E12"/>
    <w:rsid w:val="00001D33"/>
    <w:rsid w:val="000028C9"/>
    <w:rsid w:val="0001014A"/>
    <w:rsid w:val="000155FC"/>
    <w:rsid w:val="000175BF"/>
    <w:rsid w:val="0001772A"/>
    <w:rsid w:val="00021540"/>
    <w:rsid w:val="000246B7"/>
    <w:rsid w:val="00026535"/>
    <w:rsid w:val="00027CBA"/>
    <w:rsid w:val="00030BD4"/>
    <w:rsid w:val="0003485A"/>
    <w:rsid w:val="00034F55"/>
    <w:rsid w:val="000427E2"/>
    <w:rsid w:val="00043D2E"/>
    <w:rsid w:val="00047C1B"/>
    <w:rsid w:val="00053EE9"/>
    <w:rsid w:val="00054D43"/>
    <w:rsid w:val="00054DCF"/>
    <w:rsid w:val="0006070C"/>
    <w:rsid w:val="000639CF"/>
    <w:rsid w:val="00065200"/>
    <w:rsid w:val="0006636E"/>
    <w:rsid w:val="00067A09"/>
    <w:rsid w:val="00073F65"/>
    <w:rsid w:val="000842FF"/>
    <w:rsid w:val="00084948"/>
    <w:rsid w:val="0008530D"/>
    <w:rsid w:val="0008583E"/>
    <w:rsid w:val="000A2CFA"/>
    <w:rsid w:val="000B27F1"/>
    <w:rsid w:val="000B3E51"/>
    <w:rsid w:val="000C07E6"/>
    <w:rsid w:val="000C15A3"/>
    <w:rsid w:val="000C7FE9"/>
    <w:rsid w:val="000D5121"/>
    <w:rsid w:val="000E0FCA"/>
    <w:rsid w:val="000E44AE"/>
    <w:rsid w:val="000E45ED"/>
    <w:rsid w:val="001007A4"/>
    <w:rsid w:val="00100BE4"/>
    <w:rsid w:val="00102024"/>
    <w:rsid w:val="0010493E"/>
    <w:rsid w:val="00106A1A"/>
    <w:rsid w:val="0011013E"/>
    <w:rsid w:val="0011190A"/>
    <w:rsid w:val="001136EF"/>
    <w:rsid w:val="00115FB3"/>
    <w:rsid w:val="00120138"/>
    <w:rsid w:val="00120AC5"/>
    <w:rsid w:val="001225CF"/>
    <w:rsid w:val="00122802"/>
    <w:rsid w:val="00122A47"/>
    <w:rsid w:val="00130AB7"/>
    <w:rsid w:val="001330DE"/>
    <w:rsid w:val="00141657"/>
    <w:rsid w:val="00141E8D"/>
    <w:rsid w:val="00146457"/>
    <w:rsid w:val="00147151"/>
    <w:rsid w:val="001570CA"/>
    <w:rsid w:val="001600A8"/>
    <w:rsid w:val="0016440F"/>
    <w:rsid w:val="00167113"/>
    <w:rsid w:val="00170AB6"/>
    <w:rsid w:val="001733C6"/>
    <w:rsid w:val="00174829"/>
    <w:rsid w:val="001760D0"/>
    <w:rsid w:val="00176E9E"/>
    <w:rsid w:val="00177282"/>
    <w:rsid w:val="0017754D"/>
    <w:rsid w:val="00177DDE"/>
    <w:rsid w:val="0018055E"/>
    <w:rsid w:val="0018417C"/>
    <w:rsid w:val="00186D29"/>
    <w:rsid w:val="0019170F"/>
    <w:rsid w:val="00191922"/>
    <w:rsid w:val="00191E4D"/>
    <w:rsid w:val="00196B3B"/>
    <w:rsid w:val="001A7C0B"/>
    <w:rsid w:val="001B0678"/>
    <w:rsid w:val="001B20CF"/>
    <w:rsid w:val="001B4EBF"/>
    <w:rsid w:val="001C2A9A"/>
    <w:rsid w:val="001C32AF"/>
    <w:rsid w:val="001D1F56"/>
    <w:rsid w:val="001D2188"/>
    <w:rsid w:val="001D2D97"/>
    <w:rsid w:val="001D39FC"/>
    <w:rsid w:val="001D469D"/>
    <w:rsid w:val="001D53A5"/>
    <w:rsid w:val="001E4338"/>
    <w:rsid w:val="001F35D7"/>
    <w:rsid w:val="001F6342"/>
    <w:rsid w:val="001F69D5"/>
    <w:rsid w:val="00203926"/>
    <w:rsid w:val="00206DF8"/>
    <w:rsid w:val="002074F7"/>
    <w:rsid w:val="002101FA"/>
    <w:rsid w:val="00213778"/>
    <w:rsid w:val="002148AC"/>
    <w:rsid w:val="002221C5"/>
    <w:rsid w:val="00222B01"/>
    <w:rsid w:val="002247FE"/>
    <w:rsid w:val="00224B1E"/>
    <w:rsid w:val="002416C7"/>
    <w:rsid w:val="00242193"/>
    <w:rsid w:val="002459A3"/>
    <w:rsid w:val="00251D58"/>
    <w:rsid w:val="00252306"/>
    <w:rsid w:val="00262C07"/>
    <w:rsid w:val="0026789A"/>
    <w:rsid w:val="00271994"/>
    <w:rsid w:val="002726B1"/>
    <w:rsid w:val="00275A3F"/>
    <w:rsid w:val="00280812"/>
    <w:rsid w:val="002817B6"/>
    <w:rsid w:val="00285CEF"/>
    <w:rsid w:val="002873EE"/>
    <w:rsid w:val="00290719"/>
    <w:rsid w:val="00290EE3"/>
    <w:rsid w:val="0029617B"/>
    <w:rsid w:val="002970E2"/>
    <w:rsid w:val="002A64DE"/>
    <w:rsid w:val="002B1D2F"/>
    <w:rsid w:val="002B53DA"/>
    <w:rsid w:val="002B6DD1"/>
    <w:rsid w:val="002C0B54"/>
    <w:rsid w:val="002C1EC9"/>
    <w:rsid w:val="002C3116"/>
    <w:rsid w:val="002C7F37"/>
    <w:rsid w:val="002D0665"/>
    <w:rsid w:val="002D2719"/>
    <w:rsid w:val="002D284A"/>
    <w:rsid w:val="002D60ED"/>
    <w:rsid w:val="002E21E8"/>
    <w:rsid w:val="002E2883"/>
    <w:rsid w:val="002E2E5B"/>
    <w:rsid w:val="002F0CF5"/>
    <w:rsid w:val="002F5ADD"/>
    <w:rsid w:val="00302486"/>
    <w:rsid w:val="00314CB4"/>
    <w:rsid w:val="00314EAF"/>
    <w:rsid w:val="003178A1"/>
    <w:rsid w:val="00317958"/>
    <w:rsid w:val="003202F9"/>
    <w:rsid w:val="0032073C"/>
    <w:rsid w:val="00322ADF"/>
    <w:rsid w:val="00324B31"/>
    <w:rsid w:val="0033105A"/>
    <w:rsid w:val="0033449F"/>
    <w:rsid w:val="00334EB0"/>
    <w:rsid w:val="0034207B"/>
    <w:rsid w:val="00344BF5"/>
    <w:rsid w:val="003450C0"/>
    <w:rsid w:val="00351590"/>
    <w:rsid w:val="00351DAC"/>
    <w:rsid w:val="00354334"/>
    <w:rsid w:val="00355F37"/>
    <w:rsid w:val="00362BC8"/>
    <w:rsid w:val="00363DA8"/>
    <w:rsid w:val="0036500E"/>
    <w:rsid w:val="00371DF3"/>
    <w:rsid w:val="0038006A"/>
    <w:rsid w:val="003804C4"/>
    <w:rsid w:val="00391856"/>
    <w:rsid w:val="003961FF"/>
    <w:rsid w:val="003965B6"/>
    <w:rsid w:val="00397B03"/>
    <w:rsid w:val="003B21E3"/>
    <w:rsid w:val="003B27FF"/>
    <w:rsid w:val="003B742A"/>
    <w:rsid w:val="003B7943"/>
    <w:rsid w:val="003C12FB"/>
    <w:rsid w:val="003C40D4"/>
    <w:rsid w:val="003D081C"/>
    <w:rsid w:val="003D0BFF"/>
    <w:rsid w:val="003D6A6B"/>
    <w:rsid w:val="003F481B"/>
    <w:rsid w:val="003F48D1"/>
    <w:rsid w:val="00401C53"/>
    <w:rsid w:val="00404D9E"/>
    <w:rsid w:val="00421B19"/>
    <w:rsid w:val="00422B0B"/>
    <w:rsid w:val="00422E47"/>
    <w:rsid w:val="00423211"/>
    <w:rsid w:val="004245F7"/>
    <w:rsid w:val="00426CE4"/>
    <w:rsid w:val="00426FEA"/>
    <w:rsid w:val="00431925"/>
    <w:rsid w:val="00432F81"/>
    <w:rsid w:val="00435247"/>
    <w:rsid w:val="004376FF"/>
    <w:rsid w:val="00441F50"/>
    <w:rsid w:val="004420F5"/>
    <w:rsid w:val="00446207"/>
    <w:rsid w:val="00446BAB"/>
    <w:rsid w:val="00452372"/>
    <w:rsid w:val="00460B50"/>
    <w:rsid w:val="00462A1B"/>
    <w:rsid w:val="0047102A"/>
    <w:rsid w:val="004767A0"/>
    <w:rsid w:val="00480634"/>
    <w:rsid w:val="00480DBB"/>
    <w:rsid w:val="0048149F"/>
    <w:rsid w:val="00490BD7"/>
    <w:rsid w:val="00494936"/>
    <w:rsid w:val="004950DE"/>
    <w:rsid w:val="00495471"/>
    <w:rsid w:val="004A590C"/>
    <w:rsid w:val="004A6381"/>
    <w:rsid w:val="004A7255"/>
    <w:rsid w:val="004B18A6"/>
    <w:rsid w:val="004B71FD"/>
    <w:rsid w:val="004B7C9D"/>
    <w:rsid w:val="004C041C"/>
    <w:rsid w:val="004C0428"/>
    <w:rsid w:val="004C1E46"/>
    <w:rsid w:val="004C2158"/>
    <w:rsid w:val="004C2BBC"/>
    <w:rsid w:val="004D124F"/>
    <w:rsid w:val="004D20FC"/>
    <w:rsid w:val="004E2D33"/>
    <w:rsid w:val="004E451B"/>
    <w:rsid w:val="004E5B5F"/>
    <w:rsid w:val="004E758F"/>
    <w:rsid w:val="004F0548"/>
    <w:rsid w:val="004F0AE7"/>
    <w:rsid w:val="004F4BAB"/>
    <w:rsid w:val="004F5255"/>
    <w:rsid w:val="00501E64"/>
    <w:rsid w:val="0050428A"/>
    <w:rsid w:val="0050454F"/>
    <w:rsid w:val="00505D0E"/>
    <w:rsid w:val="00531E70"/>
    <w:rsid w:val="00533746"/>
    <w:rsid w:val="00540A28"/>
    <w:rsid w:val="00546918"/>
    <w:rsid w:val="005505A3"/>
    <w:rsid w:val="005507A2"/>
    <w:rsid w:val="00553C11"/>
    <w:rsid w:val="00554649"/>
    <w:rsid w:val="00556FAD"/>
    <w:rsid w:val="0056039A"/>
    <w:rsid w:val="00561338"/>
    <w:rsid w:val="00561975"/>
    <w:rsid w:val="00565117"/>
    <w:rsid w:val="0056679B"/>
    <w:rsid w:val="00573574"/>
    <w:rsid w:val="00573EC4"/>
    <w:rsid w:val="00583859"/>
    <w:rsid w:val="005901AA"/>
    <w:rsid w:val="005911E1"/>
    <w:rsid w:val="0059692D"/>
    <w:rsid w:val="005A3116"/>
    <w:rsid w:val="005A5CCA"/>
    <w:rsid w:val="005A5FCF"/>
    <w:rsid w:val="005A6F57"/>
    <w:rsid w:val="005B100F"/>
    <w:rsid w:val="005B2D5D"/>
    <w:rsid w:val="005C38B2"/>
    <w:rsid w:val="005D2489"/>
    <w:rsid w:val="005D37BA"/>
    <w:rsid w:val="005D3CF8"/>
    <w:rsid w:val="005D4003"/>
    <w:rsid w:val="005D4080"/>
    <w:rsid w:val="005D470C"/>
    <w:rsid w:val="005E1109"/>
    <w:rsid w:val="005E2A7B"/>
    <w:rsid w:val="005E6EE3"/>
    <w:rsid w:val="005F0FF8"/>
    <w:rsid w:val="005F757D"/>
    <w:rsid w:val="00600C8F"/>
    <w:rsid w:val="00603082"/>
    <w:rsid w:val="00607E12"/>
    <w:rsid w:val="0061063B"/>
    <w:rsid w:val="00611073"/>
    <w:rsid w:val="00611CA5"/>
    <w:rsid w:val="00615A58"/>
    <w:rsid w:val="00620233"/>
    <w:rsid w:val="0062633A"/>
    <w:rsid w:val="00626848"/>
    <w:rsid w:val="0063222A"/>
    <w:rsid w:val="0063307E"/>
    <w:rsid w:val="00642C2A"/>
    <w:rsid w:val="006437B2"/>
    <w:rsid w:val="0064423A"/>
    <w:rsid w:val="00656513"/>
    <w:rsid w:val="00664E32"/>
    <w:rsid w:val="0067039B"/>
    <w:rsid w:val="00671827"/>
    <w:rsid w:val="00675677"/>
    <w:rsid w:val="006850EA"/>
    <w:rsid w:val="00685161"/>
    <w:rsid w:val="0068775B"/>
    <w:rsid w:val="00691CE0"/>
    <w:rsid w:val="00694365"/>
    <w:rsid w:val="006A2A65"/>
    <w:rsid w:val="006A566C"/>
    <w:rsid w:val="006A61DF"/>
    <w:rsid w:val="006B5DD7"/>
    <w:rsid w:val="006B655F"/>
    <w:rsid w:val="006C1B21"/>
    <w:rsid w:val="006D5786"/>
    <w:rsid w:val="006D6F59"/>
    <w:rsid w:val="006E1572"/>
    <w:rsid w:val="006E173D"/>
    <w:rsid w:val="006E538A"/>
    <w:rsid w:val="006E75F8"/>
    <w:rsid w:val="006F0EDC"/>
    <w:rsid w:val="006F0F5E"/>
    <w:rsid w:val="006F3611"/>
    <w:rsid w:val="006F5590"/>
    <w:rsid w:val="0070141F"/>
    <w:rsid w:val="007036CD"/>
    <w:rsid w:val="00705A2B"/>
    <w:rsid w:val="00716862"/>
    <w:rsid w:val="00724000"/>
    <w:rsid w:val="007254E0"/>
    <w:rsid w:val="007278AE"/>
    <w:rsid w:val="00730852"/>
    <w:rsid w:val="00733D81"/>
    <w:rsid w:val="00735715"/>
    <w:rsid w:val="00737BE2"/>
    <w:rsid w:val="007450D8"/>
    <w:rsid w:val="0075558C"/>
    <w:rsid w:val="00755DA9"/>
    <w:rsid w:val="00755FDA"/>
    <w:rsid w:val="00757640"/>
    <w:rsid w:val="00761826"/>
    <w:rsid w:val="007654CC"/>
    <w:rsid w:val="00767D9E"/>
    <w:rsid w:val="00777274"/>
    <w:rsid w:val="00777FB0"/>
    <w:rsid w:val="00784541"/>
    <w:rsid w:val="007874D6"/>
    <w:rsid w:val="0079274B"/>
    <w:rsid w:val="007A3314"/>
    <w:rsid w:val="007A48F4"/>
    <w:rsid w:val="007A4C8D"/>
    <w:rsid w:val="007A70F8"/>
    <w:rsid w:val="007B0EC6"/>
    <w:rsid w:val="007B2F96"/>
    <w:rsid w:val="007D00FC"/>
    <w:rsid w:val="007D0966"/>
    <w:rsid w:val="007D20F3"/>
    <w:rsid w:val="007D4338"/>
    <w:rsid w:val="007D6BFC"/>
    <w:rsid w:val="007D6CD1"/>
    <w:rsid w:val="007E2E16"/>
    <w:rsid w:val="007E3BD8"/>
    <w:rsid w:val="007E57F2"/>
    <w:rsid w:val="007E653A"/>
    <w:rsid w:val="007E70FC"/>
    <w:rsid w:val="007F3519"/>
    <w:rsid w:val="0080668B"/>
    <w:rsid w:val="0081318A"/>
    <w:rsid w:val="00814C3C"/>
    <w:rsid w:val="00817E90"/>
    <w:rsid w:val="008207A3"/>
    <w:rsid w:val="00822DDF"/>
    <w:rsid w:val="0082495C"/>
    <w:rsid w:val="0082609A"/>
    <w:rsid w:val="0083632B"/>
    <w:rsid w:val="00841059"/>
    <w:rsid w:val="00841718"/>
    <w:rsid w:val="00851C0B"/>
    <w:rsid w:val="0085432D"/>
    <w:rsid w:val="00855AB4"/>
    <w:rsid w:val="008561F1"/>
    <w:rsid w:val="0086134B"/>
    <w:rsid w:val="00864275"/>
    <w:rsid w:val="00864487"/>
    <w:rsid w:val="00865C95"/>
    <w:rsid w:val="00872593"/>
    <w:rsid w:val="008728EA"/>
    <w:rsid w:val="00883389"/>
    <w:rsid w:val="008846E9"/>
    <w:rsid w:val="00884F64"/>
    <w:rsid w:val="00886382"/>
    <w:rsid w:val="00890399"/>
    <w:rsid w:val="00895F15"/>
    <w:rsid w:val="008A0636"/>
    <w:rsid w:val="008A2A01"/>
    <w:rsid w:val="008A38D6"/>
    <w:rsid w:val="008A3D1E"/>
    <w:rsid w:val="008A43C6"/>
    <w:rsid w:val="008A49F0"/>
    <w:rsid w:val="008B067B"/>
    <w:rsid w:val="008B1AC9"/>
    <w:rsid w:val="008B7D00"/>
    <w:rsid w:val="008C2879"/>
    <w:rsid w:val="008C6EB5"/>
    <w:rsid w:val="008C7B30"/>
    <w:rsid w:val="008D2EB9"/>
    <w:rsid w:val="008D337E"/>
    <w:rsid w:val="008D41BD"/>
    <w:rsid w:val="008D4D00"/>
    <w:rsid w:val="008E7C26"/>
    <w:rsid w:val="008F2607"/>
    <w:rsid w:val="008F3774"/>
    <w:rsid w:val="008F7766"/>
    <w:rsid w:val="0090051E"/>
    <w:rsid w:val="009061F1"/>
    <w:rsid w:val="0091131C"/>
    <w:rsid w:val="00911FA3"/>
    <w:rsid w:val="00917F50"/>
    <w:rsid w:val="0092046E"/>
    <w:rsid w:val="00926B68"/>
    <w:rsid w:val="009326D4"/>
    <w:rsid w:val="00942960"/>
    <w:rsid w:val="00943E53"/>
    <w:rsid w:val="00952960"/>
    <w:rsid w:val="00953CE7"/>
    <w:rsid w:val="009571BF"/>
    <w:rsid w:val="0096181A"/>
    <w:rsid w:val="0096675E"/>
    <w:rsid w:val="00970F5C"/>
    <w:rsid w:val="00973963"/>
    <w:rsid w:val="00980C64"/>
    <w:rsid w:val="00984F70"/>
    <w:rsid w:val="00995B9A"/>
    <w:rsid w:val="00995F22"/>
    <w:rsid w:val="00996706"/>
    <w:rsid w:val="0099789A"/>
    <w:rsid w:val="009A0F73"/>
    <w:rsid w:val="009A38B0"/>
    <w:rsid w:val="009A7B10"/>
    <w:rsid w:val="009B186D"/>
    <w:rsid w:val="009B2340"/>
    <w:rsid w:val="009B46C1"/>
    <w:rsid w:val="009B6697"/>
    <w:rsid w:val="009C7673"/>
    <w:rsid w:val="009D21EA"/>
    <w:rsid w:val="009D2580"/>
    <w:rsid w:val="009E153F"/>
    <w:rsid w:val="009F0A76"/>
    <w:rsid w:val="009F1C2B"/>
    <w:rsid w:val="009F42A2"/>
    <w:rsid w:val="009F782A"/>
    <w:rsid w:val="009F7F6C"/>
    <w:rsid w:val="00A04BBF"/>
    <w:rsid w:val="00A05764"/>
    <w:rsid w:val="00A05FE8"/>
    <w:rsid w:val="00A1783A"/>
    <w:rsid w:val="00A2367D"/>
    <w:rsid w:val="00A245AC"/>
    <w:rsid w:val="00A259D6"/>
    <w:rsid w:val="00A268FC"/>
    <w:rsid w:val="00A30623"/>
    <w:rsid w:val="00A3654D"/>
    <w:rsid w:val="00A37B7C"/>
    <w:rsid w:val="00A42902"/>
    <w:rsid w:val="00A44FA7"/>
    <w:rsid w:val="00A4608B"/>
    <w:rsid w:val="00A55460"/>
    <w:rsid w:val="00A55D58"/>
    <w:rsid w:val="00A5629A"/>
    <w:rsid w:val="00A5637A"/>
    <w:rsid w:val="00A629AC"/>
    <w:rsid w:val="00A66921"/>
    <w:rsid w:val="00A67C22"/>
    <w:rsid w:val="00A722FB"/>
    <w:rsid w:val="00A73342"/>
    <w:rsid w:val="00A751B2"/>
    <w:rsid w:val="00A75E77"/>
    <w:rsid w:val="00A7769A"/>
    <w:rsid w:val="00A80861"/>
    <w:rsid w:val="00A95599"/>
    <w:rsid w:val="00A96D56"/>
    <w:rsid w:val="00A974C1"/>
    <w:rsid w:val="00AA46CF"/>
    <w:rsid w:val="00AA5AB0"/>
    <w:rsid w:val="00AB0D59"/>
    <w:rsid w:val="00AB323C"/>
    <w:rsid w:val="00AB3AAE"/>
    <w:rsid w:val="00AB75A6"/>
    <w:rsid w:val="00AC1FF6"/>
    <w:rsid w:val="00AC5A32"/>
    <w:rsid w:val="00AC6807"/>
    <w:rsid w:val="00AD30F8"/>
    <w:rsid w:val="00AD31B0"/>
    <w:rsid w:val="00AD43B9"/>
    <w:rsid w:val="00AD4486"/>
    <w:rsid w:val="00AD65C3"/>
    <w:rsid w:val="00AD7D0A"/>
    <w:rsid w:val="00AE2416"/>
    <w:rsid w:val="00AE2C0B"/>
    <w:rsid w:val="00AE76C2"/>
    <w:rsid w:val="00AF0307"/>
    <w:rsid w:val="00AF18DF"/>
    <w:rsid w:val="00B0093A"/>
    <w:rsid w:val="00B057E0"/>
    <w:rsid w:val="00B076F3"/>
    <w:rsid w:val="00B07C2C"/>
    <w:rsid w:val="00B12E00"/>
    <w:rsid w:val="00B14F8C"/>
    <w:rsid w:val="00B15181"/>
    <w:rsid w:val="00B211A3"/>
    <w:rsid w:val="00B23783"/>
    <w:rsid w:val="00B247D1"/>
    <w:rsid w:val="00B316BA"/>
    <w:rsid w:val="00B41176"/>
    <w:rsid w:val="00B41BE8"/>
    <w:rsid w:val="00B42D0C"/>
    <w:rsid w:val="00B4354F"/>
    <w:rsid w:val="00B463CF"/>
    <w:rsid w:val="00B54FA4"/>
    <w:rsid w:val="00B60D03"/>
    <w:rsid w:val="00B67091"/>
    <w:rsid w:val="00B81DAC"/>
    <w:rsid w:val="00B822EA"/>
    <w:rsid w:val="00B922A2"/>
    <w:rsid w:val="00B93851"/>
    <w:rsid w:val="00B93AC2"/>
    <w:rsid w:val="00B94043"/>
    <w:rsid w:val="00B963AE"/>
    <w:rsid w:val="00B96B08"/>
    <w:rsid w:val="00BA43B4"/>
    <w:rsid w:val="00BA43B8"/>
    <w:rsid w:val="00BA556C"/>
    <w:rsid w:val="00BA5FD9"/>
    <w:rsid w:val="00BB36E3"/>
    <w:rsid w:val="00BB771B"/>
    <w:rsid w:val="00BC4C57"/>
    <w:rsid w:val="00BC6593"/>
    <w:rsid w:val="00BC6C2F"/>
    <w:rsid w:val="00BD0E0D"/>
    <w:rsid w:val="00BD1215"/>
    <w:rsid w:val="00BD4AE7"/>
    <w:rsid w:val="00BE14B9"/>
    <w:rsid w:val="00BE1EF6"/>
    <w:rsid w:val="00BE3720"/>
    <w:rsid w:val="00BE4944"/>
    <w:rsid w:val="00BE6245"/>
    <w:rsid w:val="00BF184C"/>
    <w:rsid w:val="00BF2DDD"/>
    <w:rsid w:val="00BF4EDC"/>
    <w:rsid w:val="00BF6572"/>
    <w:rsid w:val="00C0316B"/>
    <w:rsid w:val="00C10901"/>
    <w:rsid w:val="00C11001"/>
    <w:rsid w:val="00C20076"/>
    <w:rsid w:val="00C23D12"/>
    <w:rsid w:val="00C31EF7"/>
    <w:rsid w:val="00C3206D"/>
    <w:rsid w:val="00C33307"/>
    <w:rsid w:val="00C3371D"/>
    <w:rsid w:val="00C3460E"/>
    <w:rsid w:val="00C4219E"/>
    <w:rsid w:val="00C4238E"/>
    <w:rsid w:val="00C4258A"/>
    <w:rsid w:val="00C45DE6"/>
    <w:rsid w:val="00C468C6"/>
    <w:rsid w:val="00C57D80"/>
    <w:rsid w:val="00C61402"/>
    <w:rsid w:val="00C66C12"/>
    <w:rsid w:val="00C66C81"/>
    <w:rsid w:val="00C70675"/>
    <w:rsid w:val="00C7551A"/>
    <w:rsid w:val="00C84B8C"/>
    <w:rsid w:val="00C86109"/>
    <w:rsid w:val="00C90EC2"/>
    <w:rsid w:val="00C91C50"/>
    <w:rsid w:val="00C93052"/>
    <w:rsid w:val="00C93F35"/>
    <w:rsid w:val="00C95F82"/>
    <w:rsid w:val="00C97EAF"/>
    <w:rsid w:val="00CA01ED"/>
    <w:rsid w:val="00CA072F"/>
    <w:rsid w:val="00CA35F7"/>
    <w:rsid w:val="00CB6C8A"/>
    <w:rsid w:val="00CB71B8"/>
    <w:rsid w:val="00CC23C3"/>
    <w:rsid w:val="00CC29D1"/>
    <w:rsid w:val="00CC3B35"/>
    <w:rsid w:val="00CC6E15"/>
    <w:rsid w:val="00CD1D12"/>
    <w:rsid w:val="00CD2BD0"/>
    <w:rsid w:val="00CD341A"/>
    <w:rsid w:val="00CD7B97"/>
    <w:rsid w:val="00CE4584"/>
    <w:rsid w:val="00CF3987"/>
    <w:rsid w:val="00CF487D"/>
    <w:rsid w:val="00D01565"/>
    <w:rsid w:val="00D02C02"/>
    <w:rsid w:val="00D03EFD"/>
    <w:rsid w:val="00D04855"/>
    <w:rsid w:val="00D06AE0"/>
    <w:rsid w:val="00D1341C"/>
    <w:rsid w:val="00D1398B"/>
    <w:rsid w:val="00D13DA7"/>
    <w:rsid w:val="00D20046"/>
    <w:rsid w:val="00D21A4A"/>
    <w:rsid w:val="00D3017F"/>
    <w:rsid w:val="00D311F3"/>
    <w:rsid w:val="00D3507F"/>
    <w:rsid w:val="00D35A65"/>
    <w:rsid w:val="00D363D0"/>
    <w:rsid w:val="00D36CE6"/>
    <w:rsid w:val="00D4306E"/>
    <w:rsid w:val="00D44633"/>
    <w:rsid w:val="00D4526D"/>
    <w:rsid w:val="00D479F4"/>
    <w:rsid w:val="00D53260"/>
    <w:rsid w:val="00D55191"/>
    <w:rsid w:val="00D556D1"/>
    <w:rsid w:val="00D6004F"/>
    <w:rsid w:val="00D669F9"/>
    <w:rsid w:val="00D706B6"/>
    <w:rsid w:val="00D72152"/>
    <w:rsid w:val="00D7422C"/>
    <w:rsid w:val="00D811F9"/>
    <w:rsid w:val="00D81477"/>
    <w:rsid w:val="00D93858"/>
    <w:rsid w:val="00DA0593"/>
    <w:rsid w:val="00DA3692"/>
    <w:rsid w:val="00DB79E0"/>
    <w:rsid w:val="00DC2DDB"/>
    <w:rsid w:val="00DC7E86"/>
    <w:rsid w:val="00DD14B2"/>
    <w:rsid w:val="00DD6BBC"/>
    <w:rsid w:val="00DE0C48"/>
    <w:rsid w:val="00DE0EDD"/>
    <w:rsid w:val="00DE3005"/>
    <w:rsid w:val="00DE735E"/>
    <w:rsid w:val="00DF32B3"/>
    <w:rsid w:val="00DF3B9C"/>
    <w:rsid w:val="00DF5A8E"/>
    <w:rsid w:val="00DF638A"/>
    <w:rsid w:val="00DF75DE"/>
    <w:rsid w:val="00E115ED"/>
    <w:rsid w:val="00E20FA3"/>
    <w:rsid w:val="00E24893"/>
    <w:rsid w:val="00E24AEF"/>
    <w:rsid w:val="00E46647"/>
    <w:rsid w:val="00E4699A"/>
    <w:rsid w:val="00E50227"/>
    <w:rsid w:val="00E5411A"/>
    <w:rsid w:val="00E57EE8"/>
    <w:rsid w:val="00E6183C"/>
    <w:rsid w:val="00E64255"/>
    <w:rsid w:val="00E6527B"/>
    <w:rsid w:val="00E66910"/>
    <w:rsid w:val="00E70C3D"/>
    <w:rsid w:val="00E71DE9"/>
    <w:rsid w:val="00E735E7"/>
    <w:rsid w:val="00E75064"/>
    <w:rsid w:val="00E77357"/>
    <w:rsid w:val="00E805E8"/>
    <w:rsid w:val="00E8343D"/>
    <w:rsid w:val="00E870A9"/>
    <w:rsid w:val="00E9151E"/>
    <w:rsid w:val="00E93825"/>
    <w:rsid w:val="00E950F2"/>
    <w:rsid w:val="00E96435"/>
    <w:rsid w:val="00E97BF1"/>
    <w:rsid w:val="00EA2F62"/>
    <w:rsid w:val="00EA5025"/>
    <w:rsid w:val="00EA5AF8"/>
    <w:rsid w:val="00EA6E8D"/>
    <w:rsid w:val="00EB25A6"/>
    <w:rsid w:val="00EB5255"/>
    <w:rsid w:val="00EC12FF"/>
    <w:rsid w:val="00EC5F49"/>
    <w:rsid w:val="00ED45DD"/>
    <w:rsid w:val="00ED5569"/>
    <w:rsid w:val="00EE2B64"/>
    <w:rsid w:val="00EE3026"/>
    <w:rsid w:val="00EE3420"/>
    <w:rsid w:val="00EE4FCD"/>
    <w:rsid w:val="00EE7078"/>
    <w:rsid w:val="00EF054D"/>
    <w:rsid w:val="00EF5946"/>
    <w:rsid w:val="00EF72EA"/>
    <w:rsid w:val="00F04C79"/>
    <w:rsid w:val="00F11494"/>
    <w:rsid w:val="00F1390F"/>
    <w:rsid w:val="00F167C8"/>
    <w:rsid w:val="00F169A5"/>
    <w:rsid w:val="00F21E28"/>
    <w:rsid w:val="00F22FFF"/>
    <w:rsid w:val="00F258A9"/>
    <w:rsid w:val="00F27C63"/>
    <w:rsid w:val="00F328C2"/>
    <w:rsid w:val="00F3307B"/>
    <w:rsid w:val="00F41CB0"/>
    <w:rsid w:val="00F424BF"/>
    <w:rsid w:val="00F43A19"/>
    <w:rsid w:val="00F44036"/>
    <w:rsid w:val="00F50C39"/>
    <w:rsid w:val="00F6171D"/>
    <w:rsid w:val="00F62963"/>
    <w:rsid w:val="00F62E68"/>
    <w:rsid w:val="00F63673"/>
    <w:rsid w:val="00F72D44"/>
    <w:rsid w:val="00F746D4"/>
    <w:rsid w:val="00F8320C"/>
    <w:rsid w:val="00F86344"/>
    <w:rsid w:val="00F91909"/>
    <w:rsid w:val="00F969D6"/>
    <w:rsid w:val="00F96B78"/>
    <w:rsid w:val="00F96D6E"/>
    <w:rsid w:val="00F96E01"/>
    <w:rsid w:val="00FA0345"/>
    <w:rsid w:val="00FA4C51"/>
    <w:rsid w:val="00FB0A36"/>
    <w:rsid w:val="00FB0D1C"/>
    <w:rsid w:val="00FB2583"/>
    <w:rsid w:val="00FB5BA5"/>
    <w:rsid w:val="00FB6686"/>
    <w:rsid w:val="00FC4290"/>
    <w:rsid w:val="00FC5020"/>
    <w:rsid w:val="00FD5C48"/>
    <w:rsid w:val="00FD6A34"/>
    <w:rsid w:val="00FD77AF"/>
    <w:rsid w:val="00FE24BC"/>
    <w:rsid w:val="00FE3A24"/>
    <w:rsid w:val="00FF02D5"/>
    <w:rsid w:val="05C1448E"/>
    <w:rsid w:val="07A34544"/>
    <w:rsid w:val="09823D8A"/>
    <w:rsid w:val="0C994F52"/>
    <w:rsid w:val="0F5D6174"/>
    <w:rsid w:val="1016071E"/>
    <w:rsid w:val="12EA2F1A"/>
    <w:rsid w:val="1A7919B9"/>
    <w:rsid w:val="1D437979"/>
    <w:rsid w:val="1D4708B1"/>
    <w:rsid w:val="1EF96BEA"/>
    <w:rsid w:val="25FF1317"/>
    <w:rsid w:val="26487E8F"/>
    <w:rsid w:val="2BC73FBA"/>
    <w:rsid w:val="2C715093"/>
    <w:rsid w:val="35521A2B"/>
    <w:rsid w:val="355E472E"/>
    <w:rsid w:val="35EA737B"/>
    <w:rsid w:val="3B307A72"/>
    <w:rsid w:val="3C1860E9"/>
    <w:rsid w:val="3C265FAB"/>
    <w:rsid w:val="407A1509"/>
    <w:rsid w:val="48C3403D"/>
    <w:rsid w:val="498D6EB3"/>
    <w:rsid w:val="4E4C4964"/>
    <w:rsid w:val="52E5462F"/>
    <w:rsid w:val="53BD0CC2"/>
    <w:rsid w:val="55CD6DBF"/>
    <w:rsid w:val="565A5E3A"/>
    <w:rsid w:val="584366A5"/>
    <w:rsid w:val="5BEA616D"/>
    <w:rsid w:val="61D16983"/>
    <w:rsid w:val="6E904287"/>
    <w:rsid w:val="70C87CAA"/>
    <w:rsid w:val="72C81D24"/>
    <w:rsid w:val="73772C48"/>
    <w:rsid w:val="745909D3"/>
    <w:rsid w:val="7A640644"/>
    <w:rsid w:val="7F7D47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70F"/>
    <w:pPr>
      <w:widowControl w:val="0"/>
      <w:jc w:val="both"/>
    </w:pPr>
    <w:rPr>
      <w:kern w:val="2"/>
      <w:sz w:val="21"/>
      <w:szCs w:val="22"/>
    </w:rPr>
  </w:style>
  <w:style w:type="paragraph" w:styleId="5">
    <w:name w:val="heading 5"/>
    <w:basedOn w:val="a"/>
    <w:next w:val="a"/>
    <w:link w:val="5Char"/>
    <w:uiPriority w:val="9"/>
    <w:qFormat/>
    <w:rsid w:val="0019170F"/>
    <w:pPr>
      <w:widowControl/>
      <w:spacing w:before="100" w:beforeAutospacing="1" w:after="100" w:afterAutospacing="1"/>
      <w:jc w:val="left"/>
      <w:outlineLvl w:val="4"/>
    </w:pPr>
    <w:rPr>
      <w:rFonts w:ascii="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9170F"/>
    <w:rPr>
      <w:sz w:val="18"/>
      <w:szCs w:val="18"/>
    </w:rPr>
  </w:style>
  <w:style w:type="paragraph" w:styleId="a4">
    <w:name w:val="footer"/>
    <w:basedOn w:val="a"/>
    <w:link w:val="Char0"/>
    <w:uiPriority w:val="99"/>
    <w:unhideWhenUsed/>
    <w:rsid w:val="0019170F"/>
    <w:pPr>
      <w:tabs>
        <w:tab w:val="center" w:pos="4153"/>
        <w:tab w:val="right" w:pos="8306"/>
      </w:tabs>
      <w:snapToGrid w:val="0"/>
      <w:jc w:val="left"/>
    </w:pPr>
    <w:rPr>
      <w:kern w:val="0"/>
      <w:sz w:val="18"/>
      <w:szCs w:val="18"/>
    </w:rPr>
  </w:style>
  <w:style w:type="paragraph" w:styleId="a5">
    <w:name w:val="header"/>
    <w:basedOn w:val="a"/>
    <w:link w:val="Char1"/>
    <w:uiPriority w:val="99"/>
    <w:unhideWhenUsed/>
    <w:rsid w:val="0019170F"/>
    <w:pPr>
      <w:pBdr>
        <w:bottom w:val="single" w:sz="6" w:space="1" w:color="auto"/>
      </w:pBdr>
      <w:tabs>
        <w:tab w:val="center" w:pos="4153"/>
        <w:tab w:val="right" w:pos="8306"/>
      </w:tabs>
      <w:snapToGrid w:val="0"/>
      <w:jc w:val="center"/>
    </w:pPr>
    <w:rPr>
      <w:kern w:val="0"/>
      <w:sz w:val="18"/>
      <w:szCs w:val="18"/>
    </w:rPr>
  </w:style>
  <w:style w:type="character" w:customStyle="1" w:styleId="Char0">
    <w:name w:val="页脚 Char"/>
    <w:link w:val="a4"/>
    <w:uiPriority w:val="99"/>
    <w:qFormat/>
    <w:rsid w:val="0019170F"/>
    <w:rPr>
      <w:sz w:val="18"/>
      <w:szCs w:val="18"/>
    </w:rPr>
  </w:style>
  <w:style w:type="character" w:customStyle="1" w:styleId="Char1">
    <w:name w:val="页眉 Char"/>
    <w:link w:val="a5"/>
    <w:uiPriority w:val="99"/>
    <w:rsid w:val="0019170F"/>
    <w:rPr>
      <w:sz w:val="18"/>
      <w:szCs w:val="18"/>
    </w:rPr>
  </w:style>
  <w:style w:type="paragraph" w:styleId="a6">
    <w:name w:val="List Paragraph"/>
    <w:basedOn w:val="a"/>
    <w:uiPriority w:val="34"/>
    <w:qFormat/>
    <w:rsid w:val="0019170F"/>
    <w:pPr>
      <w:ind w:firstLineChars="200" w:firstLine="420"/>
    </w:pPr>
  </w:style>
  <w:style w:type="character" w:customStyle="1" w:styleId="Char">
    <w:name w:val="批注框文本 Char"/>
    <w:link w:val="a3"/>
    <w:uiPriority w:val="99"/>
    <w:semiHidden/>
    <w:rsid w:val="0019170F"/>
    <w:rPr>
      <w:kern w:val="2"/>
      <w:sz w:val="18"/>
      <w:szCs w:val="18"/>
    </w:rPr>
  </w:style>
  <w:style w:type="character" w:customStyle="1" w:styleId="5Char">
    <w:name w:val="标题 5 Char"/>
    <w:basedOn w:val="a0"/>
    <w:link w:val="5"/>
    <w:uiPriority w:val="9"/>
    <w:rsid w:val="0019170F"/>
    <w:rPr>
      <w:rFonts w:ascii="宋体" w:hAnsi="宋体" w:cs="宋体"/>
      <w:b/>
      <w:bCs/>
    </w:rPr>
  </w:style>
  <w:style w:type="paragraph" w:customStyle="1" w:styleId="Char2">
    <w:name w:val="普通(网站) Char"/>
    <w:basedOn w:val="a"/>
    <w:rsid w:val="0019170F"/>
    <w:pPr>
      <w:widowControl/>
      <w:spacing w:before="100" w:beforeAutospacing="1" w:after="100" w:afterAutospacing="1"/>
      <w:jc w:val="left"/>
    </w:pPr>
    <w:rPr>
      <w:rFonts w:ascii="宋体" w:hAnsi="宋体" w:cs="宋体"/>
      <w:kern w:val="0"/>
      <w:sz w:val="24"/>
      <w:szCs w:val="24"/>
    </w:rPr>
  </w:style>
  <w:style w:type="character" w:customStyle="1" w:styleId="25">
    <w:name w:val="25"/>
    <w:basedOn w:val="a0"/>
    <w:rsid w:val="0019170F"/>
    <w:rPr>
      <w:rFonts w:ascii="Times New Roman" w:hAnsi="Times New Roman" w:cs="Times New Roman" w:hint="default"/>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BABBE4-5A1D-4BEB-B7B3-9301FF690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690</Words>
  <Characters>3936</Characters>
  <Application>Microsoft Office Word</Application>
  <DocSecurity>0</DocSecurity>
  <Lines>32</Lines>
  <Paragraphs>9</Paragraphs>
  <ScaleCrop>false</ScaleCrop>
  <Company>微软中国</Company>
  <LinksUpToDate>false</LinksUpToDate>
  <CharactersWithSpaces>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cp:lastModifiedBy>
  <cp:revision>3</cp:revision>
  <cp:lastPrinted>2020-06-11T02:09:00Z</cp:lastPrinted>
  <dcterms:created xsi:type="dcterms:W3CDTF">2022-10-26T00:59:00Z</dcterms:created>
  <dcterms:modified xsi:type="dcterms:W3CDTF">2022-10-26T01:51:00Z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