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742B1">
      <w:pPr>
        <w:pStyle w:val="8"/>
        <w:spacing w:before="0" w:beforeAutospacing="0" w:after="0" w:afterAutospacing="0" w:line="596" w:lineRule="exact"/>
        <w:jc w:val="center"/>
        <w:rPr>
          <w:rFonts w:hint="eastAsia" w:ascii="Times New Roman" w:hAnsi="Times New Roman" w:eastAsia="方正小标宋_GBK" w:cs="方正小标宋_GBK"/>
          <w:sz w:val="44"/>
          <w:szCs w:val="44"/>
          <w:shd w:val="clear" w:color="auto" w:fill="FFFFFF"/>
        </w:rPr>
      </w:pPr>
      <w:bookmarkStart w:id="0" w:name="_GoBack"/>
      <w:bookmarkEnd w:id="0"/>
      <w:r>
        <w:rPr>
          <w:rFonts w:hint="eastAsia" w:ascii="Times New Roman" w:hAnsi="Times New Roman" w:eastAsia="方正小标宋_GBK" w:cs="方正小标宋_GBK"/>
          <w:sz w:val="44"/>
          <w:szCs w:val="44"/>
          <w:lang w:val="en-US" w:eastAsia="zh-CN"/>
        </w:rPr>
        <w:t>重庆市</w:t>
      </w:r>
      <w:r>
        <w:rPr>
          <w:rFonts w:hint="eastAsia" w:ascii="Times New Roman" w:hAnsi="Times New Roman" w:eastAsia="方正小标宋_GBK" w:cs="方正小标宋_GBK"/>
          <w:sz w:val="44"/>
          <w:szCs w:val="44"/>
        </w:rPr>
        <w:t>石柱土家族自治县图书馆</w:t>
      </w:r>
      <w:r>
        <w:rPr>
          <w:rFonts w:hint="eastAsia" w:ascii="Times New Roman" w:hAnsi="Times New Roman" w:eastAsia="方正小标宋_GBK" w:cs="方正小标宋_GBK"/>
          <w:sz w:val="44"/>
          <w:szCs w:val="44"/>
          <w:shd w:val="clear" w:color="auto" w:fill="FFFFFF"/>
        </w:rPr>
        <w:t>2024年度</w:t>
      </w:r>
    </w:p>
    <w:p w14:paraId="1E926647">
      <w:pPr>
        <w:pStyle w:val="8"/>
        <w:spacing w:before="0" w:beforeAutospacing="0" w:after="0" w:afterAutospacing="0" w:line="596" w:lineRule="exact"/>
        <w:jc w:val="center"/>
        <w:rPr>
          <w:rFonts w:hint="eastAsia" w:ascii="Times New Roman" w:hAnsi="Times New Roman" w:eastAsia="方正小标宋_GBK" w:cs="方正小标宋_GBK"/>
          <w:sz w:val="44"/>
          <w:szCs w:val="44"/>
          <w:shd w:val="clear" w:color="auto" w:fill="FFFFFF"/>
        </w:rPr>
      </w:pPr>
      <w:r>
        <w:rPr>
          <w:rFonts w:hint="eastAsia" w:ascii="Times New Roman" w:hAnsi="Times New Roman" w:eastAsia="方正小标宋_GBK" w:cs="方正小标宋_GBK"/>
          <w:sz w:val="44"/>
          <w:szCs w:val="44"/>
          <w:shd w:val="clear" w:color="auto" w:fill="FFFFFF"/>
        </w:rPr>
        <w:t>决算说明</w:t>
      </w:r>
    </w:p>
    <w:p w14:paraId="66264706">
      <w:pPr>
        <w:pStyle w:val="8"/>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一、单位基本情况</w:t>
      </w:r>
    </w:p>
    <w:p w14:paraId="24ED8027">
      <w:pPr>
        <w:pStyle w:val="8"/>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（一）职能职责</w:t>
      </w:r>
    </w:p>
    <w:p w14:paraId="470B57E9">
      <w:pPr>
        <w:snapToGrid w:val="0"/>
        <w:spacing w:line="520" w:lineRule="exact"/>
        <w:ind w:firstLine="640" w:firstLineChars="200"/>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石柱县图书馆负责图书、文献、报刊、音像等资料的收集、储藏、流通、开发利用；负责图书资料借阅、科技咨询、信息服务、古籍普查收藏；负责文献数字化处理和建设、数据库建设、图书资料网络系统建设；负责图书业务培训和社会教育；负责图书资料信息共享服务、公益性流动文化服务；负责全县全民阅读推广；参与图书馆总分馆建设；负责全县图书情报工作者培训；负责文化信息资源共享工程服务；承担县文化和旅游发展委员会领导交办的其他工作。</w:t>
      </w:r>
    </w:p>
    <w:p w14:paraId="3E260E0A">
      <w:pPr>
        <w:pStyle w:val="8"/>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（二）机构设置</w:t>
      </w:r>
    </w:p>
    <w:p w14:paraId="4D784602">
      <w:pPr>
        <w:pStyle w:val="8"/>
        <w:shd w:val="clear" w:color="auto" w:fill="FFFFFF"/>
        <w:spacing w:before="0" w:beforeAutospacing="0" w:after="0" w:afterAutospacing="0" w:line="596" w:lineRule="exact"/>
        <w:ind w:firstLine="640" w:firstLineChars="200"/>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石柱县图书馆为二级预算单位，是财政全额拨款公益一类事业单位，核定编制6名，设馆长1名，副馆长1名。主管部门为石柱县文化和旅游发展委员会。</w:t>
      </w:r>
    </w:p>
    <w:p w14:paraId="46016490">
      <w:pPr>
        <w:pStyle w:val="8"/>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二、单位决算收支情况说明</w:t>
      </w:r>
    </w:p>
    <w:p w14:paraId="72B6DB3E">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（一）收入支出决算总体情况说明</w:t>
      </w:r>
    </w:p>
    <w:p w14:paraId="0D82761D">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年度收、支总计均为</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收、支与2023年度相比，增加3.44万元，增长1.4%</w:t>
      </w:r>
      <w:r>
        <w:rPr>
          <w:rFonts w:hint="eastAsia" w:ascii="Times New Roman" w:hAnsi="Times New Roman" w:eastAsia="方正仿宋_GBK" w:cs="方正仿宋_GBK"/>
          <w:sz w:val="32"/>
          <w:szCs w:val="32"/>
          <w:lang w:val="en-US" w:eastAsia="zh-CN" w:bidi="ar-SA"/>
        </w:rPr>
        <w:t>，主要原因是工资及五险一金基数调高导致人员经费增加。</w:t>
      </w:r>
    </w:p>
    <w:p w14:paraId="7E41EC7A">
      <w:pPr>
        <w:pStyle w:val="8"/>
        <w:shd w:val="clear" w:color="auto" w:fill="FFFFFF"/>
        <w:spacing w:before="0" w:beforeAutospacing="0" w:after="0" w:afterAutospacing="0" w:line="596" w:lineRule="exact"/>
        <w:ind w:firstLine="643"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b/>
          <w:bCs/>
          <w:sz w:val="32"/>
          <w:szCs w:val="32"/>
          <w:lang w:val="en-US" w:eastAsia="zh-CN" w:bidi="ar-SA"/>
        </w:rPr>
        <w:t>1.收入情况。</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年度收入合计</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与2023年度相比，增加3.44万元，增长1.4%</w:t>
      </w:r>
      <w:r>
        <w:rPr>
          <w:rFonts w:hint="eastAsia" w:ascii="Times New Roman" w:hAnsi="Times New Roman" w:eastAsia="方正仿宋_GBK" w:cs="方正仿宋_GBK"/>
          <w:sz w:val="32"/>
          <w:szCs w:val="32"/>
          <w:lang w:val="en-US" w:eastAsia="zh-CN" w:bidi="ar-SA"/>
        </w:rPr>
        <w:t>，主要原因是主要原因是工资及五险一金基数调高导致人员经费增加。</w:t>
      </w:r>
    </w:p>
    <w:p w14:paraId="7C617DCE">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其中：财政拨款收入</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100.0%</w:t>
      </w:r>
      <w:r>
        <w:rPr>
          <w:rFonts w:hint="eastAsia" w:ascii="Times New Roman" w:hAnsi="Times New Roman" w:eastAsia="方正仿宋_GBK" w:cs="方正仿宋_GBK"/>
          <w:sz w:val="32"/>
          <w:szCs w:val="32"/>
          <w:lang w:val="en-US" w:eastAsia="zh-CN" w:bidi="ar-SA"/>
        </w:rPr>
        <w:t>；事业收入</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0.0%</w:t>
      </w:r>
      <w:r>
        <w:rPr>
          <w:rFonts w:hint="eastAsia" w:ascii="Times New Roman" w:hAnsi="Times New Roman" w:eastAsia="方正仿宋_GBK" w:cs="方正仿宋_GBK"/>
          <w:sz w:val="32"/>
          <w:szCs w:val="32"/>
          <w:lang w:val="en-US" w:eastAsia="zh-CN" w:bidi="ar-SA"/>
        </w:rPr>
        <w:t>；经营收入</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0.0%</w:t>
      </w:r>
      <w:r>
        <w:rPr>
          <w:rFonts w:hint="eastAsia" w:ascii="Times New Roman" w:hAnsi="Times New Roman" w:eastAsia="方正仿宋_GBK" w:cs="方正仿宋_GBK"/>
          <w:sz w:val="32"/>
          <w:szCs w:val="32"/>
          <w:lang w:val="en-US" w:eastAsia="zh-CN" w:bidi="ar-SA"/>
        </w:rPr>
        <w:t>；其他收入</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0.0%</w:t>
      </w:r>
      <w:r>
        <w:rPr>
          <w:rFonts w:hint="eastAsia" w:ascii="Times New Roman" w:hAnsi="Times New Roman" w:eastAsia="方正仿宋_GBK" w:cs="方正仿宋_GBK"/>
          <w:sz w:val="32"/>
          <w:szCs w:val="32"/>
          <w:lang w:val="en-US" w:eastAsia="zh-CN" w:bidi="ar-SA"/>
        </w:rPr>
        <w:t>。此外，使用非财政拨款结余（含专用结余）</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万元，年初结转和结余</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w:t>
      </w:r>
    </w:p>
    <w:p w14:paraId="4B7930BB">
      <w:pPr>
        <w:pStyle w:val="8"/>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b/>
          <w:bCs/>
          <w:sz w:val="32"/>
          <w:szCs w:val="32"/>
          <w:lang w:val="en-US" w:eastAsia="zh-CN" w:bidi="ar-SA"/>
        </w:rPr>
        <w:t>2.支出情况。</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年度支出合计</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与2023年度相比，增加3.44万元，增长1.4%</w:t>
      </w:r>
      <w:r>
        <w:rPr>
          <w:rFonts w:hint="eastAsia" w:ascii="Times New Roman" w:hAnsi="Times New Roman" w:eastAsia="方正仿宋_GBK" w:cs="方正仿宋_GBK"/>
          <w:sz w:val="32"/>
          <w:szCs w:val="32"/>
          <w:lang w:val="en-US" w:eastAsia="zh-CN" w:bidi="ar-SA"/>
        </w:rPr>
        <w:t>，主要原因是工资及五险一金基数调高导致人员经费支出增加。其中：基本支出</w:t>
      </w:r>
      <w:r>
        <w:rPr>
          <w:rFonts w:hint="default" w:ascii="Times New Roman" w:hAnsi="Times New Roman" w:eastAsia="方正仿宋_GBK" w:cs="方正仿宋_GBK"/>
          <w:sz w:val="32"/>
          <w:szCs w:val="32"/>
          <w:lang w:val="en-US" w:eastAsia="zh-CN" w:bidi="ar-SA"/>
        </w:rPr>
        <w:t>144.78</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56.7%</w:t>
      </w:r>
      <w:r>
        <w:rPr>
          <w:rFonts w:hint="eastAsia" w:ascii="Times New Roman" w:hAnsi="Times New Roman" w:eastAsia="方正仿宋_GBK" w:cs="方正仿宋_GBK"/>
          <w:sz w:val="32"/>
          <w:szCs w:val="32"/>
          <w:lang w:val="en-US" w:eastAsia="zh-CN" w:bidi="ar-SA"/>
        </w:rPr>
        <w:t>；项目支出</w:t>
      </w:r>
      <w:r>
        <w:rPr>
          <w:rFonts w:hint="default" w:ascii="Times New Roman" w:hAnsi="Times New Roman" w:eastAsia="方正仿宋_GBK" w:cs="方正仿宋_GBK"/>
          <w:sz w:val="32"/>
          <w:szCs w:val="32"/>
          <w:lang w:val="en-US" w:eastAsia="zh-CN" w:bidi="ar-SA"/>
        </w:rPr>
        <w:t>110.74</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43.3%</w:t>
      </w:r>
      <w:r>
        <w:rPr>
          <w:rFonts w:hint="eastAsia" w:ascii="Times New Roman" w:hAnsi="Times New Roman" w:eastAsia="方正仿宋_GBK" w:cs="方正仿宋_GBK"/>
          <w:sz w:val="32"/>
          <w:szCs w:val="32"/>
          <w:lang w:val="en-US" w:eastAsia="zh-CN" w:bidi="ar-SA"/>
        </w:rPr>
        <w:t>；经营支出</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0.0%</w:t>
      </w:r>
      <w:r>
        <w:rPr>
          <w:rFonts w:hint="eastAsia" w:ascii="Times New Roman" w:hAnsi="Times New Roman" w:eastAsia="方正仿宋_GBK" w:cs="方正仿宋_GBK"/>
          <w:sz w:val="32"/>
          <w:szCs w:val="32"/>
          <w:lang w:val="en-US" w:eastAsia="zh-CN" w:bidi="ar-SA"/>
        </w:rPr>
        <w:t>。此外，结余分配</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w:t>
      </w:r>
    </w:p>
    <w:p w14:paraId="5D1206B2">
      <w:pPr>
        <w:pStyle w:val="8"/>
        <w:snapToGrid w:val="0"/>
        <w:spacing w:before="0" w:beforeAutospacing="0" w:after="0" w:afterAutospacing="0" w:line="596" w:lineRule="exact"/>
        <w:ind w:firstLine="643"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b/>
          <w:bCs/>
          <w:sz w:val="32"/>
          <w:szCs w:val="32"/>
          <w:lang w:val="en-US" w:eastAsia="zh-CN" w:bidi="ar-SA"/>
        </w:rPr>
        <w:t>3.结转结余情况。</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年度年末结转和结余</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与2023年度相比，无增减</w:t>
      </w:r>
      <w:r>
        <w:rPr>
          <w:rFonts w:hint="eastAsia" w:ascii="Times New Roman" w:hAnsi="Times New Roman" w:eastAsia="方正仿宋_GBK" w:cs="方正仿宋_GBK"/>
          <w:sz w:val="32"/>
          <w:szCs w:val="32"/>
          <w:lang w:val="en-US" w:eastAsia="zh-CN" w:bidi="ar-SA"/>
        </w:rPr>
        <w:t>。</w:t>
      </w:r>
    </w:p>
    <w:p w14:paraId="6164C975">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（二）财政拨款收入支出决算总体情况说明</w:t>
      </w:r>
    </w:p>
    <w:p w14:paraId="6420DF0D">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年度财政拨款收、支总计均为</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万元。与</w:t>
      </w:r>
      <w:r>
        <w:rPr>
          <w:rFonts w:hint="default" w:ascii="Times New Roman" w:hAnsi="Times New Roman" w:eastAsia="方正仿宋_GBK" w:cs="方正仿宋_GBK"/>
          <w:sz w:val="32"/>
          <w:szCs w:val="32"/>
          <w:lang w:val="en-US" w:eastAsia="zh-CN" w:bidi="ar-SA"/>
        </w:rPr>
        <w:t>2023</w:t>
      </w:r>
      <w:r>
        <w:rPr>
          <w:rFonts w:hint="eastAsia" w:ascii="Times New Roman" w:hAnsi="Times New Roman" w:eastAsia="方正仿宋_GBK" w:cs="方正仿宋_GBK"/>
          <w:sz w:val="32"/>
          <w:szCs w:val="32"/>
          <w:lang w:val="en-US" w:eastAsia="zh-CN" w:bidi="ar-SA"/>
        </w:rPr>
        <w:t>年度相比，</w:t>
      </w:r>
      <w:r>
        <w:rPr>
          <w:rFonts w:hint="default" w:ascii="Times New Roman" w:hAnsi="Times New Roman" w:eastAsia="方正仿宋_GBK" w:cs="方正仿宋_GBK"/>
          <w:sz w:val="32"/>
          <w:szCs w:val="32"/>
          <w:lang w:val="en-US" w:eastAsia="zh-CN" w:bidi="ar-SA"/>
        </w:rPr>
        <w:t>财政拨款收、支总计各增加3.44万元，增长1.4%</w:t>
      </w:r>
      <w:r>
        <w:rPr>
          <w:rFonts w:hint="eastAsia" w:ascii="Times New Roman" w:hAnsi="Times New Roman" w:eastAsia="方正仿宋_GBK" w:cs="方正仿宋_GBK"/>
          <w:sz w:val="32"/>
          <w:szCs w:val="32"/>
          <w:lang w:val="en-US" w:eastAsia="zh-CN" w:bidi="ar-SA"/>
        </w:rPr>
        <w:t>。主要原因是工资及五险一金基数调高导致人员经费增加。</w:t>
      </w:r>
    </w:p>
    <w:p w14:paraId="2A5951E2">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（三）一般公共预算财政拨款收入支出决算情况说明</w:t>
      </w:r>
    </w:p>
    <w:p w14:paraId="3CA9DB21">
      <w:pPr>
        <w:pStyle w:val="2"/>
        <w:ind w:firstLine="640" w:firstLineChars="200"/>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1</w:t>
      </w:r>
      <w:r>
        <w:rPr>
          <w:rFonts w:hint="eastAsia" w:ascii="Times New Roman" w:hAnsi="Times New Roman" w:eastAsia="方正仿宋_GBK" w:cs="方正仿宋_GBK"/>
          <w:sz w:val="32"/>
          <w:szCs w:val="32"/>
          <w:lang w:val="en-US" w:eastAsia="zh-CN" w:bidi="ar-SA"/>
        </w:rPr>
        <w:t>.收入情况。</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年度一般公共预算财政拨款收入</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与2023年度相比，增加3.44万元，增长1.4%</w:t>
      </w:r>
      <w:r>
        <w:rPr>
          <w:rFonts w:hint="eastAsia" w:ascii="Times New Roman" w:hAnsi="Times New Roman" w:eastAsia="方正仿宋_GBK" w:cs="方正仿宋_GBK"/>
          <w:sz w:val="32"/>
          <w:szCs w:val="32"/>
          <w:lang w:val="en-US" w:eastAsia="zh-CN" w:bidi="ar-SA"/>
        </w:rPr>
        <w:t>。主要原因是工资及五险一金基数调高导致人员经费增加。</w:t>
      </w:r>
      <w:r>
        <w:rPr>
          <w:rFonts w:hint="default" w:ascii="Times New Roman" w:hAnsi="Times New Roman" w:eastAsia="方正仿宋_GBK" w:cs="方正仿宋_GBK"/>
          <w:sz w:val="32"/>
          <w:szCs w:val="32"/>
          <w:lang w:val="en-US" w:eastAsia="zh-CN" w:bidi="ar-SA"/>
        </w:rPr>
        <w:t>较年初预算数增加58.83万元，增长29.9%</w:t>
      </w:r>
      <w:r>
        <w:rPr>
          <w:rFonts w:hint="eastAsia" w:ascii="Times New Roman" w:hAnsi="Times New Roman" w:eastAsia="方正仿宋_GBK" w:cs="方正仿宋_GBK"/>
          <w:sz w:val="32"/>
          <w:szCs w:val="32"/>
          <w:lang w:val="en-US" w:eastAsia="zh-CN" w:bidi="ar-SA"/>
        </w:rPr>
        <w:t>。主要原因一是基本支出增加主要原因是人员工资及五险一金调标增加19.6万元，二是项目支出增加主要原因是承办阅读之星第三片区复赛6万元，财信城城市书房8万元，图书购置经费9.97万元，2022免费开放绩效奖补资金4万元，2023年免费开放绩效奖补资金10万元。此外，年初财政拨款结转和结余</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w:t>
      </w:r>
    </w:p>
    <w:p w14:paraId="697C085D">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w:t>
      </w:r>
      <w:r>
        <w:rPr>
          <w:rFonts w:hint="eastAsia" w:ascii="Times New Roman" w:hAnsi="Times New Roman" w:eastAsia="方正仿宋_GBK" w:cs="方正仿宋_GBK"/>
          <w:sz w:val="32"/>
          <w:szCs w:val="32"/>
          <w:lang w:val="en-US" w:eastAsia="zh-CN" w:bidi="ar-SA"/>
        </w:rPr>
        <w:t>.支出情况。</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年度一般公共预算财政拨款支出</w:t>
      </w:r>
      <w:r>
        <w:rPr>
          <w:rFonts w:hint="default" w:ascii="Times New Roman" w:hAnsi="Times New Roman" w:eastAsia="方正仿宋_GBK" w:cs="方正仿宋_GBK"/>
          <w:sz w:val="32"/>
          <w:szCs w:val="32"/>
          <w:lang w:val="en-US" w:eastAsia="zh-CN" w:bidi="ar-SA"/>
        </w:rPr>
        <w:t>255.52</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与2023年度相比，增加3.44万元，增长1.4%</w:t>
      </w:r>
      <w:r>
        <w:rPr>
          <w:rFonts w:hint="eastAsia" w:ascii="Times New Roman" w:hAnsi="Times New Roman" w:eastAsia="方正仿宋_GBK" w:cs="方正仿宋_GBK"/>
          <w:sz w:val="32"/>
          <w:szCs w:val="32"/>
          <w:lang w:val="en-US" w:eastAsia="zh-CN" w:bidi="ar-SA"/>
        </w:rPr>
        <w:t>。主要原因是工资及五险一金基数调高导致人员经费增加。</w:t>
      </w:r>
      <w:r>
        <w:rPr>
          <w:rFonts w:hint="default" w:ascii="Times New Roman" w:hAnsi="Times New Roman" w:eastAsia="方正仿宋_GBK" w:cs="方正仿宋_GBK"/>
          <w:sz w:val="32"/>
          <w:szCs w:val="32"/>
          <w:lang w:val="en-US" w:eastAsia="zh-CN" w:bidi="ar-SA"/>
        </w:rPr>
        <w:t>较年初预算数增加58.83万元，增长29.9%</w:t>
      </w:r>
      <w:r>
        <w:rPr>
          <w:rFonts w:hint="eastAsia" w:ascii="Times New Roman" w:hAnsi="Times New Roman" w:eastAsia="方正仿宋_GBK" w:cs="方正仿宋_GBK"/>
          <w:sz w:val="32"/>
          <w:szCs w:val="32"/>
          <w:lang w:val="en-US" w:eastAsia="zh-CN" w:bidi="ar-SA"/>
        </w:rPr>
        <w:t>。主要原因是主要原因一是基本支出增加主要原因是人员工资及五险一金调标增加19.6万元，二是项目支出增加主要原因是承办阅读之星第三片区复赛6万元，财信城城市书房8万元，图书购置经费9.97万元及参加市级活动、组织全民阅读活动增多。</w:t>
      </w:r>
    </w:p>
    <w:p w14:paraId="5B1404AD">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一般公共预算财政拨款支出主要用途如下：</w:t>
      </w:r>
    </w:p>
    <w:p w14:paraId="4BA8ED52">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（1）文化旅游体育与传媒支出</w:t>
      </w:r>
      <w:r>
        <w:rPr>
          <w:rFonts w:hint="default" w:ascii="Times New Roman" w:hAnsi="Times New Roman" w:eastAsia="方正仿宋_GBK" w:cs="方正仿宋_GBK"/>
          <w:sz w:val="32"/>
          <w:szCs w:val="32"/>
          <w:lang w:val="en-US" w:eastAsia="zh-CN" w:bidi="ar-SA"/>
        </w:rPr>
        <w:t>213.91</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83.7%</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较年初预算数增加52.32万元，增长32.4%</w:t>
      </w:r>
      <w:r>
        <w:rPr>
          <w:rFonts w:hint="eastAsia" w:ascii="Times New Roman" w:hAnsi="Times New Roman" w:eastAsia="方正仿宋_GBK" w:cs="方正仿宋_GBK"/>
          <w:sz w:val="32"/>
          <w:szCs w:val="32"/>
          <w:lang w:val="en-US" w:eastAsia="zh-CN" w:bidi="ar-SA"/>
        </w:rPr>
        <w:t>，主要原因是承办阅读之星第三片区复赛6万元，财信城城市书房8万元，图书购置经费9.97万元及及参加市级活动、组织全民阅读活动增多。</w:t>
      </w:r>
    </w:p>
    <w:p w14:paraId="6F5799C5">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（2）社会保障和就业支出</w:t>
      </w:r>
      <w:r>
        <w:rPr>
          <w:rFonts w:hint="default" w:ascii="Times New Roman" w:hAnsi="Times New Roman" w:eastAsia="方正仿宋_GBK" w:cs="方正仿宋_GBK"/>
          <w:sz w:val="32"/>
          <w:szCs w:val="32"/>
          <w:lang w:val="en-US" w:eastAsia="zh-CN" w:bidi="ar-SA"/>
        </w:rPr>
        <w:t>27.49</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10.8%</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较年初预算数增加5.41万元，增长24.5%</w:t>
      </w:r>
      <w:r>
        <w:rPr>
          <w:rFonts w:hint="eastAsia" w:ascii="Times New Roman" w:hAnsi="Times New Roman" w:eastAsia="方正仿宋_GBK" w:cs="方正仿宋_GBK"/>
          <w:sz w:val="32"/>
          <w:szCs w:val="32"/>
          <w:lang w:val="en-US" w:eastAsia="zh-CN" w:bidi="ar-SA"/>
        </w:rPr>
        <w:t>，主要原因是将超额绩效纳入养老保险和职业年金基数，2024年度追加补缴部分。</w:t>
      </w:r>
    </w:p>
    <w:p w14:paraId="71F7E90A">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（3）卫生健康支出</w:t>
      </w:r>
      <w:r>
        <w:rPr>
          <w:rFonts w:hint="default" w:ascii="Times New Roman" w:hAnsi="Times New Roman" w:eastAsia="方正仿宋_GBK" w:cs="方正仿宋_GBK"/>
          <w:sz w:val="32"/>
          <w:szCs w:val="32"/>
          <w:lang w:val="en-US" w:eastAsia="zh-CN" w:bidi="ar-SA"/>
        </w:rPr>
        <w:t>7.15</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2.8%</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较年初预算数无增减</w:t>
      </w:r>
      <w:r>
        <w:rPr>
          <w:rFonts w:hint="eastAsia" w:ascii="Times New Roman" w:hAnsi="Times New Roman" w:eastAsia="方正仿宋_GBK" w:cs="方正仿宋_GBK"/>
          <w:sz w:val="32"/>
          <w:szCs w:val="32"/>
          <w:lang w:val="en-US" w:eastAsia="zh-CN" w:bidi="ar-SA"/>
        </w:rPr>
        <w:t>。</w:t>
      </w:r>
    </w:p>
    <w:p w14:paraId="3E8E23D5">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（4）住房保障支出</w:t>
      </w:r>
      <w:r>
        <w:rPr>
          <w:rFonts w:hint="default" w:ascii="Times New Roman" w:hAnsi="Times New Roman" w:eastAsia="方正仿宋_GBK" w:cs="方正仿宋_GBK"/>
          <w:sz w:val="32"/>
          <w:szCs w:val="32"/>
          <w:lang w:val="en-US" w:eastAsia="zh-CN" w:bidi="ar-SA"/>
        </w:rPr>
        <w:t>6.97</w:t>
      </w:r>
      <w:r>
        <w:rPr>
          <w:rFonts w:hint="eastAsia" w:ascii="Times New Roman" w:hAnsi="Times New Roman" w:eastAsia="方正仿宋_GBK" w:cs="方正仿宋_GBK"/>
          <w:sz w:val="32"/>
          <w:szCs w:val="32"/>
          <w:lang w:val="en-US" w:eastAsia="zh-CN" w:bidi="ar-SA"/>
        </w:rPr>
        <w:t>万元，占</w:t>
      </w:r>
      <w:r>
        <w:rPr>
          <w:rFonts w:hint="default" w:ascii="Times New Roman" w:hAnsi="Times New Roman" w:eastAsia="方正仿宋_GBK" w:cs="方正仿宋_GBK"/>
          <w:sz w:val="32"/>
          <w:szCs w:val="32"/>
          <w:lang w:val="en-US" w:eastAsia="zh-CN" w:bidi="ar-SA"/>
        </w:rPr>
        <w:t>2.7%</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较年初预算数增加1.11万元，增长18.9%</w:t>
      </w:r>
      <w:r>
        <w:rPr>
          <w:rFonts w:hint="eastAsia" w:ascii="Times New Roman" w:hAnsi="Times New Roman" w:eastAsia="方正仿宋_GBK" w:cs="方正仿宋_GBK"/>
          <w:sz w:val="32"/>
          <w:szCs w:val="32"/>
          <w:lang w:val="en-US" w:eastAsia="zh-CN" w:bidi="ar-SA"/>
        </w:rPr>
        <w:t>，主要原因是住房公积金基数调高。</w:t>
      </w:r>
    </w:p>
    <w:p w14:paraId="379C0DEA">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3</w:t>
      </w:r>
      <w:r>
        <w:rPr>
          <w:rFonts w:hint="eastAsia" w:ascii="Times New Roman" w:hAnsi="Times New Roman" w:eastAsia="方正仿宋_GBK" w:cs="方正仿宋_GBK"/>
          <w:sz w:val="32"/>
          <w:szCs w:val="32"/>
          <w:lang w:val="en-US" w:eastAsia="zh-CN" w:bidi="ar-SA"/>
        </w:rPr>
        <w:t>.结转结余情况。</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年度年末一般公共预算财政拨款结转和结余</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与2023年度相比，无增减</w:t>
      </w:r>
      <w:r>
        <w:rPr>
          <w:rFonts w:hint="eastAsia" w:ascii="Times New Roman" w:hAnsi="Times New Roman" w:eastAsia="方正仿宋_GBK" w:cs="方正仿宋_GBK"/>
          <w:sz w:val="32"/>
          <w:szCs w:val="32"/>
          <w:lang w:val="en-US" w:eastAsia="zh-CN" w:bidi="ar-SA"/>
        </w:rPr>
        <w:t>。</w:t>
      </w:r>
    </w:p>
    <w:p w14:paraId="21A3AF10">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（四）一般公共预算财政拨款基本支出决算情况说明</w:t>
      </w:r>
    </w:p>
    <w:p w14:paraId="097AA322">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年度一般公共财政拨款基本支出</w:t>
      </w:r>
      <w:r>
        <w:rPr>
          <w:rFonts w:hint="default" w:ascii="Times New Roman" w:hAnsi="Times New Roman" w:eastAsia="方正仿宋_GBK" w:cs="方正仿宋_GBK"/>
          <w:sz w:val="32"/>
          <w:szCs w:val="32"/>
          <w:lang w:val="en-US" w:eastAsia="zh-CN" w:bidi="ar-SA"/>
        </w:rPr>
        <w:t>144.78</w:t>
      </w:r>
      <w:r>
        <w:rPr>
          <w:rFonts w:hint="eastAsia" w:ascii="Times New Roman" w:hAnsi="Times New Roman" w:eastAsia="方正仿宋_GBK" w:cs="方正仿宋_GBK"/>
          <w:sz w:val="32"/>
          <w:szCs w:val="32"/>
          <w:lang w:val="en-US" w:eastAsia="zh-CN" w:bidi="ar-SA"/>
        </w:rPr>
        <w:t>万元。</w:t>
      </w:r>
    </w:p>
    <w:p w14:paraId="1C5F4046">
      <w:pPr>
        <w:pStyle w:val="8"/>
        <w:snapToGrid w:val="0"/>
        <w:spacing w:before="0" w:beforeAutospacing="0" w:after="0" w:afterAutospacing="0" w:line="596" w:lineRule="exact"/>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其中：</w:t>
      </w:r>
    </w:p>
    <w:p w14:paraId="69A6F304">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人员经费</w:t>
      </w:r>
      <w:r>
        <w:rPr>
          <w:rFonts w:hint="default" w:ascii="Times New Roman" w:hAnsi="Times New Roman" w:eastAsia="方正仿宋_GBK" w:cs="方正仿宋_GBK"/>
          <w:sz w:val="32"/>
          <w:szCs w:val="32"/>
          <w:lang w:val="en-US" w:eastAsia="zh-CN" w:bidi="ar-SA"/>
        </w:rPr>
        <w:t>125.80</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与2023年度相比，增加6.07万元，增长5.1%</w:t>
      </w:r>
      <w:r>
        <w:rPr>
          <w:rFonts w:hint="eastAsia" w:ascii="Times New Roman" w:hAnsi="Times New Roman" w:eastAsia="方正仿宋_GBK" w:cs="方正仿宋_GBK"/>
          <w:sz w:val="32"/>
          <w:szCs w:val="32"/>
          <w:lang w:val="en-US" w:eastAsia="zh-CN" w:bidi="ar-SA"/>
        </w:rPr>
        <w:t>，主要原因是工资及五险一金增加。人员经费用途主要包括人员工资、绩效、五险一金及体检费。</w:t>
      </w:r>
    </w:p>
    <w:p w14:paraId="1107F84D">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公用经费</w:t>
      </w:r>
      <w:r>
        <w:rPr>
          <w:rFonts w:hint="default" w:ascii="Times New Roman" w:hAnsi="Times New Roman" w:eastAsia="方正仿宋_GBK" w:cs="方正仿宋_GBK"/>
          <w:sz w:val="32"/>
          <w:szCs w:val="32"/>
          <w:lang w:val="en-US" w:eastAsia="zh-CN" w:bidi="ar-SA"/>
        </w:rPr>
        <w:t>18.98</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与2023年度相比，增加0.02万元，增长0.1%</w:t>
      </w:r>
      <w:r>
        <w:rPr>
          <w:rFonts w:hint="eastAsia" w:ascii="Times New Roman" w:hAnsi="Times New Roman" w:eastAsia="方正仿宋_GBK" w:cs="方正仿宋_GBK"/>
          <w:sz w:val="32"/>
          <w:szCs w:val="32"/>
          <w:lang w:val="en-US" w:eastAsia="zh-CN" w:bidi="ar-SA"/>
        </w:rPr>
        <w:t>，主要原因是工会经费增加。公用经费用途主要包括办公费、水费、电费、物业管理费、差旅费、公务用车费、劳务费，保障单位正常运行。</w:t>
      </w:r>
    </w:p>
    <w:p w14:paraId="75D1D0C0">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（五）政府性基金预算收支决算情况说明</w:t>
      </w:r>
    </w:p>
    <w:p w14:paraId="20B1DC72">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本单位2024年度无政府性基金预算财政拨款收支。</w:t>
      </w:r>
    </w:p>
    <w:p w14:paraId="6FDA7E36">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（六）国有资本经营预算财政拨款支出决算情况说明</w:t>
      </w:r>
    </w:p>
    <w:p w14:paraId="0FD5E044">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本单位2024年度无国有资本经营预算财政拨款支出。</w:t>
      </w:r>
    </w:p>
    <w:p w14:paraId="6ADE29D2">
      <w:pPr>
        <w:pStyle w:val="8"/>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三、财政拨款“三公”经费情况说明</w:t>
      </w:r>
    </w:p>
    <w:p w14:paraId="52FEF854">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（一）“三公”经费支出总体情况说明</w:t>
      </w:r>
    </w:p>
    <w:p w14:paraId="1EAAB13D">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年度“三公”经费支出共计</w:t>
      </w:r>
      <w:r>
        <w:rPr>
          <w:rFonts w:hint="default" w:ascii="Times New Roman" w:hAnsi="Times New Roman" w:eastAsia="方正仿宋_GBK" w:cs="方正仿宋_GBK"/>
          <w:sz w:val="32"/>
          <w:szCs w:val="32"/>
          <w:lang w:val="en-US" w:eastAsia="zh-CN" w:bidi="ar-SA"/>
        </w:rPr>
        <w:t>0.50</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较年初预算数减少0.50万元，下降50.0%</w:t>
      </w:r>
      <w:r>
        <w:rPr>
          <w:rFonts w:hint="eastAsia" w:ascii="Times New Roman" w:hAnsi="Times New Roman" w:eastAsia="方正仿宋_GBK" w:cs="方正仿宋_GBK"/>
          <w:sz w:val="32"/>
          <w:szCs w:val="32"/>
          <w:lang w:val="en-US" w:eastAsia="zh-CN" w:bidi="ar-SA"/>
        </w:rPr>
        <w:t>，主要原因是减少公务接待费。</w:t>
      </w:r>
      <w:r>
        <w:rPr>
          <w:rFonts w:hint="default" w:ascii="Times New Roman" w:hAnsi="Times New Roman" w:eastAsia="方正仿宋_GBK" w:cs="方正仿宋_GBK"/>
          <w:sz w:val="32"/>
          <w:szCs w:val="32"/>
          <w:lang w:val="en-US" w:eastAsia="zh-CN" w:bidi="ar-SA"/>
        </w:rPr>
        <w:t>较上年支出数减少0.56万元，下降52.8%</w:t>
      </w:r>
      <w:r>
        <w:rPr>
          <w:rFonts w:hint="eastAsia" w:ascii="Times New Roman" w:hAnsi="Times New Roman" w:eastAsia="方正仿宋_GBK" w:cs="方正仿宋_GBK"/>
          <w:sz w:val="32"/>
          <w:szCs w:val="32"/>
          <w:lang w:val="en-US" w:eastAsia="zh-CN" w:bidi="ar-SA"/>
        </w:rPr>
        <w:t>，主要原因是公务接待费比上年减少595元，严格落实紧日子要求，尽量安排工作餐。</w:t>
      </w:r>
    </w:p>
    <w:p w14:paraId="7D9B5F88">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（二）“三公”经费分项支出情况</w:t>
      </w:r>
    </w:p>
    <w:p w14:paraId="19B12FF1">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年度本单位因公出国（境）费用</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万元，费用支出</w:t>
      </w:r>
      <w:r>
        <w:rPr>
          <w:rFonts w:hint="default" w:ascii="Times New Roman" w:hAnsi="Times New Roman" w:eastAsia="方正仿宋_GBK" w:cs="方正仿宋_GBK"/>
          <w:sz w:val="32"/>
          <w:szCs w:val="32"/>
          <w:lang w:val="en-US" w:eastAsia="zh-CN" w:bidi="ar-SA"/>
        </w:rPr>
        <w:t>较年初预算数无增减</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较上年支出数无增减</w:t>
      </w:r>
      <w:r>
        <w:rPr>
          <w:rFonts w:hint="eastAsia" w:ascii="Times New Roman" w:hAnsi="Times New Roman" w:eastAsia="方正仿宋_GBK" w:cs="方正仿宋_GBK"/>
          <w:sz w:val="32"/>
          <w:szCs w:val="32"/>
          <w:lang w:val="en-US" w:eastAsia="zh-CN" w:bidi="ar-SA"/>
        </w:rPr>
        <w:t>。</w:t>
      </w:r>
    </w:p>
    <w:p w14:paraId="1CB306EB">
      <w:pPr>
        <w:pStyle w:val="8"/>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公务用车购置费</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万元，费用支出</w:t>
      </w:r>
      <w:r>
        <w:rPr>
          <w:rFonts w:hint="default" w:ascii="Times New Roman" w:hAnsi="Times New Roman" w:eastAsia="方正仿宋_GBK" w:cs="方正仿宋_GBK"/>
          <w:sz w:val="32"/>
          <w:szCs w:val="32"/>
          <w:lang w:val="en-US" w:eastAsia="zh-CN" w:bidi="ar-SA"/>
        </w:rPr>
        <w:t>较年初预算数无增减</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较上年支出数无增减</w:t>
      </w:r>
      <w:r>
        <w:rPr>
          <w:rFonts w:hint="eastAsia" w:ascii="Times New Roman" w:hAnsi="Times New Roman" w:eastAsia="方正仿宋_GBK" w:cs="方正仿宋_GBK"/>
          <w:sz w:val="32"/>
          <w:szCs w:val="32"/>
          <w:lang w:val="en-US" w:eastAsia="zh-CN" w:bidi="ar-SA"/>
        </w:rPr>
        <w:t>。</w:t>
      </w:r>
    </w:p>
    <w:p w14:paraId="45FC3CED">
      <w:pPr>
        <w:pStyle w:val="2"/>
        <w:ind w:firstLine="640"/>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公务用车运行维护费</w:t>
      </w:r>
      <w:r>
        <w:rPr>
          <w:rFonts w:hint="default" w:ascii="Times New Roman" w:hAnsi="Times New Roman" w:eastAsia="方正仿宋_GBK" w:cs="方正仿宋_GBK"/>
          <w:sz w:val="32"/>
          <w:szCs w:val="32"/>
          <w:lang w:val="en-US" w:eastAsia="zh-CN" w:bidi="ar-SA"/>
        </w:rPr>
        <w:t>0.50</w:t>
      </w:r>
      <w:r>
        <w:rPr>
          <w:rFonts w:hint="eastAsia" w:ascii="Times New Roman" w:hAnsi="Times New Roman" w:eastAsia="方正仿宋_GBK" w:cs="方正仿宋_GBK"/>
          <w:sz w:val="32"/>
          <w:szCs w:val="32"/>
          <w:lang w:val="en-US" w:eastAsia="zh-CN" w:bidi="ar-SA"/>
        </w:rPr>
        <w:t>万元，主要用于流动图书车运行，费用支出</w:t>
      </w:r>
      <w:r>
        <w:rPr>
          <w:rFonts w:hint="default" w:ascii="Times New Roman" w:hAnsi="Times New Roman" w:eastAsia="方正仿宋_GBK" w:cs="方正仿宋_GBK"/>
          <w:sz w:val="32"/>
          <w:szCs w:val="32"/>
          <w:lang w:val="en-US" w:eastAsia="zh-CN" w:bidi="ar-SA"/>
        </w:rPr>
        <w:t>较年初预算数无增减</w:t>
      </w:r>
      <w:r>
        <w:rPr>
          <w:rFonts w:hint="eastAsia" w:ascii="Times New Roman" w:hAnsi="Times New Roman" w:eastAsia="方正仿宋_GBK" w:cs="方正仿宋_GBK"/>
          <w:sz w:val="32"/>
          <w:szCs w:val="32"/>
          <w:lang w:val="en-US" w:eastAsia="zh-CN" w:bidi="ar-SA"/>
        </w:rPr>
        <w:t>。</w:t>
      </w:r>
      <w:r>
        <w:rPr>
          <w:rFonts w:hint="default" w:ascii="Times New Roman" w:hAnsi="Times New Roman" w:eastAsia="方正仿宋_GBK" w:cs="方正仿宋_GBK"/>
          <w:sz w:val="32"/>
          <w:szCs w:val="32"/>
          <w:lang w:val="en-US" w:eastAsia="zh-CN" w:bidi="ar-SA"/>
        </w:rPr>
        <w:t>较上年支出数减少0.50万元，下降50.0%</w:t>
      </w:r>
      <w:r>
        <w:rPr>
          <w:rFonts w:hint="eastAsia" w:ascii="Times New Roman" w:hAnsi="Times New Roman" w:eastAsia="方正仿宋_GBK" w:cs="方正仿宋_GBK"/>
          <w:sz w:val="32"/>
          <w:szCs w:val="32"/>
          <w:lang w:val="en-US" w:eastAsia="zh-CN" w:bidi="ar-SA"/>
        </w:rPr>
        <w:t>，主要原因是严格落实过紧日子要求，减少流动图书车使用。</w:t>
      </w:r>
    </w:p>
    <w:p w14:paraId="0200E6A2">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公务接待费</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万元，费用支出</w:t>
      </w:r>
      <w:r>
        <w:rPr>
          <w:rFonts w:hint="default" w:ascii="Times New Roman" w:hAnsi="Times New Roman" w:eastAsia="方正仿宋_GBK" w:cs="方正仿宋_GBK"/>
          <w:sz w:val="32"/>
          <w:szCs w:val="32"/>
          <w:lang w:val="en-US" w:eastAsia="zh-CN" w:bidi="ar-SA"/>
        </w:rPr>
        <w:t>较年初预算数减少0.50万元，下降100.0%</w:t>
      </w:r>
      <w:r>
        <w:rPr>
          <w:rFonts w:hint="eastAsia" w:ascii="Times New Roman" w:hAnsi="Times New Roman" w:eastAsia="方正仿宋_GBK" w:cs="方正仿宋_GBK"/>
          <w:sz w:val="32"/>
          <w:szCs w:val="32"/>
          <w:lang w:val="en-US" w:eastAsia="zh-CN" w:bidi="ar-SA"/>
        </w:rPr>
        <w:t>，主要原因是严格落实紧日子要求，减少公务接待。</w:t>
      </w:r>
      <w:r>
        <w:rPr>
          <w:rFonts w:hint="default" w:ascii="Times New Roman" w:hAnsi="Times New Roman" w:eastAsia="方正仿宋_GBK" w:cs="方正仿宋_GBK"/>
          <w:sz w:val="32"/>
          <w:szCs w:val="32"/>
          <w:lang w:val="en-US" w:eastAsia="zh-CN" w:bidi="ar-SA"/>
        </w:rPr>
        <w:t>较上年支出数减少0.06万元，下降100.0%</w:t>
      </w:r>
      <w:r>
        <w:rPr>
          <w:rFonts w:hint="eastAsia" w:ascii="Times New Roman" w:hAnsi="Times New Roman" w:eastAsia="方正仿宋_GBK" w:cs="方正仿宋_GBK"/>
          <w:sz w:val="32"/>
          <w:szCs w:val="32"/>
          <w:lang w:val="en-US" w:eastAsia="zh-CN" w:bidi="ar-SA"/>
        </w:rPr>
        <w:t>，主要原因是严格落实紧日子要求，尽量安排工作餐。</w:t>
      </w:r>
    </w:p>
    <w:p w14:paraId="5B4EF4EA">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（三）“三公”经费实物量情况</w:t>
      </w:r>
    </w:p>
    <w:p w14:paraId="5E94F001">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年度本单位因公出国（境）共计</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个团组，</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人；公务用车购置</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辆，公务车保有量为</w:t>
      </w:r>
      <w:r>
        <w:rPr>
          <w:rFonts w:hint="default" w:ascii="Times New Roman" w:hAnsi="Times New Roman" w:eastAsia="方正仿宋_GBK" w:cs="方正仿宋_GBK"/>
          <w:sz w:val="32"/>
          <w:szCs w:val="32"/>
          <w:lang w:val="en-US" w:eastAsia="zh-CN" w:bidi="ar-SA"/>
        </w:rPr>
        <w:t>1</w:t>
      </w:r>
      <w:r>
        <w:rPr>
          <w:rFonts w:hint="eastAsia" w:ascii="Times New Roman" w:hAnsi="Times New Roman" w:eastAsia="方正仿宋_GBK" w:cs="方正仿宋_GBK"/>
          <w:sz w:val="32"/>
          <w:szCs w:val="32"/>
          <w:lang w:val="en-US" w:eastAsia="zh-CN" w:bidi="ar-SA"/>
        </w:rPr>
        <w:t>辆；国内公务接待</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批次</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人，其中：国内外事接待</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批次，</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人；国（境）外公务接待</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批次，</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人。</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年本单位人均接待费</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元，车均购置费</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万元，车均维护费</w:t>
      </w:r>
      <w:r>
        <w:rPr>
          <w:rFonts w:hint="default" w:ascii="Times New Roman" w:hAnsi="Times New Roman" w:eastAsia="方正仿宋_GBK" w:cs="方正仿宋_GBK"/>
          <w:sz w:val="32"/>
          <w:szCs w:val="32"/>
          <w:lang w:val="en-US" w:eastAsia="zh-CN" w:bidi="ar-SA"/>
        </w:rPr>
        <w:t>0.50</w:t>
      </w:r>
      <w:r>
        <w:rPr>
          <w:rFonts w:hint="eastAsia" w:ascii="Times New Roman" w:hAnsi="Times New Roman" w:eastAsia="方正仿宋_GBK" w:cs="方正仿宋_GBK"/>
          <w:sz w:val="32"/>
          <w:szCs w:val="32"/>
          <w:lang w:val="en-US" w:eastAsia="zh-CN" w:bidi="ar-SA"/>
        </w:rPr>
        <w:t>万元。</w:t>
      </w:r>
    </w:p>
    <w:p w14:paraId="6561A2E5">
      <w:pPr>
        <w:pStyle w:val="8"/>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四、其他需要说明的事项</w:t>
      </w:r>
    </w:p>
    <w:p w14:paraId="68C02D7E">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（一）财政拨款会议费、培训费和差旅费情况说明</w:t>
      </w:r>
    </w:p>
    <w:p w14:paraId="68A099FD">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本年度会议费支出</w:t>
      </w:r>
      <w:r>
        <w:rPr>
          <w:rFonts w:hint="default" w:ascii="Times New Roman" w:hAnsi="Times New Roman" w:eastAsia="方正仿宋_GBK" w:cs="方正仿宋_GBK"/>
          <w:sz w:val="32"/>
          <w:szCs w:val="32"/>
          <w:lang w:val="en-US" w:eastAsia="zh-CN" w:bidi="ar-SA"/>
        </w:rPr>
        <w:t>0.50</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与2023年度相比，无增减</w:t>
      </w:r>
      <w:r>
        <w:rPr>
          <w:rFonts w:hint="eastAsia" w:ascii="Times New Roman" w:hAnsi="Times New Roman" w:eastAsia="方正仿宋_GBK" w:cs="方正仿宋_GBK"/>
          <w:sz w:val="32"/>
          <w:szCs w:val="32"/>
          <w:lang w:val="en-US" w:eastAsia="zh-CN" w:bidi="ar-SA"/>
        </w:rPr>
        <w:t>。本年度培训费支出</w:t>
      </w:r>
      <w:r>
        <w:rPr>
          <w:rFonts w:hint="default" w:ascii="Times New Roman" w:hAnsi="Times New Roman" w:eastAsia="方正仿宋_GBK" w:cs="方正仿宋_GBK"/>
          <w:sz w:val="32"/>
          <w:szCs w:val="32"/>
          <w:lang w:val="en-US" w:eastAsia="zh-CN" w:bidi="ar-SA"/>
        </w:rPr>
        <w:t>1.20</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与2023年度相比，增加0.70万元，增长140.0%</w:t>
      </w:r>
      <w:r>
        <w:rPr>
          <w:rFonts w:hint="eastAsia" w:ascii="Times New Roman" w:hAnsi="Times New Roman" w:eastAsia="方正仿宋_GBK" w:cs="方正仿宋_GBK"/>
          <w:sz w:val="32"/>
          <w:szCs w:val="32"/>
          <w:lang w:val="en-US" w:eastAsia="zh-CN" w:bidi="ar-SA"/>
        </w:rPr>
        <w:t>，主要原因是提升业务水平，参加中图学会及重庆图书馆培训增多。本年度差旅费支出</w:t>
      </w:r>
      <w:r>
        <w:rPr>
          <w:rFonts w:hint="default" w:ascii="Times New Roman" w:hAnsi="Times New Roman" w:eastAsia="方正仿宋_GBK" w:cs="方正仿宋_GBK"/>
          <w:sz w:val="32"/>
          <w:szCs w:val="32"/>
          <w:lang w:val="en-US" w:eastAsia="zh-CN" w:bidi="ar-SA"/>
        </w:rPr>
        <w:t>7.57</w:t>
      </w:r>
      <w:r>
        <w:rPr>
          <w:rFonts w:hint="eastAsia" w:ascii="Times New Roman" w:hAnsi="Times New Roman" w:eastAsia="方正仿宋_GBK" w:cs="方正仿宋_GBK"/>
          <w:sz w:val="32"/>
          <w:szCs w:val="32"/>
          <w:lang w:val="en-US" w:eastAsia="zh-CN" w:bidi="ar-SA"/>
        </w:rPr>
        <w:t>万元，</w:t>
      </w:r>
      <w:r>
        <w:rPr>
          <w:rFonts w:hint="default" w:ascii="Times New Roman" w:hAnsi="Times New Roman" w:eastAsia="方正仿宋_GBK" w:cs="方正仿宋_GBK"/>
          <w:sz w:val="32"/>
          <w:szCs w:val="32"/>
          <w:lang w:val="en-US" w:eastAsia="zh-CN" w:bidi="ar-SA"/>
        </w:rPr>
        <w:t>与2023年度相比，减少2.03万元，下降21.2%</w:t>
      </w:r>
      <w:r>
        <w:rPr>
          <w:rFonts w:hint="eastAsia" w:ascii="Times New Roman" w:hAnsi="Times New Roman" w:eastAsia="方正仿宋_GBK" w:cs="方正仿宋_GBK"/>
          <w:sz w:val="32"/>
          <w:szCs w:val="32"/>
          <w:lang w:val="en-US" w:eastAsia="zh-CN" w:bidi="ar-SA"/>
        </w:rPr>
        <w:t>，主要原因是严格落实过紧日子要求，减少出差频率。</w:t>
      </w:r>
    </w:p>
    <w:p w14:paraId="66F7B60E">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（二）机关运行经费情况说明</w:t>
      </w:r>
    </w:p>
    <w:p w14:paraId="4C2833D0">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按照部门决算列报口径，我单位不在机关运行经费统计范围之内。</w:t>
      </w:r>
    </w:p>
    <w:p w14:paraId="140B5648">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（三）国有资产占用情况说明</w:t>
      </w:r>
    </w:p>
    <w:p w14:paraId="77A4DF5E">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截至</w:t>
      </w: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w:t>
      </w:r>
      <w:r>
        <w:rPr>
          <w:rFonts w:hint="default" w:ascii="Times New Roman" w:hAnsi="Times New Roman" w:eastAsia="方正仿宋_GBK" w:cs="方正仿宋_GBK"/>
          <w:sz w:val="32"/>
          <w:szCs w:val="32"/>
          <w:lang w:val="en-US" w:eastAsia="zh-CN" w:bidi="ar-SA"/>
        </w:rPr>
        <w:t>12</w:t>
      </w:r>
      <w:r>
        <w:rPr>
          <w:rFonts w:hint="eastAsia" w:ascii="Times New Roman" w:hAnsi="Times New Roman" w:eastAsia="方正仿宋_GBK" w:cs="方正仿宋_GBK"/>
          <w:sz w:val="32"/>
          <w:szCs w:val="32"/>
          <w:lang w:val="en-US" w:eastAsia="zh-CN" w:bidi="ar-SA"/>
        </w:rPr>
        <w:t>月</w:t>
      </w:r>
      <w:r>
        <w:rPr>
          <w:rFonts w:hint="default" w:ascii="Times New Roman" w:hAnsi="Times New Roman" w:eastAsia="方正仿宋_GBK" w:cs="方正仿宋_GBK"/>
          <w:sz w:val="32"/>
          <w:szCs w:val="32"/>
          <w:lang w:val="en-US" w:eastAsia="zh-CN" w:bidi="ar-SA"/>
        </w:rPr>
        <w:t>31</w:t>
      </w:r>
      <w:r>
        <w:rPr>
          <w:rFonts w:hint="eastAsia" w:ascii="Times New Roman" w:hAnsi="Times New Roman" w:eastAsia="方正仿宋_GBK" w:cs="方正仿宋_GBK"/>
          <w:sz w:val="32"/>
          <w:szCs w:val="32"/>
          <w:lang w:val="en-US" w:eastAsia="zh-CN" w:bidi="ar-SA"/>
        </w:rPr>
        <w:t>日，本单位共有车辆</w:t>
      </w:r>
      <w:r>
        <w:rPr>
          <w:rFonts w:hint="default" w:ascii="Times New Roman" w:hAnsi="Times New Roman" w:eastAsia="方正仿宋_GBK" w:cs="方正仿宋_GBK"/>
          <w:sz w:val="32"/>
          <w:szCs w:val="32"/>
          <w:lang w:val="en-US" w:eastAsia="zh-CN" w:bidi="ar-SA"/>
        </w:rPr>
        <w:t>1</w:t>
      </w:r>
      <w:r>
        <w:rPr>
          <w:rFonts w:hint="eastAsia" w:ascii="Times New Roman" w:hAnsi="Times New Roman" w:eastAsia="方正仿宋_GBK" w:cs="方正仿宋_GBK"/>
          <w:sz w:val="32"/>
          <w:szCs w:val="32"/>
          <w:lang w:val="en-US" w:eastAsia="zh-CN" w:bidi="ar-SA"/>
        </w:rPr>
        <w:t>辆，其中，副部（省）级及以上领导用车</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辆、主要负责人用车</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辆、机要通信用车</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辆、应急保障用车</w:t>
      </w:r>
      <w:r>
        <w:rPr>
          <w:rFonts w:hint="default" w:ascii="Times New Roman" w:hAnsi="Times New Roman" w:eastAsia="方正仿宋_GBK" w:cs="方正仿宋_GBK"/>
          <w:sz w:val="32"/>
          <w:szCs w:val="32"/>
          <w:lang w:val="en-US" w:eastAsia="zh-CN" w:bidi="ar-SA"/>
        </w:rPr>
        <w:t>1</w:t>
      </w:r>
      <w:r>
        <w:rPr>
          <w:rFonts w:hint="eastAsia" w:ascii="Times New Roman" w:hAnsi="Times New Roman" w:eastAsia="方正仿宋_GBK" w:cs="方正仿宋_GBK"/>
          <w:sz w:val="32"/>
          <w:szCs w:val="32"/>
          <w:lang w:val="en-US" w:eastAsia="zh-CN" w:bidi="ar-SA"/>
        </w:rPr>
        <w:t>辆、执法执勤用车</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辆，特种专业技术用车</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辆，离退休干部用车</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辆。单价</w:t>
      </w:r>
      <w:r>
        <w:rPr>
          <w:rFonts w:hint="default" w:ascii="Times New Roman" w:hAnsi="Times New Roman" w:eastAsia="方正仿宋_GBK" w:cs="方正仿宋_GBK"/>
          <w:sz w:val="32"/>
          <w:szCs w:val="32"/>
          <w:lang w:val="en-US" w:eastAsia="zh-CN" w:bidi="ar-SA"/>
        </w:rPr>
        <w:t>100</w:t>
      </w:r>
      <w:r>
        <w:rPr>
          <w:rFonts w:hint="eastAsia" w:ascii="Times New Roman" w:hAnsi="Times New Roman" w:eastAsia="方正仿宋_GBK" w:cs="方正仿宋_GBK"/>
          <w:sz w:val="32"/>
          <w:szCs w:val="32"/>
          <w:lang w:val="en-US" w:eastAsia="zh-CN" w:bidi="ar-SA"/>
        </w:rPr>
        <w:t>万元（含）以上专用设备</w:t>
      </w:r>
      <w:r>
        <w:rPr>
          <w:rFonts w:hint="default" w:ascii="Times New Roman" w:hAnsi="Times New Roman" w:eastAsia="方正仿宋_GBK" w:cs="方正仿宋_GBK"/>
          <w:sz w:val="32"/>
          <w:szCs w:val="32"/>
          <w:lang w:val="en-US" w:eastAsia="zh-CN" w:bidi="ar-SA"/>
        </w:rPr>
        <w:t>0</w:t>
      </w:r>
      <w:r>
        <w:rPr>
          <w:rFonts w:hint="eastAsia" w:ascii="Times New Roman" w:hAnsi="Times New Roman" w:eastAsia="方正仿宋_GBK" w:cs="方正仿宋_GBK"/>
          <w:sz w:val="32"/>
          <w:szCs w:val="32"/>
          <w:lang w:val="en-US" w:eastAsia="zh-CN" w:bidi="ar-SA"/>
        </w:rPr>
        <w:t>台（套）。</w:t>
      </w:r>
    </w:p>
    <w:p w14:paraId="0C08BC93">
      <w:pPr>
        <w:pStyle w:val="12"/>
        <w:autoSpaceDE w:val="0"/>
        <w:spacing w:line="596" w:lineRule="exact"/>
        <w:ind w:firstLine="643"/>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（四）政府采购支出情况说明</w:t>
      </w:r>
    </w:p>
    <w:p w14:paraId="210087D0">
      <w:pPr>
        <w:pStyle w:val="8"/>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2024</w:t>
      </w:r>
      <w:r>
        <w:rPr>
          <w:rFonts w:hint="eastAsia" w:ascii="Times New Roman" w:hAnsi="Times New Roman" w:eastAsia="方正仿宋_GBK" w:cs="方正仿宋_GBK"/>
          <w:sz w:val="32"/>
          <w:szCs w:val="32"/>
          <w:lang w:val="en-US" w:eastAsia="zh-CN" w:bidi="ar-SA"/>
        </w:rPr>
        <w:t>年度本单位政府采购支出总额</w:t>
      </w:r>
      <w:r>
        <w:rPr>
          <w:rFonts w:hint="default" w:ascii="Times New Roman" w:hAnsi="Times New Roman" w:eastAsia="方正仿宋_GBK" w:cs="方正仿宋_GBK"/>
          <w:sz w:val="32"/>
          <w:szCs w:val="32"/>
          <w:lang w:val="en-US" w:eastAsia="zh-CN" w:bidi="ar-SA"/>
        </w:rPr>
        <w:t>0.16</w:t>
      </w:r>
      <w:r>
        <w:rPr>
          <w:rFonts w:hint="eastAsia" w:ascii="Times New Roman" w:hAnsi="Times New Roman" w:eastAsia="方正仿宋_GBK" w:cs="方正仿宋_GBK"/>
          <w:sz w:val="32"/>
          <w:szCs w:val="32"/>
          <w:lang w:val="en-US" w:eastAsia="zh-CN" w:bidi="ar-SA"/>
        </w:rPr>
        <w:t>万元，其中：政府采购货物支出</w:t>
      </w:r>
      <w:r>
        <w:rPr>
          <w:rFonts w:hint="default" w:ascii="Times New Roman" w:hAnsi="Times New Roman" w:eastAsia="方正仿宋_GBK" w:cs="方正仿宋_GBK"/>
          <w:sz w:val="32"/>
          <w:szCs w:val="32"/>
          <w:lang w:val="en-US" w:eastAsia="zh-CN" w:bidi="ar-SA"/>
        </w:rPr>
        <w:t>0.16</w:t>
      </w:r>
      <w:r>
        <w:rPr>
          <w:rFonts w:hint="eastAsia" w:ascii="Times New Roman" w:hAnsi="Times New Roman" w:eastAsia="方正仿宋_GBK" w:cs="方正仿宋_GBK"/>
          <w:sz w:val="32"/>
          <w:szCs w:val="32"/>
          <w:lang w:val="en-US" w:eastAsia="zh-CN" w:bidi="ar-SA"/>
        </w:rPr>
        <w:t>万元、政府采购工程支出</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万元、政府采购服务支出</w:t>
      </w:r>
      <w:r>
        <w:rPr>
          <w:rFonts w:hint="default" w:ascii="Times New Roman" w:hAnsi="Times New Roman" w:eastAsia="方正仿宋_GBK" w:cs="方正仿宋_GBK"/>
          <w:sz w:val="32"/>
          <w:szCs w:val="32"/>
          <w:lang w:val="en-US" w:eastAsia="zh-CN" w:bidi="ar-SA"/>
        </w:rPr>
        <w:t>0.00</w:t>
      </w:r>
      <w:r>
        <w:rPr>
          <w:rFonts w:hint="eastAsia" w:ascii="Times New Roman" w:hAnsi="Times New Roman" w:eastAsia="方正仿宋_GBK" w:cs="方正仿宋_GBK"/>
          <w:sz w:val="32"/>
          <w:szCs w:val="32"/>
          <w:lang w:val="en-US" w:eastAsia="zh-CN" w:bidi="ar-SA"/>
        </w:rPr>
        <w:t>万元。授予中小企业合同金额</w:t>
      </w:r>
      <w:r>
        <w:rPr>
          <w:rFonts w:hint="default" w:ascii="Times New Roman" w:hAnsi="Times New Roman" w:eastAsia="方正仿宋_GBK" w:cs="方正仿宋_GBK"/>
          <w:sz w:val="32"/>
          <w:szCs w:val="32"/>
          <w:lang w:val="en-US" w:eastAsia="zh-CN" w:bidi="ar-SA"/>
        </w:rPr>
        <w:t>0.16</w:t>
      </w:r>
      <w:r>
        <w:rPr>
          <w:rFonts w:hint="eastAsia" w:ascii="Times New Roman" w:hAnsi="Times New Roman" w:eastAsia="方正仿宋_GBK" w:cs="方正仿宋_GBK"/>
          <w:sz w:val="32"/>
          <w:szCs w:val="32"/>
          <w:lang w:val="en-US" w:eastAsia="zh-CN" w:bidi="ar-SA"/>
        </w:rPr>
        <w:t>万元，占政府采购支出总额的</w:t>
      </w:r>
      <w:r>
        <w:rPr>
          <w:rFonts w:hint="default" w:ascii="Times New Roman" w:hAnsi="Times New Roman" w:eastAsia="方正仿宋_GBK" w:cs="方正仿宋_GBK"/>
          <w:sz w:val="32"/>
          <w:szCs w:val="32"/>
          <w:lang w:val="en-US" w:eastAsia="zh-CN" w:bidi="ar-SA"/>
        </w:rPr>
        <w:t>100.0%</w:t>
      </w:r>
      <w:r>
        <w:rPr>
          <w:rFonts w:hint="eastAsia" w:ascii="Times New Roman" w:hAnsi="Times New Roman" w:eastAsia="方正仿宋_GBK" w:cs="方正仿宋_GBK"/>
          <w:sz w:val="32"/>
          <w:szCs w:val="32"/>
          <w:lang w:val="en-US" w:eastAsia="zh-CN" w:bidi="ar-SA"/>
        </w:rPr>
        <w:t>，其中：授予小微企业合同金额</w:t>
      </w:r>
      <w:r>
        <w:rPr>
          <w:rFonts w:hint="default" w:ascii="Times New Roman" w:hAnsi="Times New Roman" w:eastAsia="方正仿宋_GBK" w:cs="方正仿宋_GBK"/>
          <w:sz w:val="32"/>
          <w:szCs w:val="32"/>
          <w:lang w:val="en-US" w:eastAsia="zh-CN" w:bidi="ar-SA"/>
        </w:rPr>
        <w:t>0.16</w:t>
      </w:r>
      <w:r>
        <w:rPr>
          <w:rFonts w:hint="eastAsia" w:ascii="Times New Roman" w:hAnsi="Times New Roman" w:eastAsia="方正仿宋_GBK" w:cs="方正仿宋_GBK"/>
          <w:sz w:val="32"/>
          <w:szCs w:val="32"/>
          <w:lang w:val="en-US" w:eastAsia="zh-CN" w:bidi="ar-SA"/>
        </w:rPr>
        <w:t>万元，占政府采购支出总额的</w:t>
      </w:r>
      <w:r>
        <w:rPr>
          <w:rFonts w:hint="default" w:ascii="Times New Roman" w:hAnsi="Times New Roman" w:eastAsia="方正仿宋_GBK" w:cs="方正仿宋_GBK"/>
          <w:sz w:val="32"/>
          <w:szCs w:val="32"/>
          <w:lang w:val="en-US" w:eastAsia="zh-CN" w:bidi="ar-SA"/>
        </w:rPr>
        <w:t>100.0 %</w:t>
      </w:r>
      <w:r>
        <w:rPr>
          <w:rFonts w:hint="eastAsia" w:ascii="Times New Roman" w:hAnsi="Times New Roman" w:eastAsia="方正仿宋_GBK" w:cs="方正仿宋_GBK"/>
          <w:sz w:val="32"/>
          <w:szCs w:val="32"/>
          <w:lang w:val="en-US" w:eastAsia="zh-CN" w:bidi="ar-SA"/>
        </w:rPr>
        <w:t>。主要用于采购A4复印纸10箱。</w:t>
      </w:r>
    </w:p>
    <w:p w14:paraId="4074CD55">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五、预算绩效管理情况说明</w:t>
      </w:r>
    </w:p>
    <w:p w14:paraId="73084BDF">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（一）单位自评情况</w:t>
      </w:r>
    </w:p>
    <w:p w14:paraId="5F94E72F">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根据预算绩效管理要求，我单位对</w:t>
      </w:r>
      <w:r>
        <w:rPr>
          <w:rFonts w:hint="eastAsia" w:ascii="Times New Roman" w:hAnsi="Times New Roman" w:eastAsia="方正仿宋_GBK" w:cs="方正仿宋_GBK"/>
          <w:sz w:val="32"/>
          <w:szCs w:val="32"/>
          <w:lang w:val="en-US" w:eastAsia="zh-CN" w:bidi="ar-SA"/>
        </w:rPr>
        <w:t>6</w:t>
      </w:r>
      <w:r>
        <w:rPr>
          <w:rFonts w:hint="default" w:ascii="Times New Roman" w:hAnsi="Times New Roman" w:eastAsia="方正仿宋_GBK" w:cs="方正仿宋_GBK"/>
          <w:sz w:val="32"/>
          <w:szCs w:val="32"/>
          <w:lang w:val="en-US" w:eastAsia="zh-CN" w:bidi="ar-SA"/>
        </w:rPr>
        <w:t>个二级项目开展了绩效自评，涉及财政拨款项目支出资金1</w:t>
      </w:r>
      <w:r>
        <w:rPr>
          <w:rFonts w:hint="eastAsia" w:ascii="Times New Roman" w:hAnsi="Times New Roman" w:eastAsia="方正仿宋_GBK" w:cs="方正仿宋_GBK"/>
          <w:sz w:val="32"/>
          <w:szCs w:val="32"/>
          <w:lang w:val="en-US" w:eastAsia="zh-CN" w:bidi="ar-SA"/>
        </w:rPr>
        <w:t>10.76</w:t>
      </w:r>
      <w:r>
        <w:rPr>
          <w:rFonts w:hint="default" w:ascii="Times New Roman" w:hAnsi="Times New Roman" w:eastAsia="方正仿宋_GBK" w:cs="方正仿宋_GBK"/>
          <w:sz w:val="32"/>
          <w:szCs w:val="32"/>
          <w:lang w:val="en-US" w:eastAsia="zh-CN" w:bidi="ar-SA"/>
        </w:rPr>
        <w:t>万元。从评价情况来看，总体情况良好。全县全民阅读推广效果良好，</w:t>
      </w:r>
      <w:r>
        <w:rPr>
          <w:rFonts w:hint="eastAsia" w:ascii="Times New Roman" w:hAnsi="Times New Roman" w:eastAsia="方正仿宋_GBK" w:cs="方正仿宋_GBK"/>
          <w:sz w:val="32"/>
          <w:szCs w:val="32"/>
          <w:lang w:val="en-US" w:eastAsia="zh-CN" w:bidi="ar-SA"/>
        </w:rPr>
        <w:t>新建财信城城市书房1个，购置图书1批，</w:t>
      </w:r>
      <w:r>
        <w:rPr>
          <w:rFonts w:hint="default" w:ascii="Times New Roman" w:hAnsi="Times New Roman" w:eastAsia="方正仿宋_GBK" w:cs="方正仿宋_GBK"/>
          <w:sz w:val="32"/>
          <w:szCs w:val="32"/>
          <w:lang w:val="en-US" w:eastAsia="zh-CN" w:bidi="ar-SA"/>
        </w:rPr>
        <w:t>在202</w:t>
      </w:r>
      <w:r>
        <w:rPr>
          <w:rFonts w:hint="eastAsia" w:ascii="Times New Roman" w:hAnsi="Times New Roman" w:eastAsia="方正仿宋_GBK" w:cs="方正仿宋_GBK"/>
          <w:sz w:val="32"/>
          <w:szCs w:val="32"/>
          <w:lang w:val="en-US" w:eastAsia="zh-CN" w:bidi="ar-SA"/>
        </w:rPr>
        <w:t>4</w:t>
      </w:r>
      <w:r>
        <w:rPr>
          <w:rFonts w:hint="default" w:ascii="Times New Roman" w:hAnsi="Times New Roman" w:eastAsia="方正仿宋_GBK" w:cs="方正仿宋_GBK"/>
          <w:sz w:val="32"/>
          <w:szCs w:val="32"/>
          <w:lang w:val="en-US" w:eastAsia="zh-CN" w:bidi="ar-SA"/>
        </w:rPr>
        <w:t>年免费开放绩效考核中获评一等次。</w:t>
      </w:r>
    </w:p>
    <w:p w14:paraId="7E5F5AF4">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（二）单位绩效评价情况</w:t>
      </w:r>
    </w:p>
    <w:p w14:paraId="6372AAAC">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sz w:val="32"/>
          <w:szCs w:val="32"/>
          <w:lang w:val="en-US" w:eastAsia="zh-CN" w:bidi="ar-SA"/>
        </w:rPr>
      </w:pPr>
      <w:r>
        <w:rPr>
          <w:rFonts w:hint="default" w:ascii="Times New Roman" w:hAnsi="Times New Roman" w:eastAsia="方正仿宋_GBK" w:cs="方正仿宋_GBK"/>
          <w:sz w:val="32"/>
          <w:szCs w:val="32"/>
          <w:lang w:val="en-US" w:eastAsia="zh-CN" w:bidi="ar-SA"/>
        </w:rPr>
        <w:t>我单位对</w:t>
      </w:r>
      <w:r>
        <w:rPr>
          <w:rFonts w:hint="eastAsia" w:ascii="Times New Roman" w:hAnsi="Times New Roman" w:eastAsia="方正仿宋_GBK" w:cs="方正仿宋_GBK"/>
          <w:sz w:val="32"/>
          <w:szCs w:val="32"/>
          <w:lang w:val="en-US" w:eastAsia="zh-CN" w:bidi="ar-SA"/>
        </w:rPr>
        <w:t>购书经费</w:t>
      </w:r>
      <w:r>
        <w:rPr>
          <w:rFonts w:hint="default" w:ascii="Times New Roman" w:hAnsi="Times New Roman" w:eastAsia="方正仿宋_GBK" w:cs="方正仿宋_GBK"/>
          <w:sz w:val="32"/>
          <w:szCs w:val="32"/>
          <w:lang w:val="en-US" w:eastAsia="zh-CN" w:bidi="ar-SA"/>
        </w:rPr>
        <w:t>开展了绩效评价，涉及财政拨款项目资金</w:t>
      </w:r>
      <w:r>
        <w:rPr>
          <w:rFonts w:hint="eastAsia" w:ascii="Times New Roman" w:hAnsi="Times New Roman" w:eastAsia="方正仿宋_GBK" w:cs="方正仿宋_GBK"/>
          <w:sz w:val="32"/>
          <w:szCs w:val="32"/>
          <w:lang w:val="en-US" w:eastAsia="zh-CN" w:bidi="ar-SA"/>
        </w:rPr>
        <w:t>9.97</w:t>
      </w:r>
      <w:r>
        <w:rPr>
          <w:rFonts w:hint="default" w:ascii="Times New Roman" w:hAnsi="Times New Roman" w:eastAsia="方正仿宋_GBK" w:cs="方正仿宋_GBK"/>
          <w:sz w:val="32"/>
          <w:szCs w:val="32"/>
          <w:lang w:val="en-US" w:eastAsia="zh-CN" w:bidi="ar-SA"/>
        </w:rPr>
        <w:t>万元，评价得分</w:t>
      </w:r>
      <w:r>
        <w:rPr>
          <w:rFonts w:hint="eastAsia" w:ascii="Times New Roman" w:hAnsi="Times New Roman" w:eastAsia="方正仿宋_GBK" w:cs="方正仿宋_GBK"/>
          <w:sz w:val="32"/>
          <w:szCs w:val="32"/>
          <w:lang w:val="en-US" w:eastAsia="zh-CN" w:bidi="ar-SA"/>
        </w:rPr>
        <w:t>97.76</w:t>
      </w:r>
      <w:r>
        <w:rPr>
          <w:rFonts w:hint="default" w:ascii="Times New Roman" w:hAnsi="Times New Roman" w:eastAsia="方正仿宋_GBK" w:cs="方正仿宋_GBK"/>
          <w:sz w:val="32"/>
          <w:szCs w:val="32"/>
          <w:lang w:val="en-US" w:eastAsia="zh-CN" w:bidi="ar-SA"/>
        </w:rPr>
        <w:t>分，评价等次为优，绩效评价发现了我县</w:t>
      </w:r>
      <w:r>
        <w:rPr>
          <w:rFonts w:hint="eastAsia" w:ascii="Times New Roman" w:hAnsi="Times New Roman" w:eastAsia="方正仿宋_GBK" w:cs="方正仿宋_GBK"/>
          <w:sz w:val="32"/>
          <w:szCs w:val="32"/>
          <w:lang w:val="en-US" w:eastAsia="zh-CN" w:bidi="ar-SA"/>
        </w:rPr>
        <w:t>人均购书经费不足</w:t>
      </w:r>
      <w:r>
        <w:rPr>
          <w:rFonts w:hint="default" w:ascii="Times New Roman" w:hAnsi="Times New Roman" w:eastAsia="方正仿宋_GBK" w:cs="方正仿宋_GBK"/>
          <w:sz w:val="32"/>
          <w:szCs w:val="32"/>
          <w:lang w:val="en-US" w:eastAsia="zh-CN" w:bidi="ar-SA"/>
        </w:rPr>
        <w:t>，建议增加我县</w:t>
      </w:r>
      <w:r>
        <w:rPr>
          <w:rFonts w:hint="eastAsia" w:ascii="Times New Roman" w:hAnsi="Times New Roman" w:eastAsia="方正仿宋_GBK" w:cs="方正仿宋_GBK"/>
          <w:sz w:val="32"/>
          <w:szCs w:val="32"/>
          <w:lang w:val="en-US" w:eastAsia="zh-CN" w:bidi="ar-SA"/>
        </w:rPr>
        <w:t>纸质图书、电子图书采购</w:t>
      </w:r>
      <w:r>
        <w:rPr>
          <w:rFonts w:hint="default" w:ascii="Times New Roman" w:hAnsi="Times New Roman" w:eastAsia="方正仿宋_GBK" w:cs="方正仿宋_GBK"/>
          <w:sz w:val="32"/>
          <w:szCs w:val="32"/>
          <w:lang w:val="en-US" w:eastAsia="zh-CN" w:bidi="ar-SA"/>
        </w:rPr>
        <w:t>资金；对免费开放开展了绩效评价，涉及财政拨款项目资金</w:t>
      </w:r>
      <w:r>
        <w:rPr>
          <w:rFonts w:hint="eastAsia" w:ascii="Times New Roman" w:hAnsi="Times New Roman" w:eastAsia="方正仿宋_GBK" w:cs="方正仿宋_GBK"/>
          <w:sz w:val="32"/>
          <w:szCs w:val="32"/>
          <w:lang w:val="en-US" w:eastAsia="zh-CN" w:bidi="ar-SA"/>
        </w:rPr>
        <w:t>74.99</w:t>
      </w:r>
      <w:r>
        <w:rPr>
          <w:rFonts w:hint="default" w:ascii="Times New Roman" w:hAnsi="Times New Roman" w:eastAsia="方正仿宋_GBK" w:cs="方正仿宋_GBK"/>
          <w:sz w:val="32"/>
          <w:szCs w:val="32"/>
          <w:lang w:val="en-US" w:eastAsia="zh-CN" w:bidi="ar-SA"/>
        </w:rPr>
        <w:t>万元，评价得分</w:t>
      </w:r>
      <w:r>
        <w:rPr>
          <w:rFonts w:hint="eastAsia" w:ascii="Times New Roman" w:hAnsi="Times New Roman" w:eastAsia="方正仿宋_GBK" w:cs="方正仿宋_GBK"/>
          <w:sz w:val="32"/>
          <w:szCs w:val="32"/>
          <w:lang w:val="en-US" w:eastAsia="zh-CN" w:bidi="ar-SA"/>
        </w:rPr>
        <w:t>100</w:t>
      </w:r>
      <w:r>
        <w:rPr>
          <w:rFonts w:hint="default" w:ascii="Times New Roman" w:hAnsi="Times New Roman" w:eastAsia="方正仿宋_GBK" w:cs="方正仿宋_GBK"/>
          <w:sz w:val="32"/>
          <w:szCs w:val="32"/>
          <w:lang w:val="en-US" w:eastAsia="zh-CN" w:bidi="ar-SA"/>
        </w:rPr>
        <w:t>分，评价等次为优，绩效评价发现了公益讲座参与普及度不高，涵盖面不广等主要问题，建议加大宣传，</w:t>
      </w:r>
      <w:r>
        <w:rPr>
          <w:rFonts w:hint="eastAsia" w:ascii="Times New Roman" w:hAnsi="Times New Roman" w:eastAsia="方正仿宋_GBK" w:cs="方正仿宋_GBK"/>
          <w:sz w:val="32"/>
          <w:szCs w:val="32"/>
          <w:lang w:val="en-US" w:eastAsia="zh-CN" w:bidi="ar-SA"/>
        </w:rPr>
        <w:t>丰富内容，</w:t>
      </w:r>
      <w:r>
        <w:rPr>
          <w:rFonts w:hint="default" w:ascii="Times New Roman" w:hAnsi="Times New Roman" w:eastAsia="方正仿宋_GBK" w:cs="方正仿宋_GBK"/>
          <w:sz w:val="32"/>
          <w:szCs w:val="32"/>
          <w:lang w:val="en-US" w:eastAsia="zh-CN" w:bidi="ar-SA"/>
        </w:rPr>
        <w:t>开展更多</w:t>
      </w:r>
      <w:r>
        <w:rPr>
          <w:rFonts w:hint="eastAsia" w:ascii="Times New Roman" w:hAnsi="Times New Roman" w:eastAsia="方正仿宋_GBK" w:cs="方正仿宋_GBK"/>
          <w:sz w:val="32"/>
          <w:szCs w:val="32"/>
          <w:lang w:val="en-US" w:eastAsia="zh-CN" w:bidi="ar-SA"/>
        </w:rPr>
        <w:t>形式</w:t>
      </w:r>
      <w:r>
        <w:rPr>
          <w:rFonts w:hint="default" w:ascii="Times New Roman" w:hAnsi="Times New Roman" w:eastAsia="方正仿宋_GBK" w:cs="方正仿宋_GBK"/>
          <w:sz w:val="32"/>
          <w:szCs w:val="32"/>
          <w:lang w:val="en-US" w:eastAsia="zh-CN" w:bidi="ar-SA"/>
        </w:rPr>
        <w:t>的活动，吸引更多的读者</w:t>
      </w:r>
      <w:r>
        <w:rPr>
          <w:rFonts w:hint="eastAsia" w:ascii="Times New Roman" w:hAnsi="Times New Roman" w:eastAsia="方正仿宋_GBK" w:cs="方正仿宋_GBK"/>
          <w:sz w:val="32"/>
          <w:szCs w:val="32"/>
          <w:lang w:val="en-US" w:eastAsia="zh-CN" w:bidi="ar-SA"/>
        </w:rPr>
        <w:t>参与</w:t>
      </w:r>
      <w:r>
        <w:rPr>
          <w:rFonts w:hint="default" w:ascii="Times New Roman" w:hAnsi="Times New Roman" w:eastAsia="方正仿宋_GBK" w:cs="方正仿宋_GBK"/>
          <w:sz w:val="32"/>
          <w:szCs w:val="32"/>
          <w:lang w:val="en-US" w:eastAsia="zh-CN" w:bidi="ar-SA"/>
        </w:rPr>
        <w:t>。</w:t>
      </w:r>
    </w:p>
    <w:p w14:paraId="2F7E9F79">
      <w:pPr>
        <w:pStyle w:val="4"/>
        <w:pageBreakBefore w:val="0"/>
        <w:widowControl/>
        <w:shd w:val="clear"/>
        <w:kinsoku/>
        <w:wordWrap/>
        <w:overflowPunct/>
        <w:topLinePunct w:val="0"/>
        <w:autoSpaceDN/>
        <w:bidi w:val="0"/>
        <w:adjustRightInd/>
        <w:spacing w:before="0" w:beforeLines="0" w:beforeAutospacing="0" w:after="0" w:afterLines="0" w:afterAutospacing="0" w:line="594" w:lineRule="exact"/>
        <w:ind w:left="0" w:leftChars="0" w:firstLine="640" w:firstLineChars="200"/>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（三）财政绩效评价情况</w:t>
      </w:r>
    </w:p>
    <w:p w14:paraId="4D39A64F">
      <w:pPr>
        <w:pStyle w:val="12"/>
        <w:pageBreakBefore w:val="0"/>
        <w:widowControl/>
        <w:shd w:val="clear"/>
        <w:kinsoku/>
        <w:wordWrap/>
        <w:overflowPunct/>
        <w:topLinePunct w:val="0"/>
        <w:autoSpaceDE w:val="0"/>
        <w:autoSpaceDN/>
        <w:bidi w:val="0"/>
        <w:adjustRightInd/>
        <w:spacing w:beforeAutospacing="0" w:afterAutospacing="0" w:line="594" w:lineRule="exact"/>
        <w:ind w:left="0" w:leftChars="0" w:firstLine="643"/>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市财政局未委托第三方对我单位开展绩效评价。</w:t>
      </w:r>
    </w:p>
    <w:p w14:paraId="2F484BAF">
      <w:pPr>
        <w:pStyle w:val="8"/>
        <w:snapToGrid w:val="0"/>
        <w:spacing w:before="0" w:beforeAutospacing="0" w:after="0" w:afterAutospacing="0" w:line="596" w:lineRule="exact"/>
        <w:ind w:firstLine="1280" w:firstLineChars="400"/>
        <w:jc w:val="both"/>
        <w:rPr>
          <w:rFonts w:hint="default" w:ascii="Times New Roman" w:hAnsi="Times New Roman" w:eastAsia="方正仿宋_GBK" w:cs="方正仿宋_GBK"/>
          <w:sz w:val="32"/>
          <w:szCs w:val="32"/>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3201CA8A">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6CA3AD4">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收入支出决算表</w:t>
            </w:r>
          </w:p>
        </w:tc>
      </w:tr>
      <w:tr w14:paraId="39A0C220">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3B33C44">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w:t>
            </w:r>
            <w:r>
              <w:rPr>
                <w:rFonts w:ascii="Times New Roman" w:hAnsi="Times New Roman"/>
                <w:sz w:val="20"/>
              </w:rPr>
              <w:t>石柱土家族自治县图书馆</w:t>
            </w:r>
          </w:p>
        </w:tc>
        <w:tc>
          <w:tcPr>
            <w:tcW w:w="4419" w:type="dxa"/>
            <w:tcBorders>
              <w:top w:val="nil"/>
              <w:left w:val="nil"/>
              <w:bottom w:val="nil"/>
              <w:right w:val="nil"/>
            </w:tcBorders>
            <w:shd w:val="clear" w:color="auto" w:fill="auto"/>
            <w:vAlign w:val="bottom"/>
          </w:tcPr>
          <w:p w14:paraId="474A5EC0">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01表</w:t>
            </w:r>
          </w:p>
        </w:tc>
      </w:tr>
      <w:tr w14:paraId="504A9B1E">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2FF457F">
            <w:pPr>
              <w:rPr>
                <w:rFonts w:hint="default" w:ascii="Times New Roman" w:hAnsi="Times New Roman" w:cs="Arial"/>
                <w:color w:val="000000"/>
                <w:sz w:val="20"/>
                <w:szCs w:val="20"/>
              </w:rPr>
            </w:pPr>
          </w:p>
        </w:tc>
        <w:tc>
          <w:tcPr>
            <w:tcW w:w="4419" w:type="dxa"/>
            <w:tcBorders>
              <w:top w:val="nil"/>
              <w:left w:val="nil"/>
              <w:bottom w:val="nil"/>
              <w:right w:val="nil"/>
            </w:tcBorders>
            <w:shd w:val="clear" w:color="auto" w:fill="auto"/>
            <w:vAlign w:val="bottom"/>
          </w:tcPr>
          <w:p w14:paraId="607457C5">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14:paraId="3152DA68">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3E01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DA094C6">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支出</w:t>
            </w:r>
          </w:p>
        </w:tc>
      </w:tr>
      <w:tr w14:paraId="728BC53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749EFF">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5F3CC5C3">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2521337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56FC04A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1FC660DA">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39A099F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金额</w:t>
            </w:r>
          </w:p>
        </w:tc>
      </w:tr>
      <w:tr w14:paraId="0B410A2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361447">
            <w:pPr>
              <w:spacing w:line="400" w:lineRule="exact"/>
              <w:jc w:val="center"/>
              <w:textAlignment w:val="center"/>
              <w:rPr>
                <w:rFonts w:hint="default" w:ascii="Times New Roman" w:hAnsi="Times New Roman" w:cs="宋体"/>
                <w:color w:val="000000"/>
                <w:sz w:val="22"/>
                <w:szCs w:val="22"/>
              </w:rPr>
            </w:pPr>
            <w:r>
              <w:rPr>
                <w:rFonts w:ascii="Times New Roman" w:hAnsi="Times New Roman"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6470F913">
            <w:pPr>
              <w:spacing w:line="400" w:lineRule="exact"/>
              <w:jc w:val="center"/>
              <w:rPr>
                <w:rFonts w:hint="default" w:ascii="Times New Roman" w:hAnsi="Times New Roman"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2DD8CF1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45C04618">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71A9CD10">
            <w:pPr>
              <w:spacing w:line="400" w:lineRule="exact"/>
              <w:jc w:val="center"/>
              <w:rPr>
                <w:rFonts w:hint="default" w:ascii="Times New Roman" w:hAnsi="Times New Roman"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1E6405A0">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r>
      <w:tr w14:paraId="7DAE55D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6046BF">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6A776E67">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272EF21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4950" w:type="dxa"/>
            <w:tcBorders>
              <w:top w:val="nil"/>
              <w:left w:val="nil"/>
              <w:bottom w:val="single" w:color="000000" w:sz="4" w:space="0"/>
              <w:right w:val="single" w:color="000000" w:sz="4" w:space="0"/>
            </w:tcBorders>
            <w:shd w:val="clear" w:color="auto" w:fill="auto"/>
            <w:vAlign w:val="center"/>
          </w:tcPr>
          <w:p w14:paraId="7F317864">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1D696F3F">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3DB65DE3">
            <w:pPr>
              <w:spacing w:line="400" w:lineRule="exact"/>
              <w:jc w:val="right"/>
              <w:textAlignment w:val="center"/>
              <w:rPr>
                <w:rFonts w:hint="default" w:ascii="Times New Roman" w:hAnsi="Times New Roman"/>
                <w:color w:val="000000"/>
                <w:sz w:val="22"/>
                <w:szCs w:val="22"/>
              </w:rPr>
            </w:pPr>
          </w:p>
        </w:tc>
      </w:tr>
      <w:tr w14:paraId="4425FEA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5ACA62">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C6F8194">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3D323B42">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8F7F0F6">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3A5BED7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7584A9C4">
            <w:pPr>
              <w:spacing w:line="400" w:lineRule="exact"/>
              <w:jc w:val="right"/>
              <w:textAlignment w:val="center"/>
              <w:rPr>
                <w:rFonts w:hint="default" w:ascii="Times New Roman" w:hAnsi="Times New Roman"/>
                <w:color w:val="000000"/>
                <w:sz w:val="22"/>
                <w:szCs w:val="22"/>
              </w:rPr>
            </w:pPr>
          </w:p>
        </w:tc>
      </w:tr>
      <w:tr w14:paraId="28F06DE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F6B1BD">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7AFF0B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7E524D3F">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7BBA116">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5A3AAD0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3A3418AE">
            <w:pPr>
              <w:spacing w:line="400" w:lineRule="exact"/>
              <w:jc w:val="right"/>
              <w:textAlignment w:val="center"/>
              <w:rPr>
                <w:rFonts w:hint="default" w:ascii="Times New Roman" w:hAnsi="Times New Roman"/>
                <w:color w:val="000000"/>
                <w:sz w:val="22"/>
                <w:szCs w:val="22"/>
              </w:rPr>
            </w:pPr>
          </w:p>
        </w:tc>
      </w:tr>
      <w:tr w14:paraId="27DEC49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DE947E">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E8BC9E9">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61A15653">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38EECED">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1855F69">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7375F464">
            <w:pPr>
              <w:spacing w:line="400" w:lineRule="exact"/>
              <w:jc w:val="right"/>
              <w:textAlignment w:val="center"/>
              <w:rPr>
                <w:rFonts w:hint="default" w:ascii="Times New Roman" w:hAnsi="Times New Roman"/>
                <w:color w:val="000000"/>
                <w:sz w:val="22"/>
                <w:szCs w:val="22"/>
              </w:rPr>
            </w:pPr>
          </w:p>
        </w:tc>
      </w:tr>
      <w:tr w14:paraId="6CFF85A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B5108C">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2715941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7F828F67">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6E50D3D">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2ECD813A">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05364B97">
            <w:pPr>
              <w:spacing w:line="400" w:lineRule="exact"/>
              <w:jc w:val="right"/>
              <w:textAlignment w:val="center"/>
              <w:rPr>
                <w:rFonts w:hint="default" w:ascii="Times New Roman" w:hAnsi="Times New Roman"/>
                <w:color w:val="000000"/>
                <w:sz w:val="22"/>
                <w:szCs w:val="22"/>
              </w:rPr>
            </w:pPr>
          </w:p>
        </w:tc>
      </w:tr>
      <w:tr w14:paraId="623A79C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9C5AFA">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68AA89AF">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2D5A78BA">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603D767">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EA031A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315451C2">
            <w:pPr>
              <w:spacing w:line="400" w:lineRule="exact"/>
              <w:jc w:val="right"/>
              <w:textAlignment w:val="center"/>
              <w:rPr>
                <w:rFonts w:hint="default" w:ascii="Times New Roman" w:hAnsi="Times New Roman"/>
                <w:color w:val="000000"/>
                <w:sz w:val="22"/>
                <w:szCs w:val="22"/>
              </w:rPr>
            </w:pPr>
          </w:p>
        </w:tc>
      </w:tr>
      <w:tr w14:paraId="66D15C0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9F9F13">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0A767B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28DE50AD">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E04216F">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B99A406">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6EC4D1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2,139,084.40</w:t>
            </w:r>
          </w:p>
        </w:tc>
      </w:tr>
      <w:tr w14:paraId="372E40B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C5578E">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75601160">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14:paraId="557E5BB4">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D3560CF">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DFCE424">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353506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274,914.72</w:t>
            </w:r>
          </w:p>
        </w:tc>
      </w:tr>
      <w:tr w14:paraId="553A510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5681C5">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0F08E451">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016A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53DC280">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75FE2AF">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0652CF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71,526.50</w:t>
            </w:r>
          </w:p>
        </w:tc>
      </w:tr>
      <w:tr w14:paraId="0646A29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522D25">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8E5A8E4">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FE6A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C72EA5F">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79C6325">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105EF1FA">
            <w:pPr>
              <w:spacing w:line="400" w:lineRule="exact"/>
              <w:jc w:val="right"/>
              <w:textAlignment w:val="center"/>
              <w:rPr>
                <w:rFonts w:hint="default" w:ascii="Times New Roman" w:hAnsi="Times New Roman"/>
                <w:color w:val="000000"/>
                <w:sz w:val="22"/>
                <w:szCs w:val="22"/>
              </w:rPr>
            </w:pPr>
          </w:p>
        </w:tc>
      </w:tr>
      <w:tr w14:paraId="37B8BB7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E27D0A">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098815C5">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67DC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C763413">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4951CF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348F5ECC">
            <w:pPr>
              <w:spacing w:line="400" w:lineRule="exact"/>
              <w:jc w:val="right"/>
              <w:textAlignment w:val="center"/>
              <w:rPr>
                <w:rFonts w:hint="default" w:ascii="Times New Roman" w:hAnsi="Times New Roman"/>
                <w:color w:val="000000"/>
                <w:sz w:val="22"/>
                <w:szCs w:val="22"/>
              </w:rPr>
            </w:pPr>
          </w:p>
        </w:tc>
      </w:tr>
      <w:tr w14:paraId="6629DF9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18E4DA">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0B238295">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2D74F">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AABA09A">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35AC8E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60395BA9">
            <w:pPr>
              <w:spacing w:line="400" w:lineRule="exact"/>
              <w:jc w:val="right"/>
              <w:textAlignment w:val="center"/>
              <w:rPr>
                <w:rFonts w:hint="default" w:ascii="Times New Roman" w:hAnsi="Times New Roman"/>
                <w:color w:val="000000"/>
                <w:sz w:val="22"/>
                <w:szCs w:val="22"/>
              </w:rPr>
            </w:pPr>
          </w:p>
        </w:tc>
      </w:tr>
      <w:tr w14:paraId="074676A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9FE8A3">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1DF927F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F86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DE7CBDD">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C51FA0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1F8DAD52">
            <w:pPr>
              <w:spacing w:line="400" w:lineRule="exact"/>
              <w:jc w:val="right"/>
              <w:textAlignment w:val="center"/>
              <w:rPr>
                <w:rFonts w:hint="default" w:ascii="Times New Roman" w:hAnsi="Times New Roman"/>
                <w:color w:val="000000"/>
                <w:sz w:val="22"/>
                <w:szCs w:val="22"/>
              </w:rPr>
            </w:pPr>
          </w:p>
        </w:tc>
      </w:tr>
      <w:tr w14:paraId="40D5AB1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5C90F2">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371AF30">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0ACEF7A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CA09E2E">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4691DE4">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1FBB5FBF">
            <w:pPr>
              <w:spacing w:line="400" w:lineRule="exact"/>
              <w:jc w:val="right"/>
              <w:textAlignment w:val="center"/>
              <w:rPr>
                <w:rFonts w:hint="default" w:ascii="Times New Roman" w:hAnsi="Times New Roman"/>
                <w:color w:val="000000"/>
                <w:sz w:val="22"/>
                <w:szCs w:val="22"/>
              </w:rPr>
            </w:pPr>
          </w:p>
        </w:tc>
      </w:tr>
      <w:tr w14:paraId="27E9C10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235A5F">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42F1763">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565735EF">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3D43DA5">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ACDEAEA">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0FD534CD">
            <w:pPr>
              <w:spacing w:line="400" w:lineRule="exact"/>
              <w:jc w:val="right"/>
              <w:textAlignment w:val="center"/>
              <w:rPr>
                <w:rFonts w:hint="default" w:ascii="Times New Roman" w:hAnsi="Times New Roman"/>
                <w:color w:val="000000"/>
                <w:sz w:val="22"/>
                <w:szCs w:val="22"/>
              </w:rPr>
            </w:pPr>
          </w:p>
        </w:tc>
      </w:tr>
      <w:tr w14:paraId="04BDE05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EE2468">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12F27E0">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52AA854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D76AD2C">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46342A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69BD0350">
            <w:pPr>
              <w:spacing w:line="400" w:lineRule="exact"/>
              <w:jc w:val="right"/>
              <w:textAlignment w:val="center"/>
              <w:rPr>
                <w:rFonts w:hint="default" w:ascii="Times New Roman" w:hAnsi="Times New Roman"/>
                <w:color w:val="000000"/>
                <w:sz w:val="22"/>
                <w:szCs w:val="22"/>
              </w:rPr>
            </w:pPr>
          </w:p>
        </w:tc>
      </w:tr>
      <w:tr w14:paraId="0C51AF0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B538BF">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712EA3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156F7EA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99ED7D4">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48BF91A">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61DCCED0">
            <w:pPr>
              <w:spacing w:line="400" w:lineRule="exact"/>
              <w:jc w:val="right"/>
              <w:textAlignment w:val="center"/>
              <w:rPr>
                <w:rFonts w:hint="default" w:ascii="Times New Roman" w:hAnsi="Times New Roman"/>
                <w:color w:val="000000"/>
                <w:sz w:val="22"/>
                <w:szCs w:val="22"/>
              </w:rPr>
            </w:pPr>
          </w:p>
        </w:tc>
      </w:tr>
      <w:tr w14:paraId="042DB5F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AE2396">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321F1B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2EF8990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FED83DB">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3E59CE8">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3086BA8F">
            <w:pPr>
              <w:spacing w:line="400" w:lineRule="exact"/>
              <w:jc w:val="right"/>
              <w:textAlignment w:val="center"/>
              <w:rPr>
                <w:rFonts w:hint="default" w:ascii="Times New Roman" w:hAnsi="Times New Roman"/>
                <w:color w:val="000000"/>
                <w:sz w:val="22"/>
                <w:szCs w:val="22"/>
              </w:rPr>
            </w:pPr>
          </w:p>
        </w:tc>
      </w:tr>
      <w:tr w14:paraId="26A4A20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65A7AB">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98C2387">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00B53F5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E62D9D8">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1291B0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4BDC07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69,709.00</w:t>
            </w:r>
          </w:p>
        </w:tc>
      </w:tr>
      <w:tr w14:paraId="3142EB1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25838B">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E738C07">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57DF576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DF9E2BD">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549B983E">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53DF8749">
            <w:pPr>
              <w:spacing w:line="400" w:lineRule="exact"/>
              <w:jc w:val="right"/>
              <w:textAlignment w:val="center"/>
              <w:rPr>
                <w:rFonts w:hint="default" w:ascii="Times New Roman" w:hAnsi="Times New Roman"/>
                <w:color w:val="000000"/>
                <w:sz w:val="22"/>
                <w:szCs w:val="22"/>
              </w:rPr>
            </w:pPr>
          </w:p>
        </w:tc>
      </w:tr>
      <w:tr w14:paraId="19ECACE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C9C61C">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03E437F">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7760C5D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1EB196B">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11983B4">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0BC423AD">
            <w:pPr>
              <w:spacing w:line="400" w:lineRule="exact"/>
              <w:jc w:val="right"/>
              <w:textAlignment w:val="center"/>
              <w:rPr>
                <w:rFonts w:hint="default" w:ascii="Times New Roman" w:hAnsi="Times New Roman"/>
                <w:color w:val="000000"/>
                <w:sz w:val="22"/>
                <w:szCs w:val="22"/>
              </w:rPr>
            </w:pPr>
          </w:p>
        </w:tc>
      </w:tr>
      <w:tr w14:paraId="57E2A9F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92A082">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2BD3955">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7AB2C60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C9F9119">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6FD31159">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28305EA2">
            <w:pPr>
              <w:spacing w:line="400" w:lineRule="exact"/>
              <w:jc w:val="right"/>
              <w:textAlignment w:val="center"/>
              <w:rPr>
                <w:rFonts w:hint="default" w:ascii="Times New Roman" w:hAnsi="Times New Roman"/>
                <w:color w:val="000000"/>
                <w:sz w:val="22"/>
                <w:szCs w:val="22"/>
              </w:rPr>
            </w:pPr>
          </w:p>
        </w:tc>
      </w:tr>
      <w:tr w14:paraId="19E635F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6ECCC0">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6B4E938">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661507B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4FA70BD">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9CC36E0">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30D4C46D">
            <w:pPr>
              <w:spacing w:line="400" w:lineRule="exact"/>
              <w:jc w:val="right"/>
              <w:textAlignment w:val="center"/>
              <w:rPr>
                <w:rFonts w:hint="default" w:ascii="Times New Roman" w:hAnsi="Times New Roman"/>
                <w:color w:val="000000"/>
                <w:sz w:val="22"/>
                <w:szCs w:val="22"/>
              </w:rPr>
            </w:pPr>
          </w:p>
        </w:tc>
      </w:tr>
      <w:tr w14:paraId="1FD01919">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8443AD">
            <w:pPr>
              <w:spacing w:line="400" w:lineRule="exact"/>
              <w:jc w:val="center"/>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83A5885">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619784E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4824CD3">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7D8EA983">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4B6AE372">
            <w:pPr>
              <w:spacing w:line="400" w:lineRule="exact"/>
              <w:jc w:val="right"/>
              <w:textAlignment w:val="center"/>
              <w:rPr>
                <w:rFonts w:hint="default" w:ascii="Times New Roman" w:hAnsi="Times New Roman"/>
                <w:color w:val="000000"/>
                <w:sz w:val="22"/>
                <w:szCs w:val="22"/>
              </w:rPr>
            </w:pPr>
          </w:p>
        </w:tc>
      </w:tr>
      <w:tr w14:paraId="5453B7B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20A4B1">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16305DE">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3307AD1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DC2C972">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5A84E850">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2FDDCE99">
            <w:pPr>
              <w:spacing w:line="400" w:lineRule="exact"/>
              <w:jc w:val="right"/>
              <w:textAlignment w:val="center"/>
              <w:rPr>
                <w:rFonts w:hint="default" w:ascii="Times New Roman" w:hAnsi="Times New Roman"/>
                <w:color w:val="000000"/>
                <w:sz w:val="22"/>
                <w:szCs w:val="22"/>
              </w:rPr>
            </w:pPr>
          </w:p>
        </w:tc>
      </w:tr>
      <w:tr w14:paraId="2FAB03F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52209F">
            <w:pPr>
              <w:spacing w:line="400" w:lineRule="exact"/>
              <w:rPr>
                <w:rFonts w:hint="default" w:ascii="Times New Roman" w:hAnsi="Times New Roman"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5147E37">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0235615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8010AF6">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302F9C7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39FAC401">
            <w:pPr>
              <w:spacing w:line="400" w:lineRule="exact"/>
              <w:jc w:val="right"/>
              <w:textAlignment w:val="center"/>
              <w:rPr>
                <w:rFonts w:hint="default" w:ascii="Times New Roman" w:hAnsi="Times New Roman"/>
                <w:color w:val="000000"/>
                <w:sz w:val="22"/>
                <w:szCs w:val="22"/>
              </w:rPr>
            </w:pPr>
          </w:p>
        </w:tc>
      </w:tr>
      <w:tr w14:paraId="6D94EE1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A50FEA">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046CEA9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303F05D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4950" w:type="dxa"/>
            <w:tcBorders>
              <w:top w:val="nil"/>
              <w:left w:val="nil"/>
              <w:bottom w:val="single" w:color="000000" w:sz="4" w:space="0"/>
              <w:right w:val="single" w:color="000000" w:sz="4" w:space="0"/>
            </w:tcBorders>
            <w:shd w:val="clear" w:color="auto" w:fill="auto"/>
            <w:vAlign w:val="center"/>
          </w:tcPr>
          <w:p w14:paraId="47C3D3A3">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DB34544">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4541F7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2,555,234.62</w:t>
            </w:r>
          </w:p>
        </w:tc>
      </w:tr>
      <w:tr w14:paraId="12CE447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274EA6">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E532E53">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688C3861">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1F5265D">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4DA0B6B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2F24ED6E">
            <w:pPr>
              <w:spacing w:line="400" w:lineRule="exact"/>
              <w:jc w:val="right"/>
              <w:textAlignment w:val="center"/>
              <w:rPr>
                <w:rFonts w:hint="default" w:ascii="Times New Roman" w:hAnsi="Times New Roman"/>
                <w:color w:val="000000"/>
                <w:sz w:val="22"/>
                <w:szCs w:val="22"/>
              </w:rPr>
            </w:pPr>
          </w:p>
        </w:tc>
      </w:tr>
      <w:tr w14:paraId="224F0CB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634AE6">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0DFEC54">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69094C78">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0525B88">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7BE74141">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A333D34">
            <w:pPr>
              <w:spacing w:line="400" w:lineRule="exact"/>
              <w:jc w:val="right"/>
              <w:textAlignment w:val="center"/>
              <w:rPr>
                <w:rFonts w:hint="default" w:ascii="Times New Roman" w:hAnsi="Times New Roman"/>
                <w:color w:val="000000"/>
                <w:sz w:val="22"/>
                <w:szCs w:val="22"/>
              </w:rPr>
            </w:pPr>
          </w:p>
        </w:tc>
      </w:tr>
      <w:tr w14:paraId="3AFE0FA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9E09F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14:paraId="044A64A0">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F3D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4950" w:type="dxa"/>
            <w:tcBorders>
              <w:top w:val="nil"/>
              <w:left w:val="nil"/>
              <w:bottom w:val="single" w:color="000000" w:sz="4" w:space="0"/>
              <w:right w:val="single" w:color="000000" w:sz="4" w:space="0"/>
            </w:tcBorders>
            <w:shd w:val="clear" w:color="auto" w:fill="auto"/>
            <w:vAlign w:val="center"/>
          </w:tcPr>
          <w:p w14:paraId="73BA3A9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063463E4">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D42F3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2,555,234.62</w:t>
            </w:r>
          </w:p>
        </w:tc>
      </w:tr>
    </w:tbl>
    <w:p w14:paraId="7D095562">
      <w:pPr>
        <w:pStyle w:val="12"/>
        <w:autoSpaceDE w:val="0"/>
        <w:ind w:firstLine="0" w:firstLineChars="0"/>
        <w:rPr>
          <w:rFonts w:ascii="Times New Roman" w:hAnsi="Times New Roman"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5D7929B">
      <w:pPr>
        <w:pStyle w:val="12"/>
        <w:autoSpaceDE w:val="0"/>
        <w:ind w:firstLine="0" w:firstLineChars="0"/>
        <w:rPr>
          <w:rFonts w:ascii="Times New Roman" w:hAnsi="Times New Roman" w:cs="宋体"/>
          <w:sz w:val="21"/>
          <w:szCs w:val="21"/>
        </w:rPr>
      </w:pPr>
    </w:p>
    <w:tbl>
      <w:tblPr>
        <w:tblStyle w:val="9"/>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1F860B0">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8C290F4">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收入决算表</w:t>
            </w:r>
          </w:p>
        </w:tc>
      </w:tr>
      <w:tr w14:paraId="0046B009">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79FA23D">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w:t>
            </w:r>
            <w:r>
              <w:rPr>
                <w:rFonts w:ascii="Times New Roman" w:hAnsi="Times New Roman"/>
                <w:sz w:val="20"/>
              </w:rPr>
              <w:t>石柱土家族自治县图书馆</w:t>
            </w:r>
          </w:p>
        </w:tc>
        <w:tc>
          <w:tcPr>
            <w:tcW w:w="2408" w:type="dxa"/>
            <w:tcBorders>
              <w:top w:val="nil"/>
              <w:left w:val="nil"/>
              <w:right w:val="nil"/>
            </w:tcBorders>
            <w:shd w:val="clear" w:color="auto" w:fill="auto"/>
            <w:vAlign w:val="bottom"/>
          </w:tcPr>
          <w:p w14:paraId="67DB14AF">
            <w:pPr>
              <w:jc w:val="right"/>
              <w:textAlignment w:val="bottom"/>
              <w:rPr>
                <w:rFonts w:hint="default" w:ascii="Times New Roman" w:hAnsi="Times New Roman" w:cs="Arial"/>
                <w:color w:val="000000"/>
                <w:sz w:val="20"/>
                <w:szCs w:val="20"/>
              </w:rPr>
            </w:pPr>
            <w:r>
              <w:rPr>
                <w:rFonts w:ascii="Times New Roman" w:hAnsi="Times New Roman" w:cs="宋体"/>
                <w:color w:val="000000"/>
                <w:sz w:val="20"/>
                <w:szCs w:val="20"/>
              </w:rPr>
              <w:t>02表</w:t>
            </w:r>
          </w:p>
          <w:p w14:paraId="715C6D54">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14:paraId="67F7E24B">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5D407">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ACB15A7">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D9521C0">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54916FA">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B5F87DF">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4383AFB">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D575D82">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17F5B2">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2DB5FF4">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其他收入</w:t>
            </w:r>
          </w:p>
        </w:tc>
      </w:tr>
      <w:tr w14:paraId="19345E76">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75C3E">
            <w:pPr>
              <w:jc w:val="center"/>
              <w:rPr>
                <w:rFonts w:hint="default" w:ascii="Times New Roman" w:hAnsi="Times New Roman"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D635FED">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B7601D">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E99934">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E082A0">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187B93">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D1185E">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D341E2">
            <w:pPr>
              <w:jc w:val="center"/>
              <w:rPr>
                <w:rFonts w:hint="default" w:ascii="Times New Roman" w:hAnsi="Times New Roman"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5553D31">
            <w:pPr>
              <w:jc w:val="center"/>
              <w:rPr>
                <w:rFonts w:hint="default" w:ascii="Times New Roman" w:hAnsi="Times New Roman" w:cs="宋体"/>
                <w:color w:val="000000"/>
                <w:sz w:val="22"/>
                <w:szCs w:val="22"/>
              </w:rPr>
            </w:pPr>
          </w:p>
        </w:tc>
      </w:tr>
      <w:tr w14:paraId="7BF8C914">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B569">
            <w:pPr>
              <w:jc w:val="center"/>
              <w:rPr>
                <w:rFonts w:hint="default" w:ascii="Times New Roman" w:hAnsi="Times New Roman"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4D31978">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643DBC">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FEBFE4">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1E275E">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95C968">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906065">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CE4194">
            <w:pPr>
              <w:jc w:val="center"/>
              <w:rPr>
                <w:rFonts w:hint="default" w:ascii="Times New Roman" w:hAnsi="Times New Roman"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0C688C7">
            <w:pPr>
              <w:jc w:val="center"/>
              <w:rPr>
                <w:rFonts w:hint="default" w:ascii="Times New Roman" w:hAnsi="Times New Roman" w:cs="宋体"/>
                <w:color w:val="000000"/>
                <w:sz w:val="22"/>
                <w:szCs w:val="22"/>
              </w:rPr>
            </w:pPr>
          </w:p>
        </w:tc>
      </w:tr>
      <w:tr w14:paraId="3B6986BC">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0B903">
            <w:pPr>
              <w:jc w:val="center"/>
              <w:rPr>
                <w:rFonts w:hint="default" w:ascii="Times New Roman" w:hAnsi="Times New Roman"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87234A4">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6359BA">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47A5D2">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8B51E7">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264F84">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25A7A1">
            <w:pPr>
              <w:jc w:val="center"/>
              <w:rPr>
                <w:rFonts w:hint="default" w:ascii="Times New Roman" w:hAnsi="Times New Roman"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CF00F9">
            <w:pPr>
              <w:jc w:val="center"/>
              <w:rPr>
                <w:rFonts w:hint="default" w:ascii="Times New Roman" w:hAnsi="Times New Roman"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109852B">
            <w:pPr>
              <w:jc w:val="center"/>
              <w:rPr>
                <w:rFonts w:hint="default" w:ascii="Times New Roman" w:hAnsi="Times New Roman" w:cs="宋体"/>
                <w:color w:val="000000"/>
                <w:sz w:val="22"/>
                <w:szCs w:val="22"/>
              </w:rPr>
            </w:pPr>
          </w:p>
        </w:tc>
      </w:tr>
      <w:tr w14:paraId="10175442">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880F082">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577A53C">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EA6EE42">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2E47A8F4">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36C41EB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795FC2A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3396AD89">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1EF9254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4B670599">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1D68FFF6">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316F0AA7">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r>
      <w:tr w14:paraId="229298CE">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74C3D6C">
            <w:pPr>
              <w:jc w:val="center"/>
              <w:rPr>
                <w:rFonts w:hint="default" w:ascii="Times New Roman" w:hAnsi="Times New Roman"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CE4B257">
            <w:pPr>
              <w:jc w:val="center"/>
              <w:rPr>
                <w:rFonts w:hint="default" w:ascii="Times New Roman" w:hAnsi="Times New Roman"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0DAD89F">
            <w:pPr>
              <w:jc w:val="center"/>
              <w:rPr>
                <w:rFonts w:hint="default" w:ascii="Times New Roman" w:hAnsi="Times New Roman"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764B33A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758506F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2,555,234.62</w:t>
            </w:r>
          </w:p>
        </w:tc>
        <w:tc>
          <w:tcPr>
            <w:tcW w:w="2403" w:type="dxa"/>
            <w:tcBorders>
              <w:top w:val="nil"/>
              <w:left w:val="nil"/>
              <w:bottom w:val="single" w:color="000000" w:sz="4" w:space="0"/>
              <w:right w:val="single" w:color="000000" w:sz="4" w:space="0"/>
            </w:tcBorders>
            <w:shd w:val="clear" w:color="auto" w:fill="auto"/>
            <w:vAlign w:val="center"/>
          </w:tcPr>
          <w:p w14:paraId="4C3C8BB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2,555,234.62</w:t>
            </w:r>
          </w:p>
        </w:tc>
        <w:tc>
          <w:tcPr>
            <w:tcW w:w="2403" w:type="dxa"/>
            <w:tcBorders>
              <w:top w:val="nil"/>
              <w:left w:val="nil"/>
              <w:bottom w:val="single" w:color="000000" w:sz="4" w:space="0"/>
              <w:right w:val="single" w:color="000000" w:sz="4" w:space="0"/>
            </w:tcBorders>
            <w:shd w:val="clear" w:color="auto" w:fill="auto"/>
            <w:vAlign w:val="center"/>
          </w:tcPr>
          <w:p w14:paraId="1ABEB84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7FF44E1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4966698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359FF0A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8" w:type="dxa"/>
            <w:tcBorders>
              <w:top w:val="nil"/>
              <w:left w:val="nil"/>
              <w:bottom w:val="single" w:color="000000" w:sz="4" w:space="0"/>
              <w:right w:val="single" w:color="000000" w:sz="4" w:space="0"/>
            </w:tcBorders>
            <w:shd w:val="clear" w:color="auto" w:fill="auto"/>
            <w:vAlign w:val="center"/>
          </w:tcPr>
          <w:p w14:paraId="6B326D0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r>
      <w:tr w14:paraId="2D2D845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4DA19E">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14:paraId="645429E0">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F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2,139,084.40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D5E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2,139,084.40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71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792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98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1E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61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AC51A8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88CE89">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14:paraId="7FAA9407">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18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2,139,084.40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9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2,139,084.40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82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47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E2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8F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13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4AFF77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0F18F1">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2070104</w:t>
            </w:r>
          </w:p>
        </w:tc>
        <w:tc>
          <w:tcPr>
            <w:tcW w:w="3900" w:type="dxa"/>
            <w:tcBorders>
              <w:top w:val="nil"/>
              <w:left w:val="nil"/>
              <w:bottom w:val="single" w:color="000000" w:sz="4" w:space="0"/>
              <w:right w:val="single" w:color="000000" w:sz="4" w:space="0"/>
            </w:tcBorders>
            <w:shd w:val="clear" w:color="auto" w:fill="auto"/>
            <w:vAlign w:val="center"/>
          </w:tcPr>
          <w:p w14:paraId="144F16C2">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图书馆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43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1,173,969.52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1C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1,173,969.52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27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7C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47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5C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18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438C3A8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44A275">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14:paraId="01656813">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3E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965,114.88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A4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965,114.88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67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62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26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F3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00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69E23D9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9C630A">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B28D7A0">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F3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75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1C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9D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19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50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53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4F2EDAD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FA1BF0">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0DF2F6D2">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E7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DC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D3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C5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58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60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ED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738AC6A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6B6A90">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335DD857">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E6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103,500.00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54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103,500.00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C0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05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1F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15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51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2CD87D0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DA46AC">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4B28BD52">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A1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114,276.48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BD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114,276.48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13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13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09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E3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B4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41DE071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9F9353">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044007F0">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DC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57,138.24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4E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57,138.24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B2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F9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29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F0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39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2CF66FF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DF7A2C">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8A1EADE">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82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00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EA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071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EB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457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92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3D3446C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D17620">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C16837A">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0F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5A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D9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CA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D44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79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E5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5369815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4ED107">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2F0C6FCD">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7F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46,426.50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93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46,426.50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A7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BD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06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6B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49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052424E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B5C3FB">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1B656559">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75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25,100.00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F3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25,100.00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97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42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07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57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3F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54299F0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0EA7FD">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A906B69">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1D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E3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C8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03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B3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E6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F2C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4BD9955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C4FACB">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259ADA4">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BA4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9C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0A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C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2F4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F3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3B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585F39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8A72F3">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7CC6FEA8">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C1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69,709.00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51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69,709.00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CB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ED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43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60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B26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14:paraId="76ADC9F6">
      <w:pPr>
        <w:rPr>
          <w:rFonts w:hint="default" w:ascii="Times New Roman" w:hAnsi="Times New Roman" w:cs="宋体"/>
          <w:sz w:val="21"/>
          <w:szCs w:val="21"/>
        </w:rPr>
      </w:pPr>
      <w:r>
        <w:rPr>
          <w:rFonts w:ascii="Times New Roman" w:hAnsi="Times New Roman" w:cs="宋体"/>
          <w:sz w:val="21"/>
          <w:szCs w:val="21"/>
        </w:rPr>
        <w:br w:type="page"/>
      </w:r>
    </w:p>
    <w:tbl>
      <w:tblPr>
        <w:tblStyle w:val="9"/>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090E419">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C9E4F68">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支出决算表</w:t>
            </w:r>
          </w:p>
        </w:tc>
      </w:tr>
      <w:tr w14:paraId="020CA730">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0B031A2">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olor w:val="000000"/>
                <w:sz w:val="20"/>
              </w:rPr>
              <w:t>石柱土家族自治县图书馆</w:t>
            </w:r>
          </w:p>
        </w:tc>
        <w:tc>
          <w:tcPr>
            <w:tcW w:w="2741" w:type="dxa"/>
            <w:tcBorders>
              <w:top w:val="nil"/>
              <w:left w:val="nil"/>
              <w:bottom w:val="nil"/>
              <w:right w:val="nil"/>
            </w:tcBorders>
            <w:shd w:val="clear" w:color="auto" w:fill="auto"/>
            <w:vAlign w:val="bottom"/>
          </w:tcPr>
          <w:p w14:paraId="4965B55A">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03表</w:t>
            </w:r>
          </w:p>
        </w:tc>
      </w:tr>
      <w:tr w14:paraId="3909D3D6">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87D3AE2">
            <w:pPr>
              <w:rPr>
                <w:rFonts w:hint="default" w:ascii="Times New Roman" w:hAnsi="Times New Roman" w:cs="Arial"/>
                <w:color w:val="000000"/>
                <w:sz w:val="20"/>
                <w:szCs w:val="20"/>
              </w:rPr>
            </w:pPr>
          </w:p>
        </w:tc>
        <w:tc>
          <w:tcPr>
            <w:tcW w:w="2741" w:type="dxa"/>
            <w:tcBorders>
              <w:top w:val="nil"/>
              <w:left w:val="nil"/>
              <w:bottom w:val="nil"/>
              <w:right w:val="nil"/>
            </w:tcBorders>
            <w:shd w:val="clear" w:color="auto" w:fill="auto"/>
            <w:vAlign w:val="bottom"/>
          </w:tcPr>
          <w:p w14:paraId="073E8D58">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14:paraId="6A783A97">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65EF5">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15896C2">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BDD341A">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DD37E64">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E6EB3EB">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0BAB5A1">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9D5CFA">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B6CEE89">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对附属单位补助支出</w:t>
            </w:r>
          </w:p>
        </w:tc>
      </w:tr>
      <w:tr w14:paraId="012A465B">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74D4">
            <w:pPr>
              <w:jc w:val="center"/>
              <w:rPr>
                <w:rFonts w:hint="default" w:ascii="Times New Roman" w:hAnsi="Times New Roman"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A3DAC7E">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E69A2F">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D52213">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F23ABC">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D0F728">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56986D">
            <w:pPr>
              <w:jc w:val="center"/>
              <w:rPr>
                <w:rFonts w:hint="default" w:ascii="Times New Roman" w:hAnsi="Times New Roman"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3FCF828">
            <w:pPr>
              <w:jc w:val="center"/>
              <w:rPr>
                <w:rFonts w:hint="default" w:ascii="Times New Roman" w:hAnsi="Times New Roman" w:cs="宋体"/>
                <w:color w:val="000000"/>
                <w:sz w:val="22"/>
                <w:szCs w:val="22"/>
              </w:rPr>
            </w:pPr>
          </w:p>
        </w:tc>
      </w:tr>
      <w:tr w14:paraId="5A01061A">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223B">
            <w:pPr>
              <w:jc w:val="center"/>
              <w:rPr>
                <w:rFonts w:hint="default" w:ascii="Times New Roman" w:hAnsi="Times New Roman"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BF44B5B">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F02A7E">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5F7AD8">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55511C">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8B65BE">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82E4C3">
            <w:pPr>
              <w:jc w:val="center"/>
              <w:rPr>
                <w:rFonts w:hint="default" w:ascii="Times New Roman" w:hAnsi="Times New Roman"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047CE75">
            <w:pPr>
              <w:jc w:val="center"/>
              <w:rPr>
                <w:rFonts w:hint="default" w:ascii="Times New Roman" w:hAnsi="Times New Roman" w:cs="宋体"/>
                <w:color w:val="000000"/>
                <w:sz w:val="22"/>
                <w:szCs w:val="22"/>
              </w:rPr>
            </w:pPr>
          </w:p>
        </w:tc>
      </w:tr>
      <w:tr w14:paraId="1C02A485">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61FF">
            <w:pPr>
              <w:jc w:val="center"/>
              <w:rPr>
                <w:rFonts w:hint="default" w:ascii="Times New Roman" w:hAnsi="Times New Roman"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1ED3E09">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29D78C">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B7513C">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F47A31">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D31C9E">
            <w:pPr>
              <w:jc w:val="center"/>
              <w:rPr>
                <w:rFonts w:hint="default" w:ascii="Times New Roman" w:hAnsi="Times New Roman"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ECCBCA">
            <w:pPr>
              <w:jc w:val="center"/>
              <w:rPr>
                <w:rFonts w:hint="default" w:ascii="Times New Roman" w:hAnsi="Times New Roman"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58DB4EF">
            <w:pPr>
              <w:jc w:val="center"/>
              <w:rPr>
                <w:rFonts w:hint="default" w:ascii="Times New Roman" w:hAnsi="Times New Roman" w:cs="宋体"/>
                <w:color w:val="000000"/>
                <w:sz w:val="22"/>
                <w:szCs w:val="22"/>
              </w:rPr>
            </w:pPr>
          </w:p>
        </w:tc>
      </w:tr>
      <w:tr w14:paraId="1E3B17F1">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F0D9D8F">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B7C9C5A">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F8BB7B1">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3A2E4074">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7D8A205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59306CF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3A2C549F">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0959D681">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598CAAC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4E6BD87E">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r>
      <w:tr w14:paraId="04ECFFEB">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3EE4C5B">
            <w:pPr>
              <w:jc w:val="center"/>
              <w:rPr>
                <w:rFonts w:hint="default" w:ascii="Times New Roman" w:hAnsi="Times New Roman"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2CC84CD">
            <w:pPr>
              <w:jc w:val="center"/>
              <w:rPr>
                <w:rFonts w:hint="default" w:ascii="Times New Roman" w:hAnsi="Times New Roman"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A38D699">
            <w:pPr>
              <w:jc w:val="center"/>
              <w:rPr>
                <w:rFonts w:hint="default" w:ascii="Times New Roman" w:hAnsi="Times New Roman"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19E772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477FEEA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2,555,234.62</w:t>
            </w:r>
          </w:p>
        </w:tc>
        <w:tc>
          <w:tcPr>
            <w:tcW w:w="2737" w:type="dxa"/>
            <w:tcBorders>
              <w:top w:val="nil"/>
              <w:left w:val="nil"/>
              <w:bottom w:val="single" w:color="000000" w:sz="4" w:space="0"/>
              <w:right w:val="single" w:color="000000" w:sz="4" w:space="0"/>
            </w:tcBorders>
            <w:shd w:val="clear" w:color="auto" w:fill="auto"/>
            <w:vAlign w:val="center"/>
          </w:tcPr>
          <w:p w14:paraId="644D4B2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1,447,806.92</w:t>
            </w:r>
          </w:p>
        </w:tc>
        <w:tc>
          <w:tcPr>
            <w:tcW w:w="2737" w:type="dxa"/>
            <w:tcBorders>
              <w:top w:val="nil"/>
              <w:left w:val="nil"/>
              <w:bottom w:val="single" w:color="000000" w:sz="4" w:space="0"/>
              <w:right w:val="single" w:color="000000" w:sz="4" w:space="0"/>
            </w:tcBorders>
            <w:shd w:val="clear" w:color="auto" w:fill="auto"/>
            <w:vAlign w:val="center"/>
          </w:tcPr>
          <w:p w14:paraId="7B6215F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1,107,427.70</w:t>
            </w:r>
          </w:p>
        </w:tc>
        <w:tc>
          <w:tcPr>
            <w:tcW w:w="2737" w:type="dxa"/>
            <w:tcBorders>
              <w:top w:val="nil"/>
              <w:left w:val="nil"/>
              <w:bottom w:val="single" w:color="000000" w:sz="4" w:space="0"/>
              <w:right w:val="single" w:color="000000" w:sz="4" w:space="0"/>
            </w:tcBorders>
            <w:shd w:val="clear" w:color="auto" w:fill="auto"/>
            <w:vAlign w:val="center"/>
          </w:tcPr>
          <w:p w14:paraId="597EDCC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737" w:type="dxa"/>
            <w:tcBorders>
              <w:top w:val="nil"/>
              <w:left w:val="nil"/>
              <w:bottom w:val="single" w:color="000000" w:sz="4" w:space="0"/>
              <w:right w:val="single" w:color="000000" w:sz="4" w:space="0"/>
            </w:tcBorders>
            <w:shd w:val="clear" w:color="auto" w:fill="auto"/>
            <w:vAlign w:val="center"/>
          </w:tcPr>
          <w:p w14:paraId="457D32C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741" w:type="dxa"/>
            <w:tcBorders>
              <w:top w:val="nil"/>
              <w:left w:val="nil"/>
              <w:bottom w:val="single" w:color="000000" w:sz="4" w:space="0"/>
              <w:right w:val="single" w:color="000000" w:sz="4" w:space="0"/>
            </w:tcBorders>
            <w:shd w:val="clear" w:color="auto" w:fill="auto"/>
            <w:vAlign w:val="center"/>
          </w:tcPr>
          <w:p w14:paraId="7112032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r>
      <w:tr w14:paraId="15AC1B9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042BBE">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14:paraId="3024A2FD">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BF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2,139,084.40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A34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1,031,656.70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2B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1,107,427.70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F68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D2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7A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09C7CE7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313E13">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14:paraId="6D574FC9">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69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2,139,084.40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F3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1,031,656.70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DC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1,107,427.70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EE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4C2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A9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2E26010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FFF03D">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2070104</w:t>
            </w:r>
          </w:p>
        </w:tc>
        <w:tc>
          <w:tcPr>
            <w:tcW w:w="4433" w:type="dxa"/>
            <w:tcBorders>
              <w:top w:val="nil"/>
              <w:left w:val="nil"/>
              <w:bottom w:val="single" w:color="000000" w:sz="4" w:space="0"/>
              <w:right w:val="single" w:color="000000" w:sz="4" w:space="0"/>
            </w:tcBorders>
            <w:shd w:val="clear" w:color="auto" w:fill="auto"/>
            <w:vAlign w:val="center"/>
          </w:tcPr>
          <w:p w14:paraId="2327B330">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图书馆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86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1,173,969.52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27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1,031,656.70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89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142,312.82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9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51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C5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6DF07AC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F22B01">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14:paraId="3EEE1B7A">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F2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965,114.88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5D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80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965,114.88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3A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54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F8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69622D5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DAAF65">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18DD562">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DD9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97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02D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A7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B7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58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0E328E4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D6D2EE">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033322F2">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0C1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21F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274,914.72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42B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7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F18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3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3FD9F5A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7A14EB">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049EB37A">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7F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103,500.00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73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103,500.00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2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F6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60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61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76C2E9B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F75EBB">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758F698">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0B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114,276.48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FA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114,276.48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F9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98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D1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C8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296236E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4DE7EB">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71AAE6A1">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92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57,138.24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2F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57,138.24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19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EC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64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F2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312B56E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029C5A">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002BE611">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3B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30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D9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05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11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F2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075F932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A798C0">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4E0C567">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AC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5D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71,526.50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98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BD1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F7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B7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EBF016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050BC0">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5332FC7E">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CE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46,426.50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B8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46,426.50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B5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DC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B8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D3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5249172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E79734">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726F9380">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B0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25,100.00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F8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25,100.00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7C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FD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F8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55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294CAA3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98371B">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7C7EAA4">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8E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467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39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D5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972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64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42E2738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C61D6A">
            <w:pPr>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6447C0A5">
            <w:pPr>
              <w:spacing w:line="400" w:lineRule="exact"/>
              <w:textAlignment w:val="center"/>
              <w:rPr>
                <w:rFonts w:hint="default" w:ascii="Times New Roman" w:hAnsi="Times New Roman" w:cs="宋体"/>
                <w:color w:val="000000"/>
                <w:sz w:val="22"/>
                <w:szCs w:val="22"/>
              </w:rPr>
            </w:pPr>
            <w:r>
              <w:rPr>
                <w:rFonts w:ascii="Times New Roman" w:hAnsi="Times New Roman"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23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1F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69,709.00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80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F2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D2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59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1C6E182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574203">
            <w:pPr>
              <w:textAlignment w:val="center"/>
              <w:rPr>
                <w:rFonts w:hint="default" w:ascii="Times New Roman" w:hAnsi="Times New Roman" w:cs="宋体"/>
                <w:color w:val="000000"/>
                <w:sz w:val="22"/>
                <w:szCs w:val="22"/>
              </w:rPr>
            </w:pPr>
            <w:r>
              <w:rPr>
                <w:rFonts w:ascii="Times New Roman" w:hAnsi="Times New Roman"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DBECBAC">
            <w:pPr>
              <w:spacing w:line="40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2E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69,709.00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FC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69,709.00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B0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6C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D6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C0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14:paraId="05AC0541">
      <w:pPr>
        <w:rPr>
          <w:rFonts w:hint="default" w:ascii="Times New Roman" w:hAnsi="Times New Roman" w:cs="宋体"/>
          <w:sz w:val="21"/>
          <w:szCs w:val="21"/>
        </w:rPr>
      </w:pPr>
      <w:r>
        <w:rPr>
          <w:rFonts w:ascii="Times New Roman" w:hAnsi="Times New Roman" w:cs="宋体"/>
          <w:sz w:val="21"/>
          <w:szCs w:val="21"/>
        </w:rPr>
        <w:br w:type="page"/>
      </w:r>
    </w:p>
    <w:tbl>
      <w:tblPr>
        <w:tblStyle w:val="9"/>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AFE56CB">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16EA746">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财政拨款收入支出决算表</w:t>
            </w:r>
          </w:p>
        </w:tc>
      </w:tr>
      <w:tr w14:paraId="6B1C670A">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36E67C6">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olor w:val="000000"/>
                <w:sz w:val="20"/>
              </w:rPr>
              <w:t>石柱土家族自治县图书馆</w:t>
            </w:r>
          </w:p>
        </w:tc>
        <w:tc>
          <w:tcPr>
            <w:tcW w:w="2874" w:type="dxa"/>
            <w:tcBorders>
              <w:top w:val="nil"/>
              <w:left w:val="nil"/>
              <w:bottom w:val="nil"/>
              <w:right w:val="nil"/>
            </w:tcBorders>
            <w:shd w:val="clear" w:color="auto" w:fill="auto"/>
            <w:vAlign w:val="bottom"/>
          </w:tcPr>
          <w:p w14:paraId="190E0349">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04表</w:t>
            </w:r>
          </w:p>
        </w:tc>
      </w:tr>
      <w:tr w14:paraId="7D88EBCA">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82E2DA6">
            <w:pPr>
              <w:rPr>
                <w:rFonts w:hint="default" w:ascii="Times New Roman" w:hAnsi="Times New Roman" w:cs="Arial"/>
                <w:color w:val="000000"/>
                <w:sz w:val="20"/>
                <w:szCs w:val="20"/>
              </w:rPr>
            </w:pPr>
          </w:p>
        </w:tc>
        <w:tc>
          <w:tcPr>
            <w:tcW w:w="2874" w:type="dxa"/>
            <w:tcBorders>
              <w:top w:val="nil"/>
              <w:left w:val="nil"/>
              <w:bottom w:val="nil"/>
              <w:right w:val="nil"/>
            </w:tcBorders>
            <w:shd w:val="clear" w:color="auto" w:fill="auto"/>
            <w:vAlign w:val="bottom"/>
          </w:tcPr>
          <w:p w14:paraId="61BF3CE4">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14:paraId="38E22C14">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2B308">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DB6D7A">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支     出</w:t>
            </w:r>
          </w:p>
        </w:tc>
      </w:tr>
      <w:tr w14:paraId="66CD07C7">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A0079">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E4DAC">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1D0E8">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76BAA">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2BCB8">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CA716">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9CCF4">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C7DAD">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BFC34">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国有资本经营预算财政拨款</w:t>
            </w:r>
          </w:p>
        </w:tc>
      </w:tr>
      <w:tr w14:paraId="0340C334">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B2A0F">
            <w:pPr>
              <w:jc w:val="center"/>
              <w:rPr>
                <w:rFonts w:hint="default" w:ascii="Times New Roman" w:hAnsi="Times New Roman"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FB0D">
            <w:pPr>
              <w:jc w:val="center"/>
              <w:rPr>
                <w:rFonts w:hint="default" w:ascii="Times New Roman" w:hAnsi="Times New Roman"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9AB95">
            <w:pPr>
              <w:jc w:val="center"/>
              <w:rPr>
                <w:rFonts w:hint="default" w:ascii="Times New Roman" w:hAnsi="Times New Roman"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BAC79">
            <w:pPr>
              <w:jc w:val="center"/>
              <w:rPr>
                <w:rFonts w:hint="default" w:ascii="Times New Roman" w:hAnsi="Times New Roman"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07D5">
            <w:pPr>
              <w:jc w:val="center"/>
              <w:rPr>
                <w:rFonts w:hint="default" w:ascii="Times New Roman" w:hAnsi="Times New Roman"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76282">
            <w:pPr>
              <w:jc w:val="center"/>
              <w:rPr>
                <w:rFonts w:hint="default" w:ascii="Times New Roman" w:hAnsi="Times New Roman"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9E5B2">
            <w:pPr>
              <w:jc w:val="center"/>
              <w:rPr>
                <w:rFonts w:hint="default" w:ascii="Times New Roman" w:hAnsi="Times New Roman"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4582B">
            <w:pPr>
              <w:jc w:val="center"/>
              <w:rPr>
                <w:rFonts w:hint="default" w:ascii="Times New Roman" w:hAnsi="Times New Roman"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50026">
            <w:pPr>
              <w:jc w:val="center"/>
              <w:rPr>
                <w:rFonts w:hint="default" w:ascii="Times New Roman" w:hAnsi="Times New Roman" w:cs="宋体"/>
                <w:color w:val="000000"/>
                <w:sz w:val="22"/>
                <w:szCs w:val="22"/>
              </w:rPr>
            </w:pPr>
          </w:p>
        </w:tc>
      </w:tr>
      <w:tr w14:paraId="0B83A1D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65B5">
            <w:pPr>
              <w:spacing w:line="360" w:lineRule="exact"/>
              <w:jc w:val="center"/>
              <w:textAlignment w:val="center"/>
              <w:rPr>
                <w:rFonts w:hint="default" w:ascii="Times New Roman" w:hAnsi="Times New Roman" w:cs="宋体"/>
                <w:color w:val="000000"/>
                <w:sz w:val="22"/>
                <w:szCs w:val="22"/>
              </w:rPr>
            </w:pPr>
            <w:r>
              <w:rPr>
                <w:rFonts w:ascii="Times New Roman" w:hAnsi="Times New Roman"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97E4">
            <w:pPr>
              <w:spacing w:line="360" w:lineRule="exact"/>
              <w:jc w:val="center"/>
              <w:rPr>
                <w:rFonts w:hint="default" w:ascii="Times New Roman" w:hAnsi="Times New Roman"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8839">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7784">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8C24">
            <w:pPr>
              <w:spacing w:line="360" w:lineRule="exact"/>
              <w:jc w:val="center"/>
              <w:rPr>
                <w:rFonts w:hint="default" w:ascii="Times New Roman" w:hAnsi="Times New Roman"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74E6">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7476">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967E">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F32D">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r>
      <w:tr w14:paraId="08E1990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FB25">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C988">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202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6150">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0D0D">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F65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8ED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80A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86B1">
            <w:pPr>
              <w:spacing w:line="360" w:lineRule="exact"/>
              <w:jc w:val="right"/>
              <w:textAlignment w:val="center"/>
              <w:rPr>
                <w:rFonts w:hint="default" w:ascii="Times New Roman" w:hAnsi="Times New Roman" w:eastAsiaTheme="minorEastAsia"/>
                <w:color w:val="000000"/>
                <w:sz w:val="22"/>
                <w:szCs w:val="22"/>
              </w:rPr>
            </w:pPr>
          </w:p>
        </w:tc>
      </w:tr>
      <w:tr w14:paraId="4FAA2BB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9FF5">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C1FB">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6DA6">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090C">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740">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BD28">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A6F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612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E29A">
            <w:pPr>
              <w:spacing w:line="360" w:lineRule="exact"/>
              <w:jc w:val="right"/>
              <w:textAlignment w:val="center"/>
              <w:rPr>
                <w:rFonts w:hint="default" w:ascii="Times New Roman" w:hAnsi="Times New Roman" w:eastAsiaTheme="minorEastAsia"/>
                <w:color w:val="000000"/>
                <w:sz w:val="22"/>
                <w:szCs w:val="22"/>
              </w:rPr>
            </w:pPr>
          </w:p>
        </w:tc>
      </w:tr>
      <w:tr w14:paraId="3E5921E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F6ED">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1925">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27D3">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0AF8">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4ACA">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D5F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FC0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E8A4">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8B42">
            <w:pPr>
              <w:spacing w:line="360" w:lineRule="exact"/>
              <w:jc w:val="right"/>
              <w:textAlignment w:val="center"/>
              <w:rPr>
                <w:rFonts w:hint="default" w:ascii="Times New Roman" w:hAnsi="Times New Roman" w:eastAsiaTheme="minorEastAsia"/>
                <w:color w:val="000000"/>
                <w:sz w:val="22"/>
                <w:szCs w:val="22"/>
              </w:rPr>
            </w:pPr>
          </w:p>
        </w:tc>
      </w:tr>
      <w:tr w14:paraId="37AE80B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0413">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412F">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CF10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45C9">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5C5C">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0EE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98C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F7A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D575">
            <w:pPr>
              <w:spacing w:line="360" w:lineRule="exact"/>
              <w:jc w:val="right"/>
              <w:textAlignment w:val="center"/>
              <w:rPr>
                <w:rFonts w:hint="default" w:ascii="Times New Roman" w:hAnsi="Times New Roman" w:eastAsiaTheme="minorEastAsia"/>
                <w:color w:val="000000"/>
                <w:sz w:val="22"/>
                <w:szCs w:val="22"/>
              </w:rPr>
            </w:pPr>
          </w:p>
        </w:tc>
      </w:tr>
      <w:tr w14:paraId="0FB0701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5D44">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1B73">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E304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7ED2">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6F90">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31D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19A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DEC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2D5E">
            <w:pPr>
              <w:spacing w:line="360" w:lineRule="exact"/>
              <w:jc w:val="right"/>
              <w:textAlignment w:val="center"/>
              <w:rPr>
                <w:rFonts w:hint="default" w:ascii="Times New Roman" w:hAnsi="Times New Roman" w:eastAsiaTheme="minorEastAsia"/>
                <w:color w:val="000000"/>
                <w:sz w:val="22"/>
                <w:szCs w:val="22"/>
              </w:rPr>
            </w:pPr>
          </w:p>
        </w:tc>
      </w:tr>
      <w:tr w14:paraId="1B51515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7B6D">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322F">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218470">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3519">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CBCE">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A66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297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392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519D">
            <w:pPr>
              <w:spacing w:line="360" w:lineRule="exact"/>
              <w:jc w:val="right"/>
              <w:textAlignment w:val="center"/>
              <w:rPr>
                <w:rFonts w:hint="default" w:ascii="Times New Roman" w:hAnsi="Times New Roman" w:eastAsiaTheme="minorEastAsia"/>
                <w:color w:val="000000"/>
                <w:sz w:val="22"/>
                <w:szCs w:val="22"/>
              </w:rPr>
            </w:pPr>
          </w:p>
        </w:tc>
      </w:tr>
      <w:tr w14:paraId="4315492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0CA0">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5E06">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3E6282">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95A8">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70FA">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91B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2,139,084.40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74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2,139,084.40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375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3628">
            <w:pPr>
              <w:spacing w:line="360" w:lineRule="exact"/>
              <w:jc w:val="right"/>
              <w:textAlignment w:val="center"/>
              <w:rPr>
                <w:rFonts w:hint="default" w:ascii="Times New Roman" w:hAnsi="Times New Roman" w:eastAsiaTheme="minorEastAsia"/>
                <w:color w:val="000000"/>
                <w:sz w:val="22"/>
                <w:szCs w:val="22"/>
              </w:rPr>
            </w:pPr>
          </w:p>
        </w:tc>
      </w:tr>
      <w:tr w14:paraId="46AA78F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ECBF">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88C4">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5236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FA44">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7967">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DA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274,914.72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90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274,914.72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F1F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E9BE">
            <w:pPr>
              <w:spacing w:line="360" w:lineRule="exact"/>
              <w:jc w:val="right"/>
              <w:textAlignment w:val="center"/>
              <w:rPr>
                <w:rFonts w:hint="default" w:ascii="Times New Roman" w:hAnsi="Times New Roman" w:eastAsiaTheme="minorEastAsia"/>
                <w:color w:val="000000"/>
                <w:sz w:val="22"/>
                <w:szCs w:val="22"/>
              </w:rPr>
            </w:pPr>
          </w:p>
        </w:tc>
      </w:tr>
      <w:tr w14:paraId="39A4C75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CC9C">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5733">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6464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289E">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DC7A">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2B6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71,526.50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ED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71,526.50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270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8FA7">
            <w:pPr>
              <w:spacing w:line="360" w:lineRule="exact"/>
              <w:jc w:val="right"/>
              <w:textAlignment w:val="center"/>
              <w:rPr>
                <w:rFonts w:hint="default" w:ascii="Times New Roman" w:hAnsi="Times New Roman" w:eastAsiaTheme="minorEastAsia"/>
                <w:color w:val="000000"/>
                <w:sz w:val="22"/>
                <w:szCs w:val="22"/>
              </w:rPr>
            </w:pPr>
          </w:p>
        </w:tc>
      </w:tr>
      <w:tr w14:paraId="7D4D5FE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47F6">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F974">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833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B03B">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A600">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10A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E74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721D">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935F">
            <w:pPr>
              <w:spacing w:line="360" w:lineRule="exact"/>
              <w:jc w:val="right"/>
              <w:textAlignment w:val="center"/>
              <w:rPr>
                <w:rFonts w:hint="default" w:ascii="Times New Roman" w:hAnsi="Times New Roman" w:eastAsiaTheme="minorEastAsia"/>
                <w:color w:val="000000"/>
                <w:sz w:val="22"/>
                <w:szCs w:val="22"/>
              </w:rPr>
            </w:pPr>
          </w:p>
        </w:tc>
      </w:tr>
      <w:tr w14:paraId="1DD7583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AB98">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9CC6">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B83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EBAD">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FD8E">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07C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49A8">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213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F7C1">
            <w:pPr>
              <w:spacing w:line="360" w:lineRule="exact"/>
              <w:jc w:val="right"/>
              <w:textAlignment w:val="center"/>
              <w:rPr>
                <w:rFonts w:hint="default" w:ascii="Times New Roman" w:hAnsi="Times New Roman" w:eastAsiaTheme="minorEastAsia"/>
                <w:color w:val="000000"/>
                <w:sz w:val="22"/>
                <w:szCs w:val="22"/>
              </w:rPr>
            </w:pPr>
          </w:p>
        </w:tc>
      </w:tr>
      <w:tr w14:paraId="5938142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285C">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B660">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BAA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CF34">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93C8">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BD0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C7A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579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6FF0">
            <w:pPr>
              <w:spacing w:line="360" w:lineRule="exact"/>
              <w:jc w:val="right"/>
              <w:textAlignment w:val="center"/>
              <w:rPr>
                <w:rFonts w:hint="default" w:ascii="Times New Roman" w:hAnsi="Times New Roman" w:eastAsiaTheme="minorEastAsia"/>
                <w:color w:val="000000"/>
                <w:sz w:val="22"/>
                <w:szCs w:val="22"/>
              </w:rPr>
            </w:pPr>
          </w:p>
        </w:tc>
      </w:tr>
      <w:tr w14:paraId="5EAE098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CE24">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852B">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C70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8302">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2A0B">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CDC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C83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00C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30C0">
            <w:pPr>
              <w:spacing w:line="360" w:lineRule="exact"/>
              <w:jc w:val="right"/>
              <w:textAlignment w:val="center"/>
              <w:rPr>
                <w:rFonts w:hint="default" w:ascii="Times New Roman" w:hAnsi="Times New Roman" w:eastAsiaTheme="minorEastAsia"/>
                <w:color w:val="000000"/>
                <w:sz w:val="22"/>
                <w:szCs w:val="22"/>
              </w:rPr>
            </w:pPr>
          </w:p>
        </w:tc>
      </w:tr>
      <w:tr w14:paraId="64A08BC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F144">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FBB0">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08A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4B54">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58F0">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8D2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CFA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398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5E75">
            <w:pPr>
              <w:spacing w:line="360" w:lineRule="exact"/>
              <w:jc w:val="right"/>
              <w:textAlignment w:val="center"/>
              <w:rPr>
                <w:rFonts w:hint="default" w:ascii="Times New Roman" w:hAnsi="Times New Roman" w:eastAsiaTheme="minorEastAsia"/>
                <w:color w:val="000000"/>
                <w:sz w:val="22"/>
                <w:szCs w:val="22"/>
              </w:rPr>
            </w:pPr>
          </w:p>
        </w:tc>
      </w:tr>
      <w:tr w14:paraId="5B533DE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6B08">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CBA5">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7C6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C189">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F936">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C94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724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FCB4">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8C2C">
            <w:pPr>
              <w:spacing w:line="360" w:lineRule="exact"/>
              <w:jc w:val="right"/>
              <w:textAlignment w:val="center"/>
              <w:rPr>
                <w:rFonts w:hint="default" w:ascii="Times New Roman" w:hAnsi="Times New Roman" w:eastAsiaTheme="minorEastAsia"/>
                <w:color w:val="000000"/>
                <w:sz w:val="22"/>
                <w:szCs w:val="22"/>
              </w:rPr>
            </w:pPr>
          </w:p>
        </w:tc>
      </w:tr>
      <w:tr w14:paraId="606696A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2FE1">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836E">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9D1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3007">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B954">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0C1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1A4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C17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6B90">
            <w:pPr>
              <w:spacing w:line="360" w:lineRule="exact"/>
              <w:jc w:val="right"/>
              <w:textAlignment w:val="center"/>
              <w:rPr>
                <w:rFonts w:hint="default" w:ascii="Times New Roman" w:hAnsi="Times New Roman" w:eastAsiaTheme="minorEastAsia"/>
                <w:color w:val="000000"/>
                <w:sz w:val="22"/>
                <w:szCs w:val="22"/>
              </w:rPr>
            </w:pPr>
          </w:p>
        </w:tc>
      </w:tr>
      <w:tr w14:paraId="0F07567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5F0C">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C80E">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3BE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CED3">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5DB1">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E86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08F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306B">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BCF4">
            <w:pPr>
              <w:spacing w:line="360" w:lineRule="exact"/>
              <w:jc w:val="right"/>
              <w:textAlignment w:val="center"/>
              <w:rPr>
                <w:rFonts w:hint="default" w:ascii="Times New Roman" w:hAnsi="Times New Roman" w:eastAsiaTheme="minorEastAsia"/>
                <w:color w:val="000000"/>
                <w:sz w:val="22"/>
                <w:szCs w:val="22"/>
              </w:rPr>
            </w:pPr>
          </w:p>
        </w:tc>
      </w:tr>
      <w:tr w14:paraId="46B7A19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CAEF">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F46A">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3ED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1499">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0E50">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25A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B53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7FAD">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1590">
            <w:pPr>
              <w:spacing w:line="360" w:lineRule="exact"/>
              <w:jc w:val="right"/>
              <w:textAlignment w:val="center"/>
              <w:rPr>
                <w:rFonts w:hint="default" w:ascii="Times New Roman" w:hAnsi="Times New Roman" w:eastAsiaTheme="minorEastAsia"/>
                <w:color w:val="000000"/>
                <w:sz w:val="22"/>
                <w:szCs w:val="22"/>
              </w:rPr>
            </w:pPr>
          </w:p>
        </w:tc>
      </w:tr>
      <w:tr w14:paraId="3269F68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6459">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79C4">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03D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51FD">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9CF9">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3DC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69,709.00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5A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69,709.00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B2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1E91">
            <w:pPr>
              <w:spacing w:line="360" w:lineRule="exact"/>
              <w:jc w:val="right"/>
              <w:textAlignment w:val="center"/>
              <w:rPr>
                <w:rFonts w:hint="default" w:ascii="Times New Roman" w:hAnsi="Times New Roman" w:eastAsiaTheme="minorEastAsia"/>
                <w:color w:val="000000"/>
                <w:sz w:val="22"/>
                <w:szCs w:val="22"/>
              </w:rPr>
            </w:pPr>
          </w:p>
        </w:tc>
      </w:tr>
      <w:tr w14:paraId="4E031DF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5150">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9968">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39C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050E">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0DB9">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C80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48E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E66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85CF">
            <w:pPr>
              <w:spacing w:line="360" w:lineRule="exact"/>
              <w:jc w:val="right"/>
              <w:textAlignment w:val="center"/>
              <w:rPr>
                <w:rFonts w:hint="default" w:ascii="Times New Roman" w:hAnsi="Times New Roman" w:eastAsiaTheme="minorEastAsia"/>
                <w:color w:val="000000"/>
                <w:sz w:val="22"/>
                <w:szCs w:val="22"/>
              </w:rPr>
            </w:pPr>
          </w:p>
        </w:tc>
      </w:tr>
      <w:tr w14:paraId="3B93A87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3DFC">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5A56">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793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7E45">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2684">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039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EB4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702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6796">
            <w:pPr>
              <w:spacing w:line="360" w:lineRule="exact"/>
              <w:jc w:val="right"/>
              <w:textAlignment w:val="center"/>
              <w:rPr>
                <w:rFonts w:hint="default" w:ascii="Times New Roman" w:hAnsi="Times New Roman" w:eastAsiaTheme="minorEastAsia"/>
                <w:color w:val="000000"/>
                <w:sz w:val="22"/>
                <w:szCs w:val="22"/>
              </w:rPr>
            </w:pPr>
          </w:p>
        </w:tc>
      </w:tr>
      <w:tr w14:paraId="25A3351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56EF">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413F">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083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9DA8">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3356">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EDA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2EA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8D6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993F">
            <w:pPr>
              <w:spacing w:line="360" w:lineRule="exact"/>
              <w:jc w:val="right"/>
              <w:textAlignment w:val="center"/>
              <w:rPr>
                <w:rFonts w:hint="default" w:ascii="Times New Roman" w:hAnsi="Times New Roman" w:eastAsiaTheme="minorEastAsia"/>
                <w:color w:val="000000"/>
                <w:sz w:val="22"/>
                <w:szCs w:val="22"/>
              </w:rPr>
            </w:pPr>
          </w:p>
        </w:tc>
      </w:tr>
      <w:tr w14:paraId="5FC6558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42F7">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365C">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C28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8C86">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3270">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5A1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877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E4A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27A3">
            <w:pPr>
              <w:spacing w:line="360" w:lineRule="exact"/>
              <w:jc w:val="right"/>
              <w:textAlignment w:val="center"/>
              <w:rPr>
                <w:rFonts w:hint="default" w:ascii="Times New Roman" w:hAnsi="Times New Roman" w:eastAsiaTheme="minorEastAsia"/>
                <w:color w:val="000000"/>
                <w:sz w:val="22"/>
                <w:szCs w:val="22"/>
              </w:rPr>
            </w:pPr>
          </w:p>
        </w:tc>
      </w:tr>
      <w:tr w14:paraId="3925491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CD83">
            <w:pPr>
              <w:spacing w:line="360" w:lineRule="exact"/>
              <w:jc w:val="center"/>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8ADC">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7D7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0C08">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1566">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F8E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64C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39BD">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9B83">
            <w:pPr>
              <w:spacing w:line="360" w:lineRule="exact"/>
              <w:jc w:val="right"/>
              <w:textAlignment w:val="center"/>
              <w:rPr>
                <w:rFonts w:hint="default" w:ascii="Times New Roman" w:hAnsi="Times New Roman" w:eastAsiaTheme="minorEastAsia"/>
                <w:color w:val="000000"/>
                <w:sz w:val="22"/>
                <w:szCs w:val="22"/>
              </w:rPr>
            </w:pPr>
          </w:p>
        </w:tc>
      </w:tr>
      <w:tr w14:paraId="4EE788B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3ECD">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E81B">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F80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FEB7">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C150">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213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515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9DD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CBE1">
            <w:pPr>
              <w:spacing w:line="360" w:lineRule="exact"/>
              <w:jc w:val="right"/>
              <w:textAlignment w:val="center"/>
              <w:rPr>
                <w:rFonts w:hint="default" w:ascii="Times New Roman" w:hAnsi="Times New Roman" w:eastAsiaTheme="minorEastAsia"/>
                <w:color w:val="000000"/>
                <w:sz w:val="22"/>
                <w:szCs w:val="22"/>
              </w:rPr>
            </w:pPr>
          </w:p>
        </w:tc>
      </w:tr>
      <w:tr w14:paraId="276B477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5C02">
            <w:pPr>
              <w:spacing w:line="360" w:lineRule="exact"/>
              <w:rPr>
                <w:rFonts w:hint="default" w:ascii="Times New Roman" w:hAnsi="Times New Roman"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0EC1">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EEC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7C35">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3F97">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7DD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2FF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566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1D26">
            <w:pPr>
              <w:spacing w:line="360" w:lineRule="exact"/>
              <w:jc w:val="right"/>
              <w:textAlignment w:val="center"/>
              <w:rPr>
                <w:rFonts w:hint="default" w:ascii="Times New Roman" w:hAnsi="Times New Roman" w:eastAsiaTheme="minorEastAsia"/>
                <w:color w:val="000000"/>
                <w:sz w:val="22"/>
                <w:szCs w:val="22"/>
              </w:rPr>
            </w:pPr>
          </w:p>
        </w:tc>
      </w:tr>
      <w:tr w14:paraId="4FEB308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B561">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AE38">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574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E729">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3C78">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F37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D3E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4B0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1F8A">
            <w:pPr>
              <w:spacing w:line="360" w:lineRule="exact"/>
              <w:jc w:val="right"/>
              <w:textAlignment w:val="center"/>
              <w:rPr>
                <w:rFonts w:hint="default" w:ascii="Times New Roman" w:hAnsi="Times New Roman" w:eastAsiaTheme="minorEastAsia"/>
                <w:color w:val="000000"/>
                <w:sz w:val="22"/>
                <w:szCs w:val="22"/>
              </w:rPr>
            </w:pPr>
          </w:p>
        </w:tc>
      </w:tr>
      <w:tr w14:paraId="3A86EDC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8520">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21AA">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94CE">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84B1">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F7BE">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DC0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B9A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864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8E07">
            <w:pPr>
              <w:spacing w:line="360" w:lineRule="exact"/>
              <w:jc w:val="right"/>
              <w:textAlignment w:val="center"/>
              <w:rPr>
                <w:rFonts w:hint="default" w:ascii="Times New Roman" w:hAnsi="Times New Roman" w:eastAsiaTheme="minorEastAsia"/>
                <w:color w:val="000000"/>
                <w:sz w:val="22"/>
                <w:szCs w:val="22"/>
              </w:rPr>
            </w:pPr>
          </w:p>
        </w:tc>
      </w:tr>
      <w:tr w14:paraId="73C262A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0C54">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47A6">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C936">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E2A9">
            <w:pPr>
              <w:spacing w:line="360" w:lineRule="exact"/>
              <w:rPr>
                <w:rFonts w:hint="default" w:ascii="Times New Roman" w:hAnsi="Times New Roman"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6E57">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A2A275">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A8760C">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F9EDCE">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0D5DC">
            <w:pPr>
              <w:spacing w:line="360" w:lineRule="exact"/>
              <w:rPr>
                <w:rFonts w:hint="default" w:ascii="Times New Roman" w:hAnsi="Times New Roman" w:eastAsiaTheme="minorEastAsia"/>
                <w:color w:val="000000"/>
                <w:sz w:val="22"/>
                <w:szCs w:val="22"/>
              </w:rPr>
            </w:pPr>
          </w:p>
        </w:tc>
      </w:tr>
      <w:tr w14:paraId="6587928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5E91">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FCFA">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9CF7">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053E">
            <w:pPr>
              <w:spacing w:line="360" w:lineRule="exact"/>
              <w:rPr>
                <w:rFonts w:hint="default" w:ascii="Times New Roman" w:hAnsi="Times New Roman"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7EE0">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7DD">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B130">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CBC3">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18EE">
            <w:pPr>
              <w:spacing w:line="360" w:lineRule="exact"/>
              <w:jc w:val="right"/>
              <w:rPr>
                <w:rFonts w:hint="default" w:ascii="Times New Roman" w:hAnsi="Times New Roman" w:eastAsiaTheme="minorEastAsia"/>
                <w:color w:val="000000"/>
                <w:sz w:val="22"/>
                <w:szCs w:val="22"/>
              </w:rPr>
            </w:pPr>
          </w:p>
        </w:tc>
      </w:tr>
      <w:tr w14:paraId="351F419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6660">
            <w:pPr>
              <w:spacing w:line="36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1AA5">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F35A">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309F">
            <w:pPr>
              <w:spacing w:line="360" w:lineRule="exact"/>
              <w:rPr>
                <w:rFonts w:hint="default" w:ascii="Times New Roman" w:hAnsi="Times New Roman"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4D8F">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35E8">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3F61">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722E">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EC67">
            <w:pPr>
              <w:spacing w:line="360" w:lineRule="exact"/>
              <w:jc w:val="right"/>
              <w:rPr>
                <w:rFonts w:hint="default" w:ascii="Times New Roman" w:hAnsi="Times New Roman" w:eastAsiaTheme="minorEastAsia"/>
                <w:color w:val="000000"/>
                <w:sz w:val="22"/>
                <w:szCs w:val="22"/>
              </w:rPr>
            </w:pPr>
          </w:p>
        </w:tc>
      </w:tr>
      <w:tr w14:paraId="6B1E1DC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F397">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76C8">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65B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6F6C">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4411">
            <w:pPr>
              <w:spacing w:line="36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CAA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C16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2,555,234.62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2DF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6736">
            <w:pPr>
              <w:spacing w:line="360" w:lineRule="exact"/>
              <w:jc w:val="right"/>
              <w:textAlignment w:val="center"/>
              <w:rPr>
                <w:rFonts w:hint="default" w:ascii="Times New Roman" w:hAnsi="Times New Roman" w:eastAsiaTheme="minorEastAsia"/>
                <w:color w:val="000000"/>
                <w:sz w:val="22"/>
                <w:szCs w:val="22"/>
              </w:rPr>
            </w:pPr>
          </w:p>
        </w:tc>
      </w:tr>
    </w:tbl>
    <w:p w14:paraId="1959A497">
      <w:pPr>
        <w:rPr>
          <w:rFonts w:hint="default" w:ascii="Times New Roman" w:hAnsi="Times New Roman" w:cs="宋体"/>
          <w:sz w:val="21"/>
          <w:szCs w:val="21"/>
        </w:rPr>
      </w:pPr>
      <w:r>
        <w:rPr>
          <w:rFonts w:ascii="Times New Roman" w:hAnsi="Times New Roman" w:cs="宋体"/>
          <w:sz w:val="21"/>
          <w:szCs w:val="21"/>
        </w:rPr>
        <w:br w:type="page"/>
      </w:r>
    </w:p>
    <w:tbl>
      <w:tblPr>
        <w:tblStyle w:val="9"/>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F2BC091">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B1C11D2">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一般公共预算财政拨款收入支出决算表</w:t>
            </w:r>
          </w:p>
        </w:tc>
      </w:tr>
      <w:tr w14:paraId="1B73BD68">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B5B4285">
            <w:pPr>
              <w:rPr>
                <w:rFonts w:hint="default" w:ascii="Times New Roman" w:hAnsi="Times New Roman" w:cs="Arial"/>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石柱土家族自治县图书馆</w:t>
            </w:r>
          </w:p>
        </w:tc>
        <w:tc>
          <w:tcPr>
            <w:tcW w:w="1156" w:type="dxa"/>
            <w:tcBorders>
              <w:top w:val="nil"/>
              <w:left w:val="nil"/>
              <w:bottom w:val="nil"/>
              <w:right w:val="nil"/>
            </w:tcBorders>
            <w:shd w:val="clear" w:color="auto" w:fill="auto"/>
            <w:vAlign w:val="bottom"/>
          </w:tcPr>
          <w:p w14:paraId="189B791D">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05表</w:t>
            </w:r>
          </w:p>
        </w:tc>
      </w:tr>
      <w:tr w14:paraId="17DBA3AC">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3B18242">
            <w:pPr>
              <w:rPr>
                <w:rFonts w:hint="default" w:ascii="Times New Roman" w:hAnsi="Times New Roman" w:cs="Arial"/>
                <w:color w:val="000000"/>
                <w:sz w:val="20"/>
                <w:szCs w:val="20"/>
              </w:rPr>
            </w:pPr>
          </w:p>
        </w:tc>
        <w:tc>
          <w:tcPr>
            <w:tcW w:w="1156" w:type="dxa"/>
            <w:tcBorders>
              <w:top w:val="nil"/>
              <w:left w:val="nil"/>
              <w:bottom w:val="nil"/>
              <w:right w:val="nil"/>
            </w:tcBorders>
            <w:shd w:val="clear" w:color="auto" w:fill="auto"/>
            <w:vAlign w:val="bottom"/>
          </w:tcPr>
          <w:p w14:paraId="2579EB7C">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14:paraId="57F16904">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61AB8">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57907FE">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2DD8695">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DC7D89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EA7F426">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3F0DFF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年末结转和结余</w:t>
            </w:r>
          </w:p>
        </w:tc>
      </w:tr>
      <w:tr w14:paraId="0105B239">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39814">
            <w:pPr>
              <w:spacing w:line="400" w:lineRule="exact"/>
              <w:jc w:val="center"/>
              <w:rPr>
                <w:rFonts w:hint="default" w:ascii="Times New Roman" w:hAnsi="Times New Roman"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CC86895">
            <w:pPr>
              <w:spacing w:line="400" w:lineRule="exact"/>
              <w:jc w:val="center"/>
              <w:rPr>
                <w:rFonts w:hint="default" w:ascii="Times New Roman" w:hAnsi="Times New Roman"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841A780">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7257E1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98DCFD3">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46FA791">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B1E8DDE">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087F88A">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A495571">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CA9DFF1">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84A53E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8476A19">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FF268D4">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7F0D05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项目支出结转和结余</w:t>
            </w:r>
          </w:p>
        </w:tc>
      </w:tr>
      <w:tr w14:paraId="38A28681">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B09B">
            <w:pPr>
              <w:spacing w:line="400" w:lineRule="exact"/>
              <w:jc w:val="center"/>
              <w:rPr>
                <w:rFonts w:hint="default" w:ascii="Times New Roman" w:hAnsi="Times New Roman"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3015F8B">
            <w:pPr>
              <w:spacing w:line="400" w:lineRule="exact"/>
              <w:jc w:val="center"/>
              <w:rPr>
                <w:rFonts w:hint="default" w:ascii="Times New Roman" w:hAnsi="Times New Roman"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9ABC4DF">
            <w:pPr>
              <w:spacing w:line="400" w:lineRule="exact"/>
              <w:jc w:val="center"/>
              <w:rPr>
                <w:rFonts w:hint="default" w:ascii="Times New Roman" w:hAnsi="Times New Roman"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C719DEA">
            <w:pPr>
              <w:spacing w:line="400" w:lineRule="exact"/>
              <w:jc w:val="center"/>
              <w:rPr>
                <w:rFonts w:hint="default" w:ascii="Times New Roman" w:hAnsi="Times New Roman"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9D84866">
            <w:pPr>
              <w:spacing w:line="400" w:lineRule="exact"/>
              <w:jc w:val="center"/>
              <w:rPr>
                <w:rFonts w:hint="default" w:ascii="Times New Roman" w:hAnsi="Times New Roman"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9013CCE">
            <w:pPr>
              <w:spacing w:line="400" w:lineRule="exact"/>
              <w:jc w:val="center"/>
              <w:rPr>
                <w:rFonts w:hint="default" w:ascii="Times New Roman" w:hAnsi="Times New Roman"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848A977">
            <w:pPr>
              <w:spacing w:line="400" w:lineRule="exact"/>
              <w:jc w:val="center"/>
              <w:rPr>
                <w:rFonts w:hint="default" w:ascii="Times New Roman" w:hAnsi="Times New Roman"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0C888CF">
            <w:pPr>
              <w:spacing w:line="400" w:lineRule="exact"/>
              <w:jc w:val="center"/>
              <w:rPr>
                <w:rFonts w:hint="default" w:ascii="Times New Roman" w:hAnsi="Times New Roman"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4611B8F">
            <w:pPr>
              <w:spacing w:line="400" w:lineRule="exact"/>
              <w:jc w:val="center"/>
              <w:rPr>
                <w:rFonts w:hint="default" w:ascii="Times New Roman" w:hAnsi="Times New Roman"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B6EFC02">
            <w:pPr>
              <w:spacing w:line="400" w:lineRule="exact"/>
              <w:jc w:val="center"/>
              <w:rPr>
                <w:rFonts w:hint="default" w:ascii="Times New Roman" w:hAnsi="Times New Roman"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4EE9C32">
            <w:pPr>
              <w:spacing w:line="400" w:lineRule="exact"/>
              <w:jc w:val="center"/>
              <w:rPr>
                <w:rFonts w:hint="default" w:ascii="Times New Roman" w:hAnsi="Times New Roman"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92368EF">
            <w:pPr>
              <w:spacing w:line="400" w:lineRule="exact"/>
              <w:jc w:val="center"/>
              <w:rPr>
                <w:rFonts w:hint="default" w:ascii="Times New Roman" w:hAnsi="Times New Roman"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CC7BE03">
            <w:pPr>
              <w:spacing w:line="400" w:lineRule="exact"/>
              <w:jc w:val="center"/>
              <w:rPr>
                <w:rFonts w:hint="default" w:ascii="Times New Roman" w:hAnsi="Times New Roman"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BD1827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63E7795">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项目支出结余</w:t>
            </w:r>
          </w:p>
        </w:tc>
      </w:tr>
      <w:tr w14:paraId="42DAEEF7">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FF25C">
            <w:pPr>
              <w:spacing w:line="400" w:lineRule="exact"/>
              <w:jc w:val="center"/>
              <w:rPr>
                <w:rFonts w:hint="default" w:ascii="Times New Roman" w:hAnsi="Times New Roman"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C95056">
            <w:pPr>
              <w:spacing w:line="400" w:lineRule="exact"/>
              <w:jc w:val="center"/>
              <w:rPr>
                <w:rFonts w:hint="default" w:ascii="Times New Roman" w:hAnsi="Times New Roman"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8AE709E">
            <w:pPr>
              <w:spacing w:line="400" w:lineRule="exact"/>
              <w:jc w:val="center"/>
              <w:rPr>
                <w:rFonts w:hint="default" w:ascii="Times New Roman" w:hAnsi="Times New Roman"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2949D72">
            <w:pPr>
              <w:spacing w:line="400" w:lineRule="exact"/>
              <w:jc w:val="center"/>
              <w:rPr>
                <w:rFonts w:hint="default" w:ascii="Times New Roman" w:hAnsi="Times New Roman"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7D8074C">
            <w:pPr>
              <w:spacing w:line="400" w:lineRule="exact"/>
              <w:jc w:val="center"/>
              <w:rPr>
                <w:rFonts w:hint="default" w:ascii="Times New Roman" w:hAnsi="Times New Roman"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7597BD4">
            <w:pPr>
              <w:spacing w:line="400" w:lineRule="exact"/>
              <w:jc w:val="center"/>
              <w:rPr>
                <w:rFonts w:hint="default" w:ascii="Times New Roman" w:hAnsi="Times New Roman"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1EDA231">
            <w:pPr>
              <w:spacing w:line="400" w:lineRule="exact"/>
              <w:jc w:val="center"/>
              <w:rPr>
                <w:rFonts w:hint="default" w:ascii="Times New Roman" w:hAnsi="Times New Roman"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B31D403">
            <w:pPr>
              <w:spacing w:line="400" w:lineRule="exact"/>
              <w:jc w:val="center"/>
              <w:rPr>
                <w:rFonts w:hint="default" w:ascii="Times New Roman" w:hAnsi="Times New Roman"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F77DED4">
            <w:pPr>
              <w:spacing w:line="400" w:lineRule="exact"/>
              <w:jc w:val="center"/>
              <w:rPr>
                <w:rFonts w:hint="default" w:ascii="Times New Roman" w:hAnsi="Times New Roman"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FC7EE85">
            <w:pPr>
              <w:spacing w:line="400" w:lineRule="exact"/>
              <w:jc w:val="center"/>
              <w:rPr>
                <w:rFonts w:hint="default" w:ascii="Times New Roman" w:hAnsi="Times New Roman"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7C45342">
            <w:pPr>
              <w:spacing w:line="400" w:lineRule="exact"/>
              <w:jc w:val="center"/>
              <w:rPr>
                <w:rFonts w:hint="default" w:ascii="Times New Roman" w:hAnsi="Times New Roman"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808ED7C">
            <w:pPr>
              <w:spacing w:line="400" w:lineRule="exact"/>
              <w:jc w:val="center"/>
              <w:rPr>
                <w:rFonts w:hint="default" w:ascii="Times New Roman" w:hAnsi="Times New Roman"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6D6468E">
            <w:pPr>
              <w:spacing w:line="400" w:lineRule="exact"/>
              <w:jc w:val="center"/>
              <w:rPr>
                <w:rFonts w:hint="default" w:ascii="Times New Roman" w:hAnsi="Times New Roman"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6CBF218">
            <w:pPr>
              <w:spacing w:line="400" w:lineRule="exact"/>
              <w:jc w:val="center"/>
              <w:rPr>
                <w:rFonts w:hint="default" w:ascii="Times New Roman" w:hAnsi="Times New Roman"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78E096A">
            <w:pPr>
              <w:spacing w:line="400" w:lineRule="exact"/>
              <w:jc w:val="center"/>
              <w:rPr>
                <w:rFonts w:hint="default" w:ascii="Times New Roman" w:hAnsi="Times New Roman" w:cs="宋体"/>
                <w:color w:val="000000"/>
                <w:sz w:val="22"/>
                <w:szCs w:val="22"/>
              </w:rPr>
            </w:pPr>
          </w:p>
        </w:tc>
      </w:tr>
      <w:tr w14:paraId="1C9D589D">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0FFDD52">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27CDC02">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6F98892">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0B604113">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242D0807">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35BB57E3">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03AC073E">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054D1A4C">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7E2CFF11">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5FE7DCD5">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10087678">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6FD61415">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2C2DF029">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4FCF5EA5">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622F530C">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48E4700C">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0C706DA4">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13</w:t>
            </w:r>
          </w:p>
        </w:tc>
      </w:tr>
      <w:tr w14:paraId="6CD4F2FC">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D1C201C">
            <w:pPr>
              <w:spacing w:line="240" w:lineRule="exact"/>
              <w:jc w:val="center"/>
              <w:rPr>
                <w:rFonts w:hint="default" w:ascii="Times New Roman" w:hAnsi="Times New Roman"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022C7ED">
            <w:pPr>
              <w:spacing w:line="240" w:lineRule="exact"/>
              <w:jc w:val="center"/>
              <w:rPr>
                <w:rFonts w:hint="default" w:ascii="Times New Roman" w:hAnsi="Times New Roman"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9FC9E91">
            <w:pPr>
              <w:spacing w:line="240" w:lineRule="exact"/>
              <w:jc w:val="center"/>
              <w:rPr>
                <w:rFonts w:hint="default" w:ascii="Times New Roman" w:hAnsi="Times New Roman"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23544B71">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30383F3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B3A247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EADCDB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165529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2,555,234.62</w:t>
            </w:r>
          </w:p>
        </w:tc>
        <w:tc>
          <w:tcPr>
            <w:tcW w:w="1666" w:type="dxa"/>
            <w:tcBorders>
              <w:top w:val="nil"/>
              <w:left w:val="nil"/>
              <w:bottom w:val="single" w:color="000000" w:sz="4" w:space="0"/>
              <w:right w:val="single" w:color="000000" w:sz="4" w:space="0"/>
            </w:tcBorders>
            <w:shd w:val="clear" w:color="auto" w:fill="auto"/>
            <w:vAlign w:val="center"/>
          </w:tcPr>
          <w:p w14:paraId="03BB9F6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1,447,806.92</w:t>
            </w:r>
          </w:p>
        </w:tc>
        <w:tc>
          <w:tcPr>
            <w:tcW w:w="1684" w:type="dxa"/>
            <w:tcBorders>
              <w:top w:val="nil"/>
              <w:left w:val="nil"/>
              <w:bottom w:val="single" w:color="000000" w:sz="4" w:space="0"/>
              <w:right w:val="single" w:color="000000" w:sz="4" w:space="0"/>
            </w:tcBorders>
            <w:shd w:val="clear" w:color="auto" w:fill="auto"/>
            <w:vAlign w:val="center"/>
          </w:tcPr>
          <w:p w14:paraId="30FDDD0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1,107,427.70</w:t>
            </w:r>
          </w:p>
        </w:tc>
        <w:tc>
          <w:tcPr>
            <w:tcW w:w="1750" w:type="dxa"/>
            <w:tcBorders>
              <w:top w:val="nil"/>
              <w:left w:val="nil"/>
              <w:bottom w:val="single" w:color="000000" w:sz="4" w:space="0"/>
              <w:right w:val="single" w:color="000000" w:sz="4" w:space="0"/>
            </w:tcBorders>
            <w:shd w:val="clear" w:color="auto" w:fill="auto"/>
            <w:vAlign w:val="center"/>
          </w:tcPr>
          <w:p w14:paraId="7681963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2,555,234.62</w:t>
            </w:r>
          </w:p>
        </w:tc>
        <w:tc>
          <w:tcPr>
            <w:tcW w:w="1700" w:type="dxa"/>
            <w:tcBorders>
              <w:top w:val="nil"/>
              <w:left w:val="nil"/>
              <w:bottom w:val="single" w:color="000000" w:sz="4" w:space="0"/>
              <w:right w:val="single" w:color="000000" w:sz="4" w:space="0"/>
            </w:tcBorders>
            <w:shd w:val="clear" w:color="auto" w:fill="auto"/>
            <w:vAlign w:val="center"/>
          </w:tcPr>
          <w:p w14:paraId="20148B2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1,447,806.92</w:t>
            </w:r>
          </w:p>
        </w:tc>
        <w:tc>
          <w:tcPr>
            <w:tcW w:w="1733" w:type="dxa"/>
            <w:tcBorders>
              <w:top w:val="nil"/>
              <w:left w:val="nil"/>
              <w:bottom w:val="single" w:color="000000" w:sz="4" w:space="0"/>
              <w:right w:val="single" w:color="000000" w:sz="4" w:space="0"/>
            </w:tcBorders>
            <w:shd w:val="clear" w:color="auto" w:fill="auto"/>
            <w:vAlign w:val="center"/>
          </w:tcPr>
          <w:p w14:paraId="3DE6045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1,107,427.70</w:t>
            </w:r>
          </w:p>
        </w:tc>
        <w:tc>
          <w:tcPr>
            <w:tcW w:w="1583" w:type="dxa"/>
            <w:tcBorders>
              <w:top w:val="nil"/>
              <w:left w:val="nil"/>
              <w:bottom w:val="single" w:color="000000" w:sz="4" w:space="0"/>
              <w:right w:val="single" w:color="000000" w:sz="4" w:space="0"/>
            </w:tcBorders>
            <w:shd w:val="clear" w:color="auto" w:fill="auto"/>
            <w:vAlign w:val="center"/>
          </w:tcPr>
          <w:p w14:paraId="61B53E4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525511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966868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6C4922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r>
      <w:tr w14:paraId="673DD99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6A82A5">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70CC0B74">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254357E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8A550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1A01C8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0259C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2,139,084.40</w:t>
            </w:r>
          </w:p>
        </w:tc>
        <w:tc>
          <w:tcPr>
            <w:tcW w:w="1666" w:type="dxa"/>
            <w:tcBorders>
              <w:top w:val="nil"/>
              <w:left w:val="nil"/>
              <w:bottom w:val="single" w:color="000000" w:sz="4" w:space="0"/>
              <w:right w:val="single" w:color="000000" w:sz="4" w:space="0"/>
            </w:tcBorders>
            <w:shd w:val="clear" w:color="auto" w:fill="auto"/>
            <w:vAlign w:val="center"/>
          </w:tcPr>
          <w:p w14:paraId="37CC14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1,031,656.70</w:t>
            </w:r>
          </w:p>
        </w:tc>
        <w:tc>
          <w:tcPr>
            <w:tcW w:w="1684" w:type="dxa"/>
            <w:tcBorders>
              <w:top w:val="nil"/>
              <w:left w:val="nil"/>
              <w:bottom w:val="single" w:color="000000" w:sz="4" w:space="0"/>
              <w:right w:val="single" w:color="000000" w:sz="4" w:space="0"/>
            </w:tcBorders>
            <w:shd w:val="clear" w:color="auto" w:fill="auto"/>
            <w:vAlign w:val="center"/>
          </w:tcPr>
          <w:p w14:paraId="117A26E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1,107,427.70</w:t>
            </w:r>
          </w:p>
        </w:tc>
        <w:tc>
          <w:tcPr>
            <w:tcW w:w="1750" w:type="dxa"/>
            <w:tcBorders>
              <w:top w:val="nil"/>
              <w:left w:val="nil"/>
              <w:bottom w:val="single" w:color="000000" w:sz="4" w:space="0"/>
              <w:right w:val="single" w:color="000000" w:sz="4" w:space="0"/>
            </w:tcBorders>
            <w:shd w:val="clear" w:color="auto" w:fill="auto"/>
            <w:vAlign w:val="center"/>
          </w:tcPr>
          <w:p w14:paraId="682397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2,139,084.40</w:t>
            </w:r>
          </w:p>
        </w:tc>
        <w:tc>
          <w:tcPr>
            <w:tcW w:w="1700" w:type="dxa"/>
            <w:tcBorders>
              <w:top w:val="nil"/>
              <w:left w:val="nil"/>
              <w:bottom w:val="single" w:color="000000" w:sz="4" w:space="0"/>
              <w:right w:val="single" w:color="000000" w:sz="4" w:space="0"/>
            </w:tcBorders>
            <w:shd w:val="clear" w:color="auto" w:fill="auto"/>
            <w:vAlign w:val="center"/>
          </w:tcPr>
          <w:p w14:paraId="10CB2D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1,031,656.70</w:t>
            </w:r>
          </w:p>
        </w:tc>
        <w:tc>
          <w:tcPr>
            <w:tcW w:w="1733" w:type="dxa"/>
            <w:tcBorders>
              <w:top w:val="nil"/>
              <w:left w:val="nil"/>
              <w:bottom w:val="single" w:color="000000" w:sz="4" w:space="0"/>
              <w:right w:val="single" w:color="000000" w:sz="4" w:space="0"/>
            </w:tcBorders>
            <w:shd w:val="clear" w:color="auto" w:fill="auto"/>
            <w:vAlign w:val="center"/>
          </w:tcPr>
          <w:p w14:paraId="47F47D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1,107,427.70</w:t>
            </w:r>
          </w:p>
        </w:tc>
        <w:tc>
          <w:tcPr>
            <w:tcW w:w="1583" w:type="dxa"/>
            <w:tcBorders>
              <w:top w:val="nil"/>
              <w:left w:val="nil"/>
              <w:bottom w:val="single" w:color="000000" w:sz="4" w:space="0"/>
              <w:right w:val="single" w:color="000000" w:sz="4" w:space="0"/>
            </w:tcBorders>
            <w:shd w:val="clear" w:color="auto" w:fill="auto"/>
            <w:vAlign w:val="center"/>
          </w:tcPr>
          <w:p w14:paraId="29219E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205FB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577A9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B1D9B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BA55FB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19F019">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4F855687">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37918D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88130B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4501E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53BFA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2,139,084.40</w:t>
            </w:r>
          </w:p>
        </w:tc>
        <w:tc>
          <w:tcPr>
            <w:tcW w:w="1666" w:type="dxa"/>
            <w:tcBorders>
              <w:top w:val="nil"/>
              <w:left w:val="nil"/>
              <w:bottom w:val="single" w:color="000000" w:sz="4" w:space="0"/>
              <w:right w:val="single" w:color="000000" w:sz="4" w:space="0"/>
            </w:tcBorders>
            <w:shd w:val="clear" w:color="auto" w:fill="auto"/>
            <w:vAlign w:val="center"/>
          </w:tcPr>
          <w:p w14:paraId="5CD709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1,031,656.70</w:t>
            </w:r>
          </w:p>
        </w:tc>
        <w:tc>
          <w:tcPr>
            <w:tcW w:w="1684" w:type="dxa"/>
            <w:tcBorders>
              <w:top w:val="nil"/>
              <w:left w:val="nil"/>
              <w:bottom w:val="single" w:color="000000" w:sz="4" w:space="0"/>
              <w:right w:val="single" w:color="000000" w:sz="4" w:space="0"/>
            </w:tcBorders>
            <w:shd w:val="clear" w:color="auto" w:fill="auto"/>
            <w:vAlign w:val="center"/>
          </w:tcPr>
          <w:p w14:paraId="7C12AB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1,107,427.70</w:t>
            </w:r>
          </w:p>
        </w:tc>
        <w:tc>
          <w:tcPr>
            <w:tcW w:w="1750" w:type="dxa"/>
            <w:tcBorders>
              <w:top w:val="nil"/>
              <w:left w:val="nil"/>
              <w:bottom w:val="single" w:color="000000" w:sz="4" w:space="0"/>
              <w:right w:val="single" w:color="000000" w:sz="4" w:space="0"/>
            </w:tcBorders>
            <w:shd w:val="clear" w:color="auto" w:fill="auto"/>
            <w:vAlign w:val="center"/>
          </w:tcPr>
          <w:p w14:paraId="5037EB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2,139,084.40</w:t>
            </w:r>
          </w:p>
        </w:tc>
        <w:tc>
          <w:tcPr>
            <w:tcW w:w="1700" w:type="dxa"/>
            <w:tcBorders>
              <w:top w:val="nil"/>
              <w:left w:val="nil"/>
              <w:bottom w:val="single" w:color="000000" w:sz="4" w:space="0"/>
              <w:right w:val="single" w:color="000000" w:sz="4" w:space="0"/>
            </w:tcBorders>
            <w:shd w:val="clear" w:color="auto" w:fill="auto"/>
            <w:vAlign w:val="center"/>
          </w:tcPr>
          <w:p w14:paraId="784058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1,031,656.70</w:t>
            </w:r>
          </w:p>
        </w:tc>
        <w:tc>
          <w:tcPr>
            <w:tcW w:w="1733" w:type="dxa"/>
            <w:tcBorders>
              <w:top w:val="nil"/>
              <w:left w:val="nil"/>
              <w:bottom w:val="single" w:color="000000" w:sz="4" w:space="0"/>
              <w:right w:val="single" w:color="000000" w:sz="4" w:space="0"/>
            </w:tcBorders>
            <w:shd w:val="clear" w:color="auto" w:fill="auto"/>
            <w:vAlign w:val="center"/>
          </w:tcPr>
          <w:p w14:paraId="26EF65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1,107,427.70</w:t>
            </w:r>
          </w:p>
        </w:tc>
        <w:tc>
          <w:tcPr>
            <w:tcW w:w="1583" w:type="dxa"/>
            <w:tcBorders>
              <w:top w:val="nil"/>
              <w:left w:val="nil"/>
              <w:bottom w:val="single" w:color="000000" w:sz="4" w:space="0"/>
              <w:right w:val="single" w:color="000000" w:sz="4" w:space="0"/>
            </w:tcBorders>
            <w:shd w:val="clear" w:color="auto" w:fill="auto"/>
            <w:vAlign w:val="center"/>
          </w:tcPr>
          <w:p w14:paraId="6D756A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C31C0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9E15C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BE95D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79638C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877B43">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2070104</w:t>
            </w:r>
          </w:p>
        </w:tc>
        <w:tc>
          <w:tcPr>
            <w:tcW w:w="1816" w:type="dxa"/>
            <w:tcBorders>
              <w:top w:val="nil"/>
              <w:left w:val="nil"/>
              <w:bottom w:val="single" w:color="000000" w:sz="4" w:space="0"/>
              <w:right w:val="single" w:color="000000" w:sz="4" w:space="0"/>
            </w:tcBorders>
            <w:shd w:val="clear" w:color="auto" w:fill="auto"/>
            <w:vAlign w:val="center"/>
          </w:tcPr>
          <w:p w14:paraId="502627CA">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图书馆</w:t>
            </w:r>
          </w:p>
        </w:tc>
        <w:tc>
          <w:tcPr>
            <w:tcW w:w="1528" w:type="dxa"/>
            <w:tcBorders>
              <w:top w:val="nil"/>
              <w:left w:val="nil"/>
              <w:bottom w:val="single" w:color="000000" w:sz="4" w:space="0"/>
              <w:right w:val="single" w:color="000000" w:sz="4" w:space="0"/>
            </w:tcBorders>
            <w:shd w:val="clear" w:color="auto" w:fill="auto"/>
            <w:vAlign w:val="center"/>
          </w:tcPr>
          <w:p w14:paraId="1AB35B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F53C7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60213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60248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1,173,969.52</w:t>
            </w:r>
          </w:p>
        </w:tc>
        <w:tc>
          <w:tcPr>
            <w:tcW w:w="1666" w:type="dxa"/>
            <w:tcBorders>
              <w:top w:val="nil"/>
              <w:left w:val="nil"/>
              <w:bottom w:val="single" w:color="000000" w:sz="4" w:space="0"/>
              <w:right w:val="single" w:color="000000" w:sz="4" w:space="0"/>
            </w:tcBorders>
            <w:shd w:val="clear" w:color="auto" w:fill="auto"/>
            <w:vAlign w:val="center"/>
          </w:tcPr>
          <w:p w14:paraId="2C1568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1,031,656.70</w:t>
            </w:r>
          </w:p>
        </w:tc>
        <w:tc>
          <w:tcPr>
            <w:tcW w:w="1684" w:type="dxa"/>
            <w:tcBorders>
              <w:top w:val="nil"/>
              <w:left w:val="nil"/>
              <w:bottom w:val="single" w:color="000000" w:sz="4" w:space="0"/>
              <w:right w:val="single" w:color="000000" w:sz="4" w:space="0"/>
            </w:tcBorders>
            <w:shd w:val="clear" w:color="auto" w:fill="auto"/>
            <w:vAlign w:val="center"/>
          </w:tcPr>
          <w:p w14:paraId="356D7F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142,312.82</w:t>
            </w:r>
          </w:p>
        </w:tc>
        <w:tc>
          <w:tcPr>
            <w:tcW w:w="1750" w:type="dxa"/>
            <w:tcBorders>
              <w:top w:val="nil"/>
              <w:left w:val="nil"/>
              <w:bottom w:val="single" w:color="000000" w:sz="4" w:space="0"/>
              <w:right w:val="single" w:color="000000" w:sz="4" w:space="0"/>
            </w:tcBorders>
            <w:shd w:val="clear" w:color="auto" w:fill="auto"/>
            <w:vAlign w:val="center"/>
          </w:tcPr>
          <w:p w14:paraId="3AFCC1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1,173,969.52</w:t>
            </w:r>
          </w:p>
        </w:tc>
        <w:tc>
          <w:tcPr>
            <w:tcW w:w="1700" w:type="dxa"/>
            <w:tcBorders>
              <w:top w:val="nil"/>
              <w:left w:val="nil"/>
              <w:bottom w:val="single" w:color="000000" w:sz="4" w:space="0"/>
              <w:right w:val="single" w:color="000000" w:sz="4" w:space="0"/>
            </w:tcBorders>
            <w:shd w:val="clear" w:color="auto" w:fill="auto"/>
            <w:vAlign w:val="center"/>
          </w:tcPr>
          <w:p w14:paraId="13BDC7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1,031,656.70</w:t>
            </w:r>
          </w:p>
        </w:tc>
        <w:tc>
          <w:tcPr>
            <w:tcW w:w="1733" w:type="dxa"/>
            <w:tcBorders>
              <w:top w:val="nil"/>
              <w:left w:val="nil"/>
              <w:bottom w:val="single" w:color="000000" w:sz="4" w:space="0"/>
              <w:right w:val="single" w:color="000000" w:sz="4" w:space="0"/>
            </w:tcBorders>
            <w:shd w:val="clear" w:color="auto" w:fill="auto"/>
            <w:vAlign w:val="center"/>
          </w:tcPr>
          <w:p w14:paraId="40A79D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142,312.82</w:t>
            </w:r>
          </w:p>
        </w:tc>
        <w:tc>
          <w:tcPr>
            <w:tcW w:w="1583" w:type="dxa"/>
            <w:tcBorders>
              <w:top w:val="nil"/>
              <w:left w:val="nil"/>
              <w:bottom w:val="single" w:color="000000" w:sz="4" w:space="0"/>
              <w:right w:val="single" w:color="000000" w:sz="4" w:space="0"/>
            </w:tcBorders>
            <w:shd w:val="clear" w:color="auto" w:fill="auto"/>
            <w:vAlign w:val="center"/>
          </w:tcPr>
          <w:p w14:paraId="18B4DD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104B3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A6CEE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4B4F2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A43BBB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5474AB">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14:paraId="618C9B24">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14:paraId="1E2A5A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C8D56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DD732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1A111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965,114.88</w:t>
            </w:r>
          </w:p>
        </w:tc>
        <w:tc>
          <w:tcPr>
            <w:tcW w:w="1666" w:type="dxa"/>
            <w:tcBorders>
              <w:top w:val="nil"/>
              <w:left w:val="nil"/>
              <w:bottom w:val="single" w:color="000000" w:sz="4" w:space="0"/>
              <w:right w:val="single" w:color="000000" w:sz="4" w:space="0"/>
            </w:tcBorders>
            <w:shd w:val="clear" w:color="auto" w:fill="auto"/>
            <w:vAlign w:val="center"/>
          </w:tcPr>
          <w:p w14:paraId="4B4DC9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7D0B37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965,114.88</w:t>
            </w:r>
          </w:p>
        </w:tc>
        <w:tc>
          <w:tcPr>
            <w:tcW w:w="1750" w:type="dxa"/>
            <w:tcBorders>
              <w:top w:val="nil"/>
              <w:left w:val="nil"/>
              <w:bottom w:val="single" w:color="000000" w:sz="4" w:space="0"/>
              <w:right w:val="single" w:color="000000" w:sz="4" w:space="0"/>
            </w:tcBorders>
            <w:shd w:val="clear" w:color="auto" w:fill="auto"/>
            <w:vAlign w:val="center"/>
          </w:tcPr>
          <w:p w14:paraId="304E90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965,114.88</w:t>
            </w:r>
          </w:p>
        </w:tc>
        <w:tc>
          <w:tcPr>
            <w:tcW w:w="1700" w:type="dxa"/>
            <w:tcBorders>
              <w:top w:val="nil"/>
              <w:left w:val="nil"/>
              <w:bottom w:val="single" w:color="000000" w:sz="4" w:space="0"/>
              <w:right w:val="single" w:color="000000" w:sz="4" w:space="0"/>
            </w:tcBorders>
            <w:shd w:val="clear" w:color="auto" w:fill="auto"/>
            <w:vAlign w:val="center"/>
          </w:tcPr>
          <w:p w14:paraId="0A98E7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0140F7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965,114.88</w:t>
            </w:r>
          </w:p>
        </w:tc>
        <w:tc>
          <w:tcPr>
            <w:tcW w:w="1583" w:type="dxa"/>
            <w:tcBorders>
              <w:top w:val="nil"/>
              <w:left w:val="nil"/>
              <w:bottom w:val="single" w:color="000000" w:sz="4" w:space="0"/>
              <w:right w:val="single" w:color="000000" w:sz="4" w:space="0"/>
            </w:tcBorders>
            <w:shd w:val="clear" w:color="auto" w:fill="auto"/>
            <w:vAlign w:val="center"/>
          </w:tcPr>
          <w:p w14:paraId="454203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7BC88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9FD83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DF2D3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4F218F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71489D">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9A78A25">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47C78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ADE73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338A0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6F48A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666" w:type="dxa"/>
            <w:tcBorders>
              <w:top w:val="nil"/>
              <w:left w:val="nil"/>
              <w:bottom w:val="single" w:color="000000" w:sz="4" w:space="0"/>
              <w:right w:val="single" w:color="000000" w:sz="4" w:space="0"/>
            </w:tcBorders>
            <w:shd w:val="clear" w:color="auto" w:fill="auto"/>
            <w:vAlign w:val="center"/>
          </w:tcPr>
          <w:p w14:paraId="5CFF22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684" w:type="dxa"/>
            <w:tcBorders>
              <w:top w:val="nil"/>
              <w:left w:val="nil"/>
              <w:bottom w:val="single" w:color="000000" w:sz="4" w:space="0"/>
              <w:right w:val="single" w:color="000000" w:sz="4" w:space="0"/>
            </w:tcBorders>
            <w:shd w:val="clear" w:color="auto" w:fill="auto"/>
            <w:vAlign w:val="center"/>
          </w:tcPr>
          <w:p w14:paraId="5773D1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74C78B6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700" w:type="dxa"/>
            <w:tcBorders>
              <w:top w:val="nil"/>
              <w:left w:val="nil"/>
              <w:bottom w:val="single" w:color="000000" w:sz="4" w:space="0"/>
              <w:right w:val="single" w:color="000000" w:sz="4" w:space="0"/>
            </w:tcBorders>
            <w:shd w:val="clear" w:color="auto" w:fill="auto"/>
            <w:vAlign w:val="center"/>
          </w:tcPr>
          <w:p w14:paraId="22803E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733" w:type="dxa"/>
            <w:tcBorders>
              <w:top w:val="nil"/>
              <w:left w:val="nil"/>
              <w:bottom w:val="single" w:color="000000" w:sz="4" w:space="0"/>
              <w:right w:val="single" w:color="000000" w:sz="4" w:space="0"/>
            </w:tcBorders>
            <w:shd w:val="clear" w:color="auto" w:fill="auto"/>
            <w:vAlign w:val="center"/>
          </w:tcPr>
          <w:p w14:paraId="691D97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9679F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00B2F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E904A3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629ED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C68697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C13320">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32A52C7">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BAE63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8F8EA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7A992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CDAC36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666" w:type="dxa"/>
            <w:tcBorders>
              <w:top w:val="nil"/>
              <w:left w:val="nil"/>
              <w:bottom w:val="single" w:color="000000" w:sz="4" w:space="0"/>
              <w:right w:val="single" w:color="000000" w:sz="4" w:space="0"/>
            </w:tcBorders>
            <w:shd w:val="clear" w:color="auto" w:fill="auto"/>
            <w:vAlign w:val="center"/>
          </w:tcPr>
          <w:p w14:paraId="328F978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684" w:type="dxa"/>
            <w:tcBorders>
              <w:top w:val="nil"/>
              <w:left w:val="nil"/>
              <w:bottom w:val="single" w:color="000000" w:sz="4" w:space="0"/>
              <w:right w:val="single" w:color="000000" w:sz="4" w:space="0"/>
            </w:tcBorders>
            <w:shd w:val="clear" w:color="auto" w:fill="auto"/>
            <w:vAlign w:val="center"/>
          </w:tcPr>
          <w:p w14:paraId="5B6A35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2D2C00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700" w:type="dxa"/>
            <w:tcBorders>
              <w:top w:val="nil"/>
              <w:left w:val="nil"/>
              <w:bottom w:val="single" w:color="000000" w:sz="4" w:space="0"/>
              <w:right w:val="single" w:color="000000" w:sz="4" w:space="0"/>
            </w:tcBorders>
            <w:shd w:val="clear" w:color="auto" w:fill="auto"/>
            <w:vAlign w:val="center"/>
          </w:tcPr>
          <w:p w14:paraId="53342E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274,914.72</w:t>
            </w:r>
          </w:p>
        </w:tc>
        <w:tc>
          <w:tcPr>
            <w:tcW w:w="1733" w:type="dxa"/>
            <w:tcBorders>
              <w:top w:val="nil"/>
              <w:left w:val="nil"/>
              <w:bottom w:val="single" w:color="000000" w:sz="4" w:space="0"/>
              <w:right w:val="single" w:color="000000" w:sz="4" w:space="0"/>
            </w:tcBorders>
            <w:shd w:val="clear" w:color="auto" w:fill="auto"/>
            <w:vAlign w:val="center"/>
          </w:tcPr>
          <w:p w14:paraId="03B275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8449D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F2234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769FB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E56534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298F1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43AF3B">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729ED9C1">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B0601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8BD6A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F116E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34B6A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103,500.00</w:t>
            </w:r>
          </w:p>
        </w:tc>
        <w:tc>
          <w:tcPr>
            <w:tcW w:w="1666" w:type="dxa"/>
            <w:tcBorders>
              <w:top w:val="nil"/>
              <w:left w:val="nil"/>
              <w:bottom w:val="single" w:color="000000" w:sz="4" w:space="0"/>
              <w:right w:val="single" w:color="000000" w:sz="4" w:space="0"/>
            </w:tcBorders>
            <w:shd w:val="clear" w:color="auto" w:fill="auto"/>
            <w:vAlign w:val="center"/>
          </w:tcPr>
          <w:p w14:paraId="7AB514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103,500.00</w:t>
            </w:r>
          </w:p>
        </w:tc>
        <w:tc>
          <w:tcPr>
            <w:tcW w:w="1684" w:type="dxa"/>
            <w:tcBorders>
              <w:top w:val="nil"/>
              <w:left w:val="nil"/>
              <w:bottom w:val="single" w:color="000000" w:sz="4" w:space="0"/>
              <w:right w:val="single" w:color="000000" w:sz="4" w:space="0"/>
            </w:tcBorders>
            <w:shd w:val="clear" w:color="auto" w:fill="auto"/>
            <w:vAlign w:val="center"/>
          </w:tcPr>
          <w:p w14:paraId="1B96AE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825D2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103,500.00</w:t>
            </w:r>
          </w:p>
        </w:tc>
        <w:tc>
          <w:tcPr>
            <w:tcW w:w="1700" w:type="dxa"/>
            <w:tcBorders>
              <w:top w:val="nil"/>
              <w:left w:val="nil"/>
              <w:bottom w:val="single" w:color="000000" w:sz="4" w:space="0"/>
              <w:right w:val="single" w:color="000000" w:sz="4" w:space="0"/>
            </w:tcBorders>
            <w:shd w:val="clear" w:color="auto" w:fill="auto"/>
            <w:vAlign w:val="center"/>
          </w:tcPr>
          <w:p w14:paraId="0F2D6D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103,500.00</w:t>
            </w:r>
          </w:p>
        </w:tc>
        <w:tc>
          <w:tcPr>
            <w:tcW w:w="1733" w:type="dxa"/>
            <w:tcBorders>
              <w:top w:val="nil"/>
              <w:left w:val="nil"/>
              <w:bottom w:val="single" w:color="000000" w:sz="4" w:space="0"/>
              <w:right w:val="single" w:color="000000" w:sz="4" w:space="0"/>
            </w:tcBorders>
            <w:shd w:val="clear" w:color="auto" w:fill="auto"/>
            <w:vAlign w:val="center"/>
          </w:tcPr>
          <w:p w14:paraId="4895BC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7A450C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63D37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034B1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2BF39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DD4FFF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64D8B9">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D0D6264">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CC701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97D6A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BE87F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0BD30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114,276.48</w:t>
            </w:r>
          </w:p>
        </w:tc>
        <w:tc>
          <w:tcPr>
            <w:tcW w:w="1666" w:type="dxa"/>
            <w:tcBorders>
              <w:top w:val="nil"/>
              <w:left w:val="nil"/>
              <w:bottom w:val="single" w:color="000000" w:sz="4" w:space="0"/>
              <w:right w:val="single" w:color="000000" w:sz="4" w:space="0"/>
            </w:tcBorders>
            <w:shd w:val="clear" w:color="auto" w:fill="auto"/>
            <w:vAlign w:val="center"/>
          </w:tcPr>
          <w:p w14:paraId="53F5BA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114,276.48</w:t>
            </w:r>
          </w:p>
        </w:tc>
        <w:tc>
          <w:tcPr>
            <w:tcW w:w="1684" w:type="dxa"/>
            <w:tcBorders>
              <w:top w:val="nil"/>
              <w:left w:val="nil"/>
              <w:bottom w:val="single" w:color="000000" w:sz="4" w:space="0"/>
              <w:right w:val="single" w:color="000000" w:sz="4" w:space="0"/>
            </w:tcBorders>
            <w:shd w:val="clear" w:color="auto" w:fill="auto"/>
            <w:vAlign w:val="center"/>
          </w:tcPr>
          <w:p w14:paraId="3390B4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756ED4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114,276.48</w:t>
            </w:r>
          </w:p>
        </w:tc>
        <w:tc>
          <w:tcPr>
            <w:tcW w:w="1700" w:type="dxa"/>
            <w:tcBorders>
              <w:top w:val="nil"/>
              <w:left w:val="nil"/>
              <w:bottom w:val="single" w:color="000000" w:sz="4" w:space="0"/>
              <w:right w:val="single" w:color="000000" w:sz="4" w:space="0"/>
            </w:tcBorders>
            <w:shd w:val="clear" w:color="auto" w:fill="auto"/>
            <w:vAlign w:val="center"/>
          </w:tcPr>
          <w:p w14:paraId="7765CD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114,276.48</w:t>
            </w:r>
          </w:p>
        </w:tc>
        <w:tc>
          <w:tcPr>
            <w:tcW w:w="1733" w:type="dxa"/>
            <w:tcBorders>
              <w:top w:val="nil"/>
              <w:left w:val="nil"/>
              <w:bottom w:val="single" w:color="000000" w:sz="4" w:space="0"/>
              <w:right w:val="single" w:color="000000" w:sz="4" w:space="0"/>
            </w:tcBorders>
            <w:shd w:val="clear" w:color="auto" w:fill="auto"/>
            <w:vAlign w:val="center"/>
          </w:tcPr>
          <w:p w14:paraId="78D562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F57FD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A8C48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51082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F28C4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5456E4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ECD839">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8E384E9">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6F971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39127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F66E9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406BD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57,138.24</w:t>
            </w:r>
          </w:p>
        </w:tc>
        <w:tc>
          <w:tcPr>
            <w:tcW w:w="1666" w:type="dxa"/>
            <w:tcBorders>
              <w:top w:val="nil"/>
              <w:left w:val="nil"/>
              <w:bottom w:val="single" w:color="000000" w:sz="4" w:space="0"/>
              <w:right w:val="single" w:color="000000" w:sz="4" w:space="0"/>
            </w:tcBorders>
            <w:shd w:val="clear" w:color="auto" w:fill="auto"/>
            <w:vAlign w:val="center"/>
          </w:tcPr>
          <w:p w14:paraId="5E8646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57,138.24</w:t>
            </w:r>
          </w:p>
        </w:tc>
        <w:tc>
          <w:tcPr>
            <w:tcW w:w="1684" w:type="dxa"/>
            <w:tcBorders>
              <w:top w:val="nil"/>
              <w:left w:val="nil"/>
              <w:bottom w:val="single" w:color="000000" w:sz="4" w:space="0"/>
              <w:right w:val="single" w:color="000000" w:sz="4" w:space="0"/>
            </w:tcBorders>
            <w:shd w:val="clear" w:color="auto" w:fill="auto"/>
            <w:vAlign w:val="center"/>
          </w:tcPr>
          <w:p w14:paraId="2004E1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AC163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57,138.24</w:t>
            </w:r>
          </w:p>
        </w:tc>
        <w:tc>
          <w:tcPr>
            <w:tcW w:w="1700" w:type="dxa"/>
            <w:tcBorders>
              <w:top w:val="nil"/>
              <w:left w:val="nil"/>
              <w:bottom w:val="single" w:color="000000" w:sz="4" w:space="0"/>
              <w:right w:val="single" w:color="000000" w:sz="4" w:space="0"/>
            </w:tcBorders>
            <w:shd w:val="clear" w:color="auto" w:fill="auto"/>
            <w:vAlign w:val="center"/>
          </w:tcPr>
          <w:p w14:paraId="75A62C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57,138.24</w:t>
            </w:r>
          </w:p>
        </w:tc>
        <w:tc>
          <w:tcPr>
            <w:tcW w:w="1733" w:type="dxa"/>
            <w:tcBorders>
              <w:top w:val="nil"/>
              <w:left w:val="nil"/>
              <w:bottom w:val="single" w:color="000000" w:sz="4" w:space="0"/>
              <w:right w:val="single" w:color="000000" w:sz="4" w:space="0"/>
            </w:tcBorders>
            <w:shd w:val="clear" w:color="auto" w:fill="auto"/>
            <w:vAlign w:val="center"/>
          </w:tcPr>
          <w:p w14:paraId="010EF9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EB0DE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526A5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1F49BE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BD046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0AC01A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199B66">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F84F4B7">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7EFA9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7CD4A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6081F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09F82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666" w:type="dxa"/>
            <w:tcBorders>
              <w:top w:val="nil"/>
              <w:left w:val="nil"/>
              <w:bottom w:val="single" w:color="000000" w:sz="4" w:space="0"/>
              <w:right w:val="single" w:color="000000" w:sz="4" w:space="0"/>
            </w:tcBorders>
            <w:shd w:val="clear" w:color="auto" w:fill="auto"/>
            <w:vAlign w:val="center"/>
          </w:tcPr>
          <w:p w14:paraId="1860F8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684" w:type="dxa"/>
            <w:tcBorders>
              <w:top w:val="nil"/>
              <w:left w:val="nil"/>
              <w:bottom w:val="single" w:color="000000" w:sz="4" w:space="0"/>
              <w:right w:val="single" w:color="000000" w:sz="4" w:space="0"/>
            </w:tcBorders>
            <w:shd w:val="clear" w:color="auto" w:fill="auto"/>
            <w:vAlign w:val="center"/>
          </w:tcPr>
          <w:p w14:paraId="6AA5BC1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0B772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700" w:type="dxa"/>
            <w:tcBorders>
              <w:top w:val="nil"/>
              <w:left w:val="nil"/>
              <w:bottom w:val="single" w:color="000000" w:sz="4" w:space="0"/>
              <w:right w:val="single" w:color="000000" w:sz="4" w:space="0"/>
            </w:tcBorders>
            <w:shd w:val="clear" w:color="auto" w:fill="auto"/>
            <w:vAlign w:val="center"/>
          </w:tcPr>
          <w:p w14:paraId="662E8D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733" w:type="dxa"/>
            <w:tcBorders>
              <w:top w:val="nil"/>
              <w:left w:val="nil"/>
              <w:bottom w:val="single" w:color="000000" w:sz="4" w:space="0"/>
              <w:right w:val="single" w:color="000000" w:sz="4" w:space="0"/>
            </w:tcBorders>
            <w:shd w:val="clear" w:color="auto" w:fill="auto"/>
            <w:vAlign w:val="center"/>
          </w:tcPr>
          <w:p w14:paraId="128EAA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75B22BE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04EE3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9FF462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87E544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FC922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082FCD">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4650C9A">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9F2AC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F200E5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38832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4EBD5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666" w:type="dxa"/>
            <w:tcBorders>
              <w:top w:val="nil"/>
              <w:left w:val="nil"/>
              <w:bottom w:val="single" w:color="000000" w:sz="4" w:space="0"/>
              <w:right w:val="single" w:color="000000" w:sz="4" w:space="0"/>
            </w:tcBorders>
            <w:shd w:val="clear" w:color="auto" w:fill="auto"/>
            <w:vAlign w:val="center"/>
          </w:tcPr>
          <w:p w14:paraId="4B8333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684" w:type="dxa"/>
            <w:tcBorders>
              <w:top w:val="nil"/>
              <w:left w:val="nil"/>
              <w:bottom w:val="single" w:color="000000" w:sz="4" w:space="0"/>
              <w:right w:val="single" w:color="000000" w:sz="4" w:space="0"/>
            </w:tcBorders>
            <w:shd w:val="clear" w:color="auto" w:fill="auto"/>
            <w:vAlign w:val="center"/>
          </w:tcPr>
          <w:p w14:paraId="6660CD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DBE182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700" w:type="dxa"/>
            <w:tcBorders>
              <w:top w:val="nil"/>
              <w:left w:val="nil"/>
              <w:bottom w:val="single" w:color="000000" w:sz="4" w:space="0"/>
              <w:right w:val="single" w:color="000000" w:sz="4" w:space="0"/>
            </w:tcBorders>
            <w:shd w:val="clear" w:color="auto" w:fill="auto"/>
            <w:vAlign w:val="center"/>
          </w:tcPr>
          <w:p w14:paraId="0528AF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71,526.50</w:t>
            </w:r>
          </w:p>
        </w:tc>
        <w:tc>
          <w:tcPr>
            <w:tcW w:w="1733" w:type="dxa"/>
            <w:tcBorders>
              <w:top w:val="nil"/>
              <w:left w:val="nil"/>
              <w:bottom w:val="single" w:color="000000" w:sz="4" w:space="0"/>
              <w:right w:val="single" w:color="000000" w:sz="4" w:space="0"/>
            </w:tcBorders>
            <w:shd w:val="clear" w:color="auto" w:fill="auto"/>
            <w:vAlign w:val="center"/>
          </w:tcPr>
          <w:p w14:paraId="0C5A67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260FC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1247D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80617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4151E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3DE7B6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1B5690">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659F7FF">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BEB10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6FE0F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03CB7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F67A7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46,426.50</w:t>
            </w:r>
          </w:p>
        </w:tc>
        <w:tc>
          <w:tcPr>
            <w:tcW w:w="1666" w:type="dxa"/>
            <w:tcBorders>
              <w:top w:val="nil"/>
              <w:left w:val="nil"/>
              <w:bottom w:val="single" w:color="000000" w:sz="4" w:space="0"/>
              <w:right w:val="single" w:color="000000" w:sz="4" w:space="0"/>
            </w:tcBorders>
            <w:shd w:val="clear" w:color="auto" w:fill="auto"/>
            <w:vAlign w:val="center"/>
          </w:tcPr>
          <w:p w14:paraId="3E24A8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46,426.50</w:t>
            </w:r>
          </w:p>
        </w:tc>
        <w:tc>
          <w:tcPr>
            <w:tcW w:w="1684" w:type="dxa"/>
            <w:tcBorders>
              <w:top w:val="nil"/>
              <w:left w:val="nil"/>
              <w:bottom w:val="single" w:color="000000" w:sz="4" w:space="0"/>
              <w:right w:val="single" w:color="000000" w:sz="4" w:space="0"/>
            </w:tcBorders>
            <w:shd w:val="clear" w:color="auto" w:fill="auto"/>
            <w:vAlign w:val="center"/>
          </w:tcPr>
          <w:p w14:paraId="0B172E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33EEC1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46,426.50</w:t>
            </w:r>
          </w:p>
        </w:tc>
        <w:tc>
          <w:tcPr>
            <w:tcW w:w="1700" w:type="dxa"/>
            <w:tcBorders>
              <w:top w:val="nil"/>
              <w:left w:val="nil"/>
              <w:bottom w:val="single" w:color="000000" w:sz="4" w:space="0"/>
              <w:right w:val="single" w:color="000000" w:sz="4" w:space="0"/>
            </w:tcBorders>
            <w:shd w:val="clear" w:color="auto" w:fill="auto"/>
            <w:vAlign w:val="center"/>
          </w:tcPr>
          <w:p w14:paraId="1741AE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46,426.50</w:t>
            </w:r>
          </w:p>
        </w:tc>
        <w:tc>
          <w:tcPr>
            <w:tcW w:w="1733" w:type="dxa"/>
            <w:tcBorders>
              <w:top w:val="nil"/>
              <w:left w:val="nil"/>
              <w:bottom w:val="single" w:color="000000" w:sz="4" w:space="0"/>
              <w:right w:val="single" w:color="000000" w:sz="4" w:space="0"/>
            </w:tcBorders>
            <w:shd w:val="clear" w:color="auto" w:fill="auto"/>
            <w:vAlign w:val="center"/>
          </w:tcPr>
          <w:p w14:paraId="7A8CCB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1FA5DF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0F91A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78F4D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45023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2AB19F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919CF1">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530E1FF5">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622764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94E3B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DFCBC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ADA48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25,100.00</w:t>
            </w:r>
          </w:p>
        </w:tc>
        <w:tc>
          <w:tcPr>
            <w:tcW w:w="1666" w:type="dxa"/>
            <w:tcBorders>
              <w:top w:val="nil"/>
              <w:left w:val="nil"/>
              <w:bottom w:val="single" w:color="000000" w:sz="4" w:space="0"/>
              <w:right w:val="single" w:color="000000" w:sz="4" w:space="0"/>
            </w:tcBorders>
            <w:shd w:val="clear" w:color="auto" w:fill="auto"/>
            <w:vAlign w:val="center"/>
          </w:tcPr>
          <w:p w14:paraId="6F5EA6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25,100.00</w:t>
            </w:r>
          </w:p>
        </w:tc>
        <w:tc>
          <w:tcPr>
            <w:tcW w:w="1684" w:type="dxa"/>
            <w:tcBorders>
              <w:top w:val="nil"/>
              <w:left w:val="nil"/>
              <w:bottom w:val="single" w:color="000000" w:sz="4" w:space="0"/>
              <w:right w:val="single" w:color="000000" w:sz="4" w:space="0"/>
            </w:tcBorders>
            <w:shd w:val="clear" w:color="auto" w:fill="auto"/>
            <w:vAlign w:val="center"/>
          </w:tcPr>
          <w:p w14:paraId="4E6F68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50D13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25,100.00</w:t>
            </w:r>
          </w:p>
        </w:tc>
        <w:tc>
          <w:tcPr>
            <w:tcW w:w="1700" w:type="dxa"/>
            <w:tcBorders>
              <w:top w:val="nil"/>
              <w:left w:val="nil"/>
              <w:bottom w:val="single" w:color="000000" w:sz="4" w:space="0"/>
              <w:right w:val="single" w:color="000000" w:sz="4" w:space="0"/>
            </w:tcBorders>
            <w:shd w:val="clear" w:color="auto" w:fill="auto"/>
            <w:vAlign w:val="center"/>
          </w:tcPr>
          <w:p w14:paraId="6BE24B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25,100.00</w:t>
            </w:r>
          </w:p>
        </w:tc>
        <w:tc>
          <w:tcPr>
            <w:tcW w:w="1733" w:type="dxa"/>
            <w:tcBorders>
              <w:top w:val="nil"/>
              <w:left w:val="nil"/>
              <w:bottom w:val="single" w:color="000000" w:sz="4" w:space="0"/>
              <w:right w:val="single" w:color="000000" w:sz="4" w:space="0"/>
            </w:tcBorders>
            <w:shd w:val="clear" w:color="auto" w:fill="auto"/>
            <w:vAlign w:val="center"/>
          </w:tcPr>
          <w:p w14:paraId="248B35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6659A2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C5D69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D4911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2756B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64C5DB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611D42">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8FA50F2">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6E4A1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F3DC1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5B0A4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B00B1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666" w:type="dxa"/>
            <w:tcBorders>
              <w:top w:val="nil"/>
              <w:left w:val="nil"/>
              <w:bottom w:val="single" w:color="000000" w:sz="4" w:space="0"/>
              <w:right w:val="single" w:color="000000" w:sz="4" w:space="0"/>
            </w:tcBorders>
            <w:shd w:val="clear" w:color="auto" w:fill="auto"/>
            <w:vAlign w:val="center"/>
          </w:tcPr>
          <w:p w14:paraId="001F3D0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684" w:type="dxa"/>
            <w:tcBorders>
              <w:top w:val="nil"/>
              <w:left w:val="nil"/>
              <w:bottom w:val="single" w:color="000000" w:sz="4" w:space="0"/>
              <w:right w:val="single" w:color="000000" w:sz="4" w:space="0"/>
            </w:tcBorders>
            <w:shd w:val="clear" w:color="auto" w:fill="auto"/>
            <w:vAlign w:val="center"/>
          </w:tcPr>
          <w:p w14:paraId="63F9DC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341BB68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700" w:type="dxa"/>
            <w:tcBorders>
              <w:top w:val="nil"/>
              <w:left w:val="nil"/>
              <w:bottom w:val="single" w:color="000000" w:sz="4" w:space="0"/>
              <w:right w:val="single" w:color="000000" w:sz="4" w:space="0"/>
            </w:tcBorders>
            <w:shd w:val="clear" w:color="auto" w:fill="auto"/>
            <w:vAlign w:val="center"/>
          </w:tcPr>
          <w:p w14:paraId="4081B45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733" w:type="dxa"/>
            <w:tcBorders>
              <w:top w:val="nil"/>
              <w:left w:val="nil"/>
              <w:bottom w:val="single" w:color="000000" w:sz="4" w:space="0"/>
              <w:right w:val="single" w:color="000000" w:sz="4" w:space="0"/>
            </w:tcBorders>
            <w:shd w:val="clear" w:color="auto" w:fill="auto"/>
            <w:vAlign w:val="center"/>
          </w:tcPr>
          <w:p w14:paraId="236968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6331D6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3FB11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C6E95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71F627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12C354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5F50A0">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FFF954A">
            <w:pPr>
              <w:spacing w:line="240" w:lineRule="exac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AE03E4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E6E5F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69FAA3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942DD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666" w:type="dxa"/>
            <w:tcBorders>
              <w:top w:val="nil"/>
              <w:left w:val="nil"/>
              <w:bottom w:val="single" w:color="000000" w:sz="4" w:space="0"/>
              <w:right w:val="single" w:color="000000" w:sz="4" w:space="0"/>
            </w:tcBorders>
            <w:shd w:val="clear" w:color="auto" w:fill="auto"/>
            <w:vAlign w:val="center"/>
          </w:tcPr>
          <w:p w14:paraId="12C548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684" w:type="dxa"/>
            <w:tcBorders>
              <w:top w:val="nil"/>
              <w:left w:val="nil"/>
              <w:bottom w:val="single" w:color="000000" w:sz="4" w:space="0"/>
              <w:right w:val="single" w:color="000000" w:sz="4" w:space="0"/>
            </w:tcBorders>
            <w:shd w:val="clear" w:color="auto" w:fill="auto"/>
            <w:vAlign w:val="center"/>
          </w:tcPr>
          <w:p w14:paraId="3F37458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3A47E3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700" w:type="dxa"/>
            <w:tcBorders>
              <w:top w:val="nil"/>
              <w:left w:val="nil"/>
              <w:bottom w:val="single" w:color="000000" w:sz="4" w:space="0"/>
              <w:right w:val="single" w:color="000000" w:sz="4" w:space="0"/>
            </w:tcBorders>
            <w:shd w:val="clear" w:color="auto" w:fill="auto"/>
            <w:vAlign w:val="center"/>
          </w:tcPr>
          <w:p w14:paraId="2AA1EB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69,709.00</w:t>
            </w:r>
          </w:p>
        </w:tc>
        <w:tc>
          <w:tcPr>
            <w:tcW w:w="1733" w:type="dxa"/>
            <w:tcBorders>
              <w:top w:val="nil"/>
              <w:left w:val="nil"/>
              <w:bottom w:val="single" w:color="000000" w:sz="4" w:space="0"/>
              <w:right w:val="single" w:color="000000" w:sz="4" w:space="0"/>
            </w:tcBorders>
            <w:shd w:val="clear" w:color="auto" w:fill="auto"/>
            <w:vAlign w:val="center"/>
          </w:tcPr>
          <w:p w14:paraId="13E729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B63371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0DBCD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E1D22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1607F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27F959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402B90">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476D74A">
            <w:pP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8711A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571F8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D0142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D3D6D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69,709.00</w:t>
            </w:r>
          </w:p>
        </w:tc>
        <w:tc>
          <w:tcPr>
            <w:tcW w:w="1666" w:type="dxa"/>
            <w:tcBorders>
              <w:top w:val="nil"/>
              <w:left w:val="nil"/>
              <w:bottom w:val="single" w:color="000000" w:sz="4" w:space="0"/>
              <w:right w:val="single" w:color="000000" w:sz="4" w:space="0"/>
            </w:tcBorders>
            <w:shd w:val="clear" w:color="auto" w:fill="auto"/>
            <w:vAlign w:val="center"/>
          </w:tcPr>
          <w:p w14:paraId="2D792B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69,709.00</w:t>
            </w:r>
          </w:p>
        </w:tc>
        <w:tc>
          <w:tcPr>
            <w:tcW w:w="1684" w:type="dxa"/>
            <w:tcBorders>
              <w:top w:val="nil"/>
              <w:left w:val="nil"/>
              <w:bottom w:val="single" w:color="000000" w:sz="4" w:space="0"/>
              <w:right w:val="single" w:color="000000" w:sz="4" w:space="0"/>
            </w:tcBorders>
            <w:shd w:val="clear" w:color="auto" w:fill="auto"/>
            <w:vAlign w:val="center"/>
          </w:tcPr>
          <w:p w14:paraId="622C52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3E410F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69,709.00</w:t>
            </w:r>
          </w:p>
        </w:tc>
        <w:tc>
          <w:tcPr>
            <w:tcW w:w="1700" w:type="dxa"/>
            <w:tcBorders>
              <w:top w:val="nil"/>
              <w:left w:val="nil"/>
              <w:bottom w:val="single" w:color="000000" w:sz="4" w:space="0"/>
              <w:right w:val="single" w:color="000000" w:sz="4" w:space="0"/>
            </w:tcBorders>
            <w:shd w:val="clear" w:color="auto" w:fill="auto"/>
            <w:vAlign w:val="center"/>
          </w:tcPr>
          <w:p w14:paraId="0D673C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69,709.00</w:t>
            </w:r>
          </w:p>
        </w:tc>
        <w:tc>
          <w:tcPr>
            <w:tcW w:w="1733" w:type="dxa"/>
            <w:tcBorders>
              <w:top w:val="nil"/>
              <w:left w:val="nil"/>
              <w:bottom w:val="single" w:color="000000" w:sz="4" w:space="0"/>
              <w:right w:val="single" w:color="000000" w:sz="4" w:space="0"/>
            </w:tcBorders>
            <w:shd w:val="clear" w:color="auto" w:fill="auto"/>
            <w:vAlign w:val="center"/>
          </w:tcPr>
          <w:p w14:paraId="4C25BE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05D05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1769A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02938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B2910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0DB1A1C9">
      <w:pPr>
        <w:rPr>
          <w:rFonts w:hint="default" w:ascii="Times New Roman" w:hAnsi="Times New Roman" w:cs="宋体"/>
          <w:sz w:val="21"/>
          <w:szCs w:val="21"/>
        </w:rPr>
      </w:pPr>
      <w:r>
        <w:rPr>
          <w:rFonts w:ascii="Times New Roman" w:hAnsi="Times New Roman" w:cs="宋体"/>
          <w:sz w:val="21"/>
          <w:szCs w:val="21"/>
        </w:rPr>
        <w:br w:type="page"/>
      </w:r>
    </w:p>
    <w:tbl>
      <w:tblPr>
        <w:tblStyle w:val="9"/>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BEC7C18">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921EFDF">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一般公共预算财政拨款基本支出决算明细表</w:t>
            </w:r>
          </w:p>
        </w:tc>
      </w:tr>
      <w:tr w14:paraId="080AFE6D">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4E961F0">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olor w:val="000000"/>
                <w:sz w:val="20"/>
              </w:rPr>
              <w:t>石柱土家族自治县图书馆</w:t>
            </w:r>
          </w:p>
        </w:tc>
        <w:tc>
          <w:tcPr>
            <w:tcW w:w="2682" w:type="dxa"/>
            <w:tcBorders>
              <w:top w:val="nil"/>
              <w:left w:val="nil"/>
              <w:bottom w:val="nil"/>
              <w:right w:val="nil"/>
            </w:tcBorders>
            <w:shd w:val="clear" w:color="auto" w:fill="auto"/>
            <w:vAlign w:val="bottom"/>
          </w:tcPr>
          <w:p w14:paraId="7605DA0E">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06表</w:t>
            </w:r>
          </w:p>
        </w:tc>
      </w:tr>
      <w:tr w14:paraId="2A51F326">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B372777">
            <w:pPr>
              <w:rPr>
                <w:rFonts w:hint="default" w:ascii="Times New Roman" w:hAnsi="Times New Roman" w:cs="Arial"/>
                <w:color w:val="000000"/>
                <w:sz w:val="20"/>
                <w:szCs w:val="20"/>
              </w:rPr>
            </w:pPr>
          </w:p>
        </w:tc>
        <w:tc>
          <w:tcPr>
            <w:tcW w:w="2682" w:type="dxa"/>
            <w:tcBorders>
              <w:top w:val="nil"/>
              <w:left w:val="nil"/>
              <w:bottom w:val="nil"/>
              <w:right w:val="nil"/>
            </w:tcBorders>
            <w:shd w:val="clear" w:color="auto" w:fill="auto"/>
            <w:vAlign w:val="bottom"/>
          </w:tcPr>
          <w:p w14:paraId="37648BB8">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14:paraId="53D5B5CA">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AF5DE">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2375660">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公用经费</w:t>
            </w:r>
          </w:p>
        </w:tc>
      </w:tr>
      <w:tr w14:paraId="4AF7F8E9">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BD69B82">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94B073E">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9AD0279">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6E71E5E">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7A0702B">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5A62730">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74EB0A4">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56A7FAD">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37D02FE">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决算数</w:t>
            </w:r>
          </w:p>
        </w:tc>
      </w:tr>
      <w:tr w14:paraId="239D221B">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CFA947D">
            <w:pPr>
              <w:jc w:val="center"/>
              <w:rPr>
                <w:rFonts w:hint="default" w:ascii="Times New Roman" w:hAnsi="Times New Roman"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FEA257E">
            <w:pPr>
              <w:jc w:val="center"/>
              <w:rPr>
                <w:rFonts w:hint="default" w:ascii="Times New Roman" w:hAnsi="Times New Roman"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A08204B">
            <w:pPr>
              <w:jc w:val="center"/>
              <w:rPr>
                <w:rFonts w:hint="default" w:ascii="Times New Roman" w:hAnsi="Times New Roman"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7440361">
            <w:pPr>
              <w:jc w:val="center"/>
              <w:rPr>
                <w:rFonts w:hint="default" w:ascii="Times New Roman" w:hAnsi="Times New Roman"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12962BA">
            <w:pPr>
              <w:jc w:val="center"/>
              <w:rPr>
                <w:rFonts w:hint="default" w:ascii="Times New Roman" w:hAnsi="Times New Roman"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DE522A6">
            <w:pPr>
              <w:jc w:val="center"/>
              <w:rPr>
                <w:rFonts w:hint="default" w:ascii="Times New Roman" w:hAnsi="Times New Roman"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3068D3B">
            <w:pPr>
              <w:jc w:val="center"/>
              <w:rPr>
                <w:rFonts w:hint="default" w:ascii="Times New Roman" w:hAnsi="Times New Roman"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D967A7A">
            <w:pPr>
              <w:jc w:val="center"/>
              <w:rPr>
                <w:rFonts w:hint="default" w:ascii="Times New Roman" w:hAnsi="Times New Roman"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5802539">
            <w:pPr>
              <w:jc w:val="center"/>
              <w:rPr>
                <w:rFonts w:hint="default" w:ascii="Times New Roman" w:hAnsi="Times New Roman" w:cs="宋体"/>
                <w:color w:val="000000"/>
                <w:sz w:val="22"/>
                <w:szCs w:val="22"/>
              </w:rPr>
            </w:pPr>
          </w:p>
        </w:tc>
      </w:tr>
      <w:tr w14:paraId="4D18449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EB62A1">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59612695">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0418F9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1,142,033.32</w:t>
            </w:r>
          </w:p>
        </w:tc>
        <w:tc>
          <w:tcPr>
            <w:tcW w:w="1234" w:type="dxa"/>
            <w:tcBorders>
              <w:top w:val="nil"/>
              <w:left w:val="nil"/>
              <w:bottom w:val="single" w:color="000000" w:sz="4" w:space="0"/>
              <w:right w:val="single" w:color="000000" w:sz="4" w:space="0"/>
            </w:tcBorders>
            <w:shd w:val="clear" w:color="auto" w:fill="auto"/>
            <w:vAlign w:val="center"/>
          </w:tcPr>
          <w:p w14:paraId="3EEF1778">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51520841">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865A67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189,773.60</w:t>
            </w:r>
          </w:p>
        </w:tc>
        <w:tc>
          <w:tcPr>
            <w:tcW w:w="1133" w:type="dxa"/>
            <w:tcBorders>
              <w:top w:val="nil"/>
              <w:left w:val="nil"/>
              <w:bottom w:val="single" w:color="000000" w:sz="4" w:space="0"/>
              <w:right w:val="single" w:color="000000" w:sz="4" w:space="0"/>
            </w:tcBorders>
            <w:shd w:val="clear" w:color="auto" w:fill="auto"/>
            <w:vAlign w:val="center"/>
          </w:tcPr>
          <w:p w14:paraId="3CB26046">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2EE1D4F1">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0071E125">
            <w:pPr>
              <w:wordWrap w:val="0"/>
              <w:spacing w:line="340" w:lineRule="exact"/>
              <w:jc w:val="right"/>
              <w:textAlignment w:val="center"/>
              <w:rPr>
                <w:rFonts w:hint="default" w:ascii="Times New Roman" w:hAnsi="Times New Roman"/>
                <w:color w:val="000000"/>
                <w:sz w:val="22"/>
                <w:szCs w:val="22"/>
              </w:rPr>
            </w:pPr>
          </w:p>
        </w:tc>
      </w:tr>
      <w:tr w14:paraId="48852F4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D49973">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65506193">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9F9A5E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273,814.00</w:t>
            </w:r>
          </w:p>
        </w:tc>
        <w:tc>
          <w:tcPr>
            <w:tcW w:w="1234" w:type="dxa"/>
            <w:tcBorders>
              <w:top w:val="nil"/>
              <w:left w:val="nil"/>
              <w:bottom w:val="single" w:color="000000" w:sz="4" w:space="0"/>
              <w:right w:val="single" w:color="000000" w:sz="4" w:space="0"/>
            </w:tcBorders>
            <w:shd w:val="clear" w:color="auto" w:fill="auto"/>
            <w:vAlign w:val="center"/>
          </w:tcPr>
          <w:p w14:paraId="36193F17">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1FA8069B">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3DFB67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74,999.60</w:t>
            </w:r>
          </w:p>
        </w:tc>
        <w:tc>
          <w:tcPr>
            <w:tcW w:w="1133" w:type="dxa"/>
            <w:tcBorders>
              <w:top w:val="nil"/>
              <w:left w:val="nil"/>
              <w:bottom w:val="single" w:color="000000" w:sz="4" w:space="0"/>
              <w:right w:val="single" w:color="000000" w:sz="4" w:space="0"/>
            </w:tcBorders>
            <w:shd w:val="clear" w:color="auto" w:fill="auto"/>
            <w:vAlign w:val="center"/>
          </w:tcPr>
          <w:p w14:paraId="553D38BC">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4DFE31D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93DA8B1">
            <w:pPr>
              <w:wordWrap w:val="0"/>
              <w:spacing w:line="340" w:lineRule="exact"/>
              <w:jc w:val="right"/>
              <w:textAlignment w:val="center"/>
              <w:rPr>
                <w:rFonts w:hint="default" w:ascii="Times New Roman" w:hAnsi="Times New Roman"/>
                <w:color w:val="000000"/>
                <w:sz w:val="22"/>
                <w:szCs w:val="22"/>
              </w:rPr>
            </w:pPr>
          </w:p>
        </w:tc>
      </w:tr>
      <w:tr w14:paraId="071C178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D4BA09">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4D7C095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B0127F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40,098.00</w:t>
            </w:r>
          </w:p>
        </w:tc>
        <w:tc>
          <w:tcPr>
            <w:tcW w:w="1234" w:type="dxa"/>
            <w:tcBorders>
              <w:top w:val="nil"/>
              <w:left w:val="nil"/>
              <w:bottom w:val="single" w:color="000000" w:sz="4" w:space="0"/>
              <w:right w:val="single" w:color="000000" w:sz="4" w:space="0"/>
            </w:tcBorders>
            <w:shd w:val="clear" w:color="auto" w:fill="auto"/>
            <w:vAlign w:val="center"/>
          </w:tcPr>
          <w:p w14:paraId="7828D1A6">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09D6F9CB">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221BD67">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5BCA7B8">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69C6594F">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49452A3">
            <w:pPr>
              <w:wordWrap w:val="0"/>
              <w:spacing w:line="340" w:lineRule="exact"/>
              <w:jc w:val="right"/>
              <w:textAlignment w:val="center"/>
              <w:rPr>
                <w:rFonts w:hint="default" w:ascii="Times New Roman" w:hAnsi="Times New Roman"/>
                <w:color w:val="000000"/>
                <w:sz w:val="22"/>
                <w:szCs w:val="22"/>
              </w:rPr>
            </w:pPr>
          </w:p>
        </w:tc>
      </w:tr>
      <w:tr w14:paraId="2363794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201B0C">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65A25160">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A1A86B7">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B94276C">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48FAB7C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BD6220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5B2CBCF">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551B040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9DBF87C">
            <w:pPr>
              <w:wordWrap w:val="0"/>
              <w:spacing w:line="340" w:lineRule="exact"/>
              <w:jc w:val="right"/>
              <w:textAlignment w:val="center"/>
              <w:rPr>
                <w:rFonts w:hint="default" w:ascii="Times New Roman" w:hAnsi="Times New Roman"/>
                <w:color w:val="000000"/>
                <w:sz w:val="22"/>
                <w:szCs w:val="22"/>
              </w:rPr>
            </w:pPr>
          </w:p>
        </w:tc>
      </w:tr>
      <w:tr w14:paraId="0F1FCF6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EE2A8B">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79A2D496">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50F13FF">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4A4CBE7">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524A82B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E3D368F">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5AFE18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30CDF40B">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92BE101">
            <w:pPr>
              <w:wordWrap w:val="0"/>
              <w:spacing w:line="340" w:lineRule="exact"/>
              <w:jc w:val="right"/>
              <w:textAlignment w:val="center"/>
              <w:rPr>
                <w:rFonts w:hint="default" w:ascii="Times New Roman" w:hAnsi="Times New Roman"/>
                <w:color w:val="000000"/>
                <w:sz w:val="22"/>
                <w:szCs w:val="22"/>
              </w:rPr>
            </w:pPr>
          </w:p>
        </w:tc>
      </w:tr>
      <w:tr w14:paraId="633184F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F43FB0">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597BC33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1C7DF8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521,618.00</w:t>
            </w:r>
          </w:p>
        </w:tc>
        <w:tc>
          <w:tcPr>
            <w:tcW w:w="1234" w:type="dxa"/>
            <w:tcBorders>
              <w:top w:val="nil"/>
              <w:left w:val="nil"/>
              <w:bottom w:val="single" w:color="000000" w:sz="4" w:space="0"/>
              <w:right w:val="single" w:color="000000" w:sz="4" w:space="0"/>
            </w:tcBorders>
            <w:shd w:val="clear" w:color="auto" w:fill="auto"/>
            <w:vAlign w:val="center"/>
          </w:tcPr>
          <w:p w14:paraId="1646B66E">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5D5C4DBF">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45665A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1,144.00</w:t>
            </w:r>
          </w:p>
        </w:tc>
        <w:tc>
          <w:tcPr>
            <w:tcW w:w="1133" w:type="dxa"/>
            <w:tcBorders>
              <w:top w:val="nil"/>
              <w:left w:val="nil"/>
              <w:bottom w:val="single" w:color="000000" w:sz="4" w:space="0"/>
              <w:right w:val="single" w:color="000000" w:sz="4" w:space="0"/>
            </w:tcBorders>
            <w:shd w:val="clear" w:color="auto" w:fill="auto"/>
            <w:vAlign w:val="center"/>
          </w:tcPr>
          <w:p w14:paraId="35F0DFA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49698AA6">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DB1D843">
            <w:pPr>
              <w:wordWrap w:val="0"/>
              <w:spacing w:line="340" w:lineRule="exact"/>
              <w:jc w:val="right"/>
              <w:textAlignment w:val="center"/>
              <w:rPr>
                <w:rFonts w:hint="default" w:ascii="Times New Roman" w:hAnsi="Times New Roman"/>
                <w:color w:val="000000"/>
                <w:sz w:val="22"/>
                <w:szCs w:val="22"/>
              </w:rPr>
            </w:pPr>
          </w:p>
        </w:tc>
      </w:tr>
      <w:tr w14:paraId="4FD9631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8C3D38">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2BD9BB60">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4F9663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114,276.48</w:t>
            </w:r>
          </w:p>
        </w:tc>
        <w:tc>
          <w:tcPr>
            <w:tcW w:w="1234" w:type="dxa"/>
            <w:tcBorders>
              <w:top w:val="nil"/>
              <w:left w:val="nil"/>
              <w:bottom w:val="single" w:color="000000" w:sz="4" w:space="0"/>
              <w:right w:val="single" w:color="000000" w:sz="4" w:space="0"/>
            </w:tcBorders>
            <w:shd w:val="clear" w:color="auto" w:fill="auto"/>
            <w:vAlign w:val="center"/>
          </w:tcPr>
          <w:p w14:paraId="63062820">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06D28E28">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FFB79B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10,564.84</w:t>
            </w:r>
          </w:p>
        </w:tc>
        <w:tc>
          <w:tcPr>
            <w:tcW w:w="1133" w:type="dxa"/>
            <w:tcBorders>
              <w:top w:val="nil"/>
              <w:left w:val="nil"/>
              <w:bottom w:val="single" w:color="000000" w:sz="4" w:space="0"/>
              <w:right w:val="single" w:color="000000" w:sz="4" w:space="0"/>
            </w:tcBorders>
            <w:shd w:val="clear" w:color="auto" w:fill="auto"/>
            <w:vAlign w:val="center"/>
          </w:tcPr>
          <w:p w14:paraId="0C9D6B57">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18D13F2F">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FE34042">
            <w:pPr>
              <w:wordWrap w:val="0"/>
              <w:spacing w:line="340" w:lineRule="exact"/>
              <w:jc w:val="right"/>
              <w:textAlignment w:val="center"/>
              <w:rPr>
                <w:rFonts w:hint="default" w:ascii="Times New Roman" w:hAnsi="Times New Roman"/>
                <w:color w:val="000000"/>
                <w:sz w:val="22"/>
                <w:szCs w:val="22"/>
              </w:rPr>
            </w:pPr>
          </w:p>
        </w:tc>
      </w:tr>
      <w:tr w14:paraId="2B17DED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9911B8">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0A427E05">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DFC9B5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57,138.24</w:t>
            </w:r>
          </w:p>
        </w:tc>
        <w:tc>
          <w:tcPr>
            <w:tcW w:w="1234" w:type="dxa"/>
            <w:tcBorders>
              <w:top w:val="nil"/>
              <w:left w:val="nil"/>
              <w:bottom w:val="single" w:color="000000" w:sz="4" w:space="0"/>
              <w:right w:val="single" w:color="000000" w:sz="4" w:space="0"/>
            </w:tcBorders>
            <w:shd w:val="clear" w:color="auto" w:fill="auto"/>
            <w:vAlign w:val="center"/>
          </w:tcPr>
          <w:p w14:paraId="686EAC5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4846245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F00D24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4,291.16</w:t>
            </w:r>
          </w:p>
        </w:tc>
        <w:tc>
          <w:tcPr>
            <w:tcW w:w="1133" w:type="dxa"/>
            <w:tcBorders>
              <w:top w:val="nil"/>
              <w:left w:val="nil"/>
              <w:bottom w:val="single" w:color="000000" w:sz="4" w:space="0"/>
              <w:right w:val="single" w:color="000000" w:sz="4" w:space="0"/>
            </w:tcBorders>
            <w:shd w:val="clear" w:color="auto" w:fill="auto"/>
            <w:vAlign w:val="center"/>
          </w:tcPr>
          <w:p w14:paraId="5ED550BA">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46B5587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98D8833">
            <w:pPr>
              <w:wordWrap w:val="0"/>
              <w:spacing w:line="340" w:lineRule="exact"/>
              <w:jc w:val="right"/>
              <w:textAlignment w:val="center"/>
              <w:rPr>
                <w:rFonts w:hint="default" w:ascii="Times New Roman" w:hAnsi="Times New Roman"/>
                <w:color w:val="000000"/>
                <w:sz w:val="22"/>
                <w:szCs w:val="22"/>
              </w:rPr>
            </w:pPr>
          </w:p>
        </w:tc>
      </w:tr>
      <w:tr w14:paraId="1132B9E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7B9197">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6532614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422FF6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48,870.00</w:t>
            </w:r>
          </w:p>
        </w:tc>
        <w:tc>
          <w:tcPr>
            <w:tcW w:w="1234" w:type="dxa"/>
            <w:tcBorders>
              <w:top w:val="nil"/>
              <w:left w:val="nil"/>
              <w:bottom w:val="single" w:color="000000" w:sz="4" w:space="0"/>
              <w:right w:val="single" w:color="000000" w:sz="4" w:space="0"/>
            </w:tcBorders>
            <w:shd w:val="clear" w:color="auto" w:fill="auto"/>
            <w:vAlign w:val="center"/>
          </w:tcPr>
          <w:p w14:paraId="00596D4B">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7735B1BE">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53ACE41">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B70DB8E">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4752EEE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E17EE05">
            <w:pPr>
              <w:wordWrap w:val="0"/>
              <w:spacing w:line="340" w:lineRule="exact"/>
              <w:jc w:val="right"/>
              <w:textAlignment w:val="center"/>
              <w:rPr>
                <w:rFonts w:hint="default" w:ascii="Times New Roman" w:hAnsi="Times New Roman"/>
                <w:color w:val="000000"/>
                <w:sz w:val="22"/>
                <w:szCs w:val="22"/>
              </w:rPr>
            </w:pPr>
          </w:p>
        </w:tc>
      </w:tr>
      <w:tr w14:paraId="22120CC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04F223">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0A02ADFE">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CFA6B94">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429D4B4">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54CFCCF3">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CFC182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11,000.00</w:t>
            </w:r>
          </w:p>
        </w:tc>
        <w:tc>
          <w:tcPr>
            <w:tcW w:w="1133" w:type="dxa"/>
            <w:tcBorders>
              <w:top w:val="nil"/>
              <w:left w:val="nil"/>
              <w:bottom w:val="single" w:color="000000" w:sz="4" w:space="0"/>
              <w:right w:val="single" w:color="000000" w:sz="4" w:space="0"/>
            </w:tcBorders>
            <w:shd w:val="clear" w:color="auto" w:fill="auto"/>
            <w:vAlign w:val="center"/>
          </w:tcPr>
          <w:p w14:paraId="5EC88C78">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0A28C74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7873E46">
            <w:pPr>
              <w:wordWrap w:val="0"/>
              <w:spacing w:line="340" w:lineRule="exact"/>
              <w:jc w:val="right"/>
              <w:textAlignment w:val="center"/>
              <w:rPr>
                <w:rFonts w:hint="default" w:ascii="Times New Roman" w:hAnsi="Times New Roman"/>
                <w:color w:val="000000"/>
                <w:sz w:val="22"/>
                <w:szCs w:val="22"/>
              </w:rPr>
            </w:pPr>
          </w:p>
        </w:tc>
      </w:tr>
      <w:tr w14:paraId="46A56D2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A9DB9F">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3106751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6E34ED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3,909.60</w:t>
            </w:r>
          </w:p>
        </w:tc>
        <w:tc>
          <w:tcPr>
            <w:tcW w:w="1234" w:type="dxa"/>
            <w:tcBorders>
              <w:top w:val="nil"/>
              <w:left w:val="nil"/>
              <w:bottom w:val="single" w:color="000000" w:sz="4" w:space="0"/>
              <w:right w:val="single" w:color="000000" w:sz="4" w:space="0"/>
            </w:tcBorders>
            <w:shd w:val="clear" w:color="auto" w:fill="auto"/>
            <w:vAlign w:val="center"/>
          </w:tcPr>
          <w:p w14:paraId="1691F025">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6483D19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83B49C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1133" w:type="dxa"/>
            <w:tcBorders>
              <w:top w:val="nil"/>
              <w:left w:val="nil"/>
              <w:bottom w:val="single" w:color="000000" w:sz="4" w:space="0"/>
              <w:right w:val="single" w:color="000000" w:sz="4" w:space="0"/>
            </w:tcBorders>
            <w:shd w:val="clear" w:color="auto" w:fill="auto"/>
            <w:vAlign w:val="center"/>
          </w:tcPr>
          <w:p w14:paraId="469FA47F">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6A90EC3C">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6D5D589">
            <w:pPr>
              <w:wordWrap w:val="0"/>
              <w:spacing w:line="340" w:lineRule="exact"/>
              <w:jc w:val="right"/>
              <w:textAlignment w:val="center"/>
              <w:rPr>
                <w:rFonts w:hint="default" w:ascii="Times New Roman" w:hAnsi="Times New Roman"/>
                <w:color w:val="000000"/>
                <w:sz w:val="22"/>
                <w:szCs w:val="22"/>
              </w:rPr>
            </w:pPr>
          </w:p>
        </w:tc>
      </w:tr>
      <w:tr w14:paraId="7F348EE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F2598C">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5D098CB6">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6F17C33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69,709.00</w:t>
            </w:r>
          </w:p>
        </w:tc>
        <w:tc>
          <w:tcPr>
            <w:tcW w:w="1234" w:type="dxa"/>
            <w:tcBorders>
              <w:top w:val="nil"/>
              <w:left w:val="nil"/>
              <w:bottom w:val="single" w:color="000000" w:sz="4" w:space="0"/>
              <w:right w:val="single" w:color="000000" w:sz="4" w:space="0"/>
            </w:tcBorders>
            <w:shd w:val="clear" w:color="auto" w:fill="auto"/>
            <w:vAlign w:val="center"/>
          </w:tcPr>
          <w:p w14:paraId="1F08C403">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25280945">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368D76A">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FF0090A">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342EEE4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B681D6A">
            <w:pPr>
              <w:wordWrap w:val="0"/>
              <w:spacing w:line="340" w:lineRule="exact"/>
              <w:jc w:val="right"/>
              <w:textAlignment w:val="center"/>
              <w:rPr>
                <w:rFonts w:hint="default" w:ascii="Times New Roman" w:hAnsi="Times New Roman"/>
                <w:color w:val="000000"/>
                <w:sz w:val="22"/>
                <w:szCs w:val="22"/>
              </w:rPr>
            </w:pPr>
          </w:p>
        </w:tc>
      </w:tr>
      <w:tr w14:paraId="45B7BDB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D28F04">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7AEA16B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FA8375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12,600.00</w:t>
            </w:r>
          </w:p>
        </w:tc>
        <w:tc>
          <w:tcPr>
            <w:tcW w:w="1234" w:type="dxa"/>
            <w:tcBorders>
              <w:top w:val="nil"/>
              <w:left w:val="nil"/>
              <w:bottom w:val="single" w:color="000000" w:sz="4" w:space="0"/>
              <w:right w:val="single" w:color="000000" w:sz="4" w:space="0"/>
            </w:tcBorders>
            <w:shd w:val="clear" w:color="auto" w:fill="auto"/>
            <w:vAlign w:val="center"/>
          </w:tcPr>
          <w:p w14:paraId="58273597">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2BB2449C">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2F44DB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3,000.00</w:t>
            </w:r>
          </w:p>
        </w:tc>
        <w:tc>
          <w:tcPr>
            <w:tcW w:w="1133" w:type="dxa"/>
            <w:tcBorders>
              <w:top w:val="nil"/>
              <w:left w:val="nil"/>
              <w:bottom w:val="single" w:color="000000" w:sz="4" w:space="0"/>
              <w:right w:val="single" w:color="000000" w:sz="4" w:space="0"/>
            </w:tcBorders>
            <w:shd w:val="clear" w:color="auto" w:fill="auto"/>
            <w:vAlign w:val="center"/>
          </w:tcPr>
          <w:p w14:paraId="3C8A976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7A98805E">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99DCF04">
            <w:pPr>
              <w:wordWrap w:val="0"/>
              <w:spacing w:line="340" w:lineRule="exact"/>
              <w:jc w:val="right"/>
              <w:textAlignment w:val="center"/>
              <w:rPr>
                <w:rFonts w:hint="default" w:ascii="Times New Roman" w:hAnsi="Times New Roman"/>
                <w:color w:val="000000"/>
                <w:sz w:val="22"/>
                <w:szCs w:val="22"/>
              </w:rPr>
            </w:pPr>
          </w:p>
        </w:tc>
      </w:tr>
      <w:tr w14:paraId="06BEC31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CAA95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730346E3">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B58143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D3E5138">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2E8CA57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AF570C8">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9DD161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6F47956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6840648">
            <w:pPr>
              <w:wordWrap w:val="0"/>
              <w:spacing w:line="340" w:lineRule="exact"/>
              <w:jc w:val="right"/>
              <w:textAlignment w:val="center"/>
              <w:rPr>
                <w:rFonts w:hint="default" w:ascii="Times New Roman" w:hAnsi="Times New Roman"/>
                <w:color w:val="000000"/>
                <w:sz w:val="22"/>
                <w:szCs w:val="22"/>
              </w:rPr>
            </w:pPr>
          </w:p>
        </w:tc>
      </w:tr>
      <w:tr w14:paraId="6EEDD5C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4B2CE7">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1502B687">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079F83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116,000.00</w:t>
            </w:r>
          </w:p>
        </w:tc>
        <w:tc>
          <w:tcPr>
            <w:tcW w:w="1234" w:type="dxa"/>
            <w:tcBorders>
              <w:top w:val="nil"/>
              <w:left w:val="nil"/>
              <w:bottom w:val="single" w:color="000000" w:sz="4" w:space="0"/>
              <w:right w:val="single" w:color="000000" w:sz="4" w:space="0"/>
            </w:tcBorders>
            <w:shd w:val="clear" w:color="auto" w:fill="auto"/>
            <w:vAlign w:val="center"/>
          </w:tcPr>
          <w:p w14:paraId="2161364E">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33B36E8F">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B307C2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1133" w:type="dxa"/>
            <w:tcBorders>
              <w:top w:val="nil"/>
              <w:left w:val="nil"/>
              <w:bottom w:val="single" w:color="000000" w:sz="4" w:space="0"/>
              <w:right w:val="single" w:color="000000" w:sz="4" w:space="0"/>
            </w:tcBorders>
            <w:shd w:val="clear" w:color="auto" w:fill="auto"/>
            <w:vAlign w:val="center"/>
          </w:tcPr>
          <w:p w14:paraId="1316694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35C88AB8">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7355140">
            <w:pPr>
              <w:wordWrap w:val="0"/>
              <w:spacing w:line="340" w:lineRule="exact"/>
              <w:jc w:val="right"/>
              <w:textAlignment w:val="center"/>
              <w:rPr>
                <w:rFonts w:hint="default" w:ascii="Times New Roman" w:hAnsi="Times New Roman"/>
                <w:color w:val="000000"/>
                <w:sz w:val="22"/>
                <w:szCs w:val="22"/>
              </w:rPr>
            </w:pPr>
          </w:p>
        </w:tc>
      </w:tr>
      <w:tr w14:paraId="1616F9E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7F66E4">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3C64529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42A3F24">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5246CB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16A0FCFF">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41BD6B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1133" w:type="dxa"/>
            <w:tcBorders>
              <w:top w:val="nil"/>
              <w:left w:val="nil"/>
              <w:bottom w:val="single" w:color="000000" w:sz="4" w:space="0"/>
              <w:right w:val="single" w:color="000000" w:sz="4" w:space="0"/>
            </w:tcBorders>
            <w:shd w:val="clear" w:color="auto" w:fill="auto"/>
            <w:vAlign w:val="center"/>
          </w:tcPr>
          <w:p w14:paraId="1913B73F">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4A134DC0">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6A96DE3">
            <w:pPr>
              <w:wordWrap w:val="0"/>
              <w:spacing w:line="340" w:lineRule="exact"/>
              <w:jc w:val="right"/>
              <w:textAlignment w:val="center"/>
              <w:rPr>
                <w:rFonts w:hint="default" w:ascii="Times New Roman" w:hAnsi="Times New Roman"/>
                <w:color w:val="000000"/>
                <w:sz w:val="22"/>
                <w:szCs w:val="22"/>
              </w:rPr>
            </w:pPr>
          </w:p>
        </w:tc>
      </w:tr>
      <w:tr w14:paraId="07B063A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C82D6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5A37427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08107DC">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E65A7BF">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0D244D5C">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18DDAE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A93BE84">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39DEFE0A">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91C6BBB">
            <w:pPr>
              <w:wordWrap w:val="0"/>
              <w:spacing w:line="340" w:lineRule="exact"/>
              <w:jc w:val="right"/>
              <w:textAlignment w:val="center"/>
              <w:rPr>
                <w:rFonts w:hint="default" w:ascii="Times New Roman" w:hAnsi="Times New Roman"/>
                <w:color w:val="000000"/>
                <w:sz w:val="22"/>
                <w:szCs w:val="22"/>
              </w:rPr>
            </w:pPr>
          </w:p>
        </w:tc>
      </w:tr>
      <w:tr w14:paraId="73D6883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7566B0">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60D4845E">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F440916">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56C0425">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4A4D4799">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8F26421">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DB1D603">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1AADDF46">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644B19FF">
            <w:pPr>
              <w:wordWrap w:val="0"/>
              <w:spacing w:line="340" w:lineRule="exact"/>
              <w:jc w:val="right"/>
              <w:textAlignment w:val="center"/>
              <w:rPr>
                <w:rFonts w:hint="default" w:ascii="Times New Roman" w:hAnsi="Times New Roman"/>
                <w:color w:val="000000"/>
                <w:sz w:val="22"/>
                <w:szCs w:val="22"/>
              </w:rPr>
            </w:pPr>
          </w:p>
        </w:tc>
      </w:tr>
      <w:tr w14:paraId="60BB63B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17BF3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68E28F69">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DFEF66D">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1F65F15">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2FD527C8">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EAD0037">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75FF927">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52D7D63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06AC71D">
            <w:pPr>
              <w:wordWrap w:val="0"/>
              <w:spacing w:line="340" w:lineRule="exact"/>
              <w:jc w:val="right"/>
              <w:textAlignment w:val="center"/>
              <w:rPr>
                <w:rFonts w:hint="default" w:ascii="Times New Roman" w:hAnsi="Times New Roman"/>
                <w:color w:val="000000"/>
                <w:sz w:val="22"/>
                <w:szCs w:val="22"/>
              </w:rPr>
            </w:pPr>
          </w:p>
        </w:tc>
      </w:tr>
      <w:tr w14:paraId="5FEF616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DEB1C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6CE50810">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530D5E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103,500.00</w:t>
            </w:r>
          </w:p>
        </w:tc>
        <w:tc>
          <w:tcPr>
            <w:tcW w:w="1234" w:type="dxa"/>
            <w:tcBorders>
              <w:top w:val="nil"/>
              <w:left w:val="nil"/>
              <w:bottom w:val="single" w:color="000000" w:sz="4" w:space="0"/>
              <w:right w:val="single" w:color="000000" w:sz="4" w:space="0"/>
            </w:tcBorders>
            <w:shd w:val="clear" w:color="auto" w:fill="auto"/>
            <w:vAlign w:val="center"/>
          </w:tcPr>
          <w:p w14:paraId="57F13AEF">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7A8D806B">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F1DE0AA">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E398348">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58B8244B">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25B1C93">
            <w:pPr>
              <w:wordWrap w:val="0"/>
              <w:spacing w:line="340" w:lineRule="exact"/>
              <w:jc w:val="right"/>
              <w:textAlignment w:val="center"/>
              <w:rPr>
                <w:rFonts w:hint="default" w:ascii="Times New Roman" w:hAnsi="Times New Roman"/>
                <w:color w:val="000000"/>
                <w:sz w:val="22"/>
                <w:szCs w:val="22"/>
              </w:rPr>
            </w:pPr>
          </w:p>
        </w:tc>
      </w:tr>
      <w:tr w14:paraId="3AD72C1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8ED3D4">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6DDC421C">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3380407">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BB40CDE">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5E69C75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C0C18F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1133" w:type="dxa"/>
            <w:tcBorders>
              <w:top w:val="nil"/>
              <w:left w:val="nil"/>
              <w:bottom w:val="single" w:color="000000" w:sz="4" w:space="0"/>
              <w:right w:val="single" w:color="000000" w:sz="4" w:space="0"/>
            </w:tcBorders>
            <w:shd w:val="clear" w:color="auto" w:fill="auto"/>
            <w:vAlign w:val="center"/>
          </w:tcPr>
          <w:p w14:paraId="39E53EFA">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1D3DB6AE">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72902F4">
            <w:pPr>
              <w:wordWrap w:val="0"/>
              <w:spacing w:line="340" w:lineRule="exact"/>
              <w:jc w:val="right"/>
              <w:textAlignment w:val="center"/>
              <w:rPr>
                <w:rFonts w:hint="default" w:ascii="Times New Roman" w:hAnsi="Times New Roman"/>
                <w:color w:val="000000"/>
                <w:sz w:val="22"/>
                <w:szCs w:val="22"/>
              </w:rPr>
            </w:pPr>
          </w:p>
        </w:tc>
      </w:tr>
      <w:tr w14:paraId="11CAF22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464950">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2F796C08">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570B5F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12,500.00</w:t>
            </w:r>
          </w:p>
        </w:tc>
        <w:tc>
          <w:tcPr>
            <w:tcW w:w="1234" w:type="dxa"/>
            <w:tcBorders>
              <w:top w:val="nil"/>
              <w:left w:val="nil"/>
              <w:bottom w:val="single" w:color="000000" w:sz="4" w:space="0"/>
              <w:right w:val="single" w:color="000000" w:sz="4" w:space="0"/>
            </w:tcBorders>
            <w:shd w:val="clear" w:color="auto" w:fill="auto"/>
            <w:vAlign w:val="center"/>
          </w:tcPr>
          <w:p w14:paraId="25BF2D2A">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6B3E5B40">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26DF096">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DBD596C">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0BC3F05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6009C26">
            <w:pPr>
              <w:wordWrap w:val="0"/>
              <w:spacing w:line="340" w:lineRule="exact"/>
              <w:jc w:val="right"/>
              <w:textAlignment w:val="center"/>
              <w:rPr>
                <w:rFonts w:hint="default" w:ascii="Times New Roman" w:hAnsi="Times New Roman"/>
                <w:color w:val="000000"/>
                <w:sz w:val="22"/>
                <w:szCs w:val="22"/>
              </w:rPr>
            </w:pPr>
          </w:p>
        </w:tc>
      </w:tr>
      <w:tr w14:paraId="21568B1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C3D18B">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7B4C591B">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E2741F1">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5B626A9">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6D010D03">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441A1C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9,774.00</w:t>
            </w:r>
          </w:p>
        </w:tc>
        <w:tc>
          <w:tcPr>
            <w:tcW w:w="1133" w:type="dxa"/>
            <w:tcBorders>
              <w:top w:val="nil"/>
              <w:left w:val="nil"/>
              <w:bottom w:val="single" w:color="000000" w:sz="4" w:space="0"/>
              <w:right w:val="single" w:color="000000" w:sz="4" w:space="0"/>
            </w:tcBorders>
            <w:shd w:val="clear" w:color="auto" w:fill="auto"/>
            <w:vAlign w:val="center"/>
          </w:tcPr>
          <w:p w14:paraId="7544F7C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7EFE7E9E">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F76E2EB">
            <w:pPr>
              <w:wordWrap w:val="0"/>
              <w:spacing w:line="340" w:lineRule="exact"/>
              <w:jc w:val="right"/>
              <w:textAlignment w:val="center"/>
              <w:rPr>
                <w:rFonts w:hint="default" w:ascii="Times New Roman" w:hAnsi="Times New Roman"/>
                <w:color w:val="000000"/>
                <w:sz w:val="22"/>
                <w:szCs w:val="22"/>
              </w:rPr>
            </w:pPr>
          </w:p>
        </w:tc>
      </w:tr>
      <w:tr w14:paraId="612AAA7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5B8D7F">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6BEC7E28">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06DA77C">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0C426F8">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2DABDC7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DE67CF5">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2D2AE1A">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29E70AB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40CC43C">
            <w:pPr>
              <w:wordWrap w:val="0"/>
              <w:spacing w:line="340" w:lineRule="exact"/>
              <w:jc w:val="right"/>
              <w:textAlignment w:val="center"/>
              <w:rPr>
                <w:rFonts w:hint="default" w:ascii="Times New Roman" w:hAnsi="Times New Roman"/>
                <w:color w:val="000000"/>
                <w:sz w:val="22"/>
                <w:szCs w:val="22"/>
              </w:rPr>
            </w:pPr>
          </w:p>
        </w:tc>
      </w:tr>
      <w:tr w14:paraId="0CA1F78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0A572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24AA61F4">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6263805">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476BD53">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3ABB406B">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E18100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1133" w:type="dxa"/>
            <w:tcBorders>
              <w:top w:val="nil"/>
              <w:left w:val="nil"/>
              <w:bottom w:val="single" w:color="000000" w:sz="4" w:space="0"/>
              <w:right w:val="single" w:color="000000" w:sz="4" w:space="0"/>
            </w:tcBorders>
            <w:shd w:val="clear" w:color="auto" w:fill="auto"/>
            <w:vAlign w:val="center"/>
          </w:tcPr>
          <w:p w14:paraId="7AE16233">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1FD114E3">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722852D3">
            <w:pPr>
              <w:wordWrap w:val="0"/>
              <w:spacing w:line="340" w:lineRule="exact"/>
              <w:jc w:val="right"/>
              <w:textAlignment w:val="center"/>
              <w:rPr>
                <w:rFonts w:hint="default" w:ascii="Times New Roman" w:hAnsi="Times New Roman"/>
                <w:color w:val="000000"/>
                <w:sz w:val="22"/>
                <w:szCs w:val="22"/>
              </w:rPr>
            </w:pPr>
          </w:p>
        </w:tc>
      </w:tr>
      <w:tr w14:paraId="6B09FE1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C00103">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11438C58">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996AB7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D85F774">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3A33BB45">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E8EA8E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10,000.00</w:t>
            </w:r>
          </w:p>
        </w:tc>
        <w:tc>
          <w:tcPr>
            <w:tcW w:w="1133" w:type="dxa"/>
            <w:tcBorders>
              <w:top w:val="nil"/>
              <w:left w:val="nil"/>
              <w:bottom w:val="single" w:color="000000" w:sz="4" w:space="0"/>
              <w:right w:val="single" w:color="000000" w:sz="4" w:space="0"/>
            </w:tcBorders>
            <w:shd w:val="clear" w:color="auto" w:fill="auto"/>
            <w:vAlign w:val="center"/>
          </w:tcPr>
          <w:p w14:paraId="3059C2FC">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455593C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5507C14F">
            <w:pPr>
              <w:wordWrap w:val="0"/>
              <w:spacing w:line="340" w:lineRule="exact"/>
              <w:jc w:val="right"/>
              <w:textAlignment w:val="center"/>
              <w:rPr>
                <w:rFonts w:hint="default" w:ascii="Times New Roman" w:hAnsi="Times New Roman"/>
                <w:color w:val="000000"/>
                <w:sz w:val="22"/>
                <w:szCs w:val="22"/>
              </w:rPr>
            </w:pPr>
          </w:p>
        </w:tc>
      </w:tr>
      <w:tr w14:paraId="3A25628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965B4A">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12DE3B54">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45F1E14">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1CFB0B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1D55BAE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6D0522D">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1467EDC">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2F4F647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12F6">
            <w:pPr>
              <w:wordWrap w:val="0"/>
              <w:spacing w:line="340" w:lineRule="exact"/>
              <w:jc w:val="right"/>
              <w:textAlignment w:val="center"/>
              <w:rPr>
                <w:rFonts w:hint="default" w:ascii="Times New Roman" w:hAnsi="Times New Roman"/>
                <w:color w:val="000000"/>
                <w:sz w:val="22"/>
                <w:szCs w:val="22"/>
              </w:rPr>
            </w:pPr>
          </w:p>
        </w:tc>
      </w:tr>
      <w:tr w14:paraId="25C7F29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6FF8C3">
            <w:pPr>
              <w:spacing w:line="340" w:lineRule="exact"/>
              <w:rPr>
                <w:rFonts w:hint="default" w:ascii="Times New Roman" w:hAnsi="Times New Roman"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2B60E2E">
            <w:pPr>
              <w:spacing w:line="340" w:lineRule="exact"/>
              <w:rPr>
                <w:rFonts w:hint="default" w:ascii="Times New Roman" w:hAnsi="Times New Roman"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7AAFE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22BE959">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0BD69BA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D91881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40,000.00</w:t>
            </w:r>
          </w:p>
        </w:tc>
        <w:tc>
          <w:tcPr>
            <w:tcW w:w="1133" w:type="dxa"/>
            <w:tcBorders>
              <w:top w:val="nil"/>
              <w:left w:val="nil"/>
              <w:bottom w:val="single" w:color="000000" w:sz="4" w:space="0"/>
              <w:right w:val="single" w:color="000000" w:sz="4" w:space="0"/>
            </w:tcBorders>
            <w:shd w:val="clear" w:color="auto" w:fill="auto"/>
            <w:vAlign w:val="center"/>
          </w:tcPr>
          <w:p w14:paraId="27E9CB14">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2CE9E3F2">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4DCE">
            <w:pPr>
              <w:wordWrap w:val="0"/>
              <w:spacing w:line="340" w:lineRule="exact"/>
              <w:jc w:val="right"/>
              <w:textAlignment w:val="center"/>
              <w:rPr>
                <w:rFonts w:hint="default" w:ascii="Times New Roman" w:hAnsi="Times New Roman"/>
                <w:color w:val="000000"/>
                <w:sz w:val="22"/>
                <w:szCs w:val="22"/>
              </w:rPr>
            </w:pPr>
          </w:p>
        </w:tc>
      </w:tr>
      <w:tr w14:paraId="19ED85F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4AC8B0">
            <w:pPr>
              <w:spacing w:line="340" w:lineRule="exact"/>
              <w:rPr>
                <w:rFonts w:hint="default" w:ascii="Times New Roman" w:hAnsi="Times New Roman"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03E73D82">
            <w:pPr>
              <w:spacing w:line="340" w:lineRule="exact"/>
              <w:rPr>
                <w:rFonts w:hint="default" w:ascii="Times New Roman" w:hAnsi="Times New Roman"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345ED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DFE0420">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4B00F78D">
            <w:pPr>
              <w:spacing w:line="34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5ACBDB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1BFDB24">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3543EB79">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E234">
            <w:pPr>
              <w:wordWrap w:val="0"/>
              <w:spacing w:line="340" w:lineRule="exact"/>
              <w:jc w:val="right"/>
              <w:textAlignment w:val="center"/>
              <w:rPr>
                <w:rFonts w:hint="default" w:ascii="Times New Roman" w:hAnsi="Times New Roman"/>
                <w:color w:val="000000"/>
                <w:sz w:val="22"/>
                <w:szCs w:val="22"/>
              </w:rPr>
            </w:pPr>
          </w:p>
        </w:tc>
      </w:tr>
      <w:tr w14:paraId="6B9D982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3E7212">
            <w:pPr>
              <w:spacing w:line="340" w:lineRule="exact"/>
              <w:rPr>
                <w:rFonts w:hint="default" w:ascii="Times New Roman" w:hAnsi="Times New Roman"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6BE2186">
            <w:pPr>
              <w:spacing w:line="340" w:lineRule="exact"/>
              <w:rPr>
                <w:rFonts w:hint="default" w:ascii="Times New Roman" w:hAnsi="Times New Roman"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CBCE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4C3B52F">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4E538A49">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2027CE5">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9709AF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10F98AF9">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DC0E">
            <w:pPr>
              <w:wordWrap w:val="0"/>
              <w:spacing w:line="340" w:lineRule="exact"/>
              <w:jc w:val="right"/>
              <w:textAlignment w:val="center"/>
              <w:rPr>
                <w:rFonts w:hint="default" w:ascii="Times New Roman" w:hAnsi="Times New Roman"/>
                <w:color w:val="000000"/>
                <w:sz w:val="22"/>
                <w:szCs w:val="22"/>
              </w:rPr>
            </w:pPr>
          </w:p>
        </w:tc>
      </w:tr>
      <w:tr w14:paraId="7B4B875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F8C647">
            <w:pPr>
              <w:spacing w:line="340" w:lineRule="exact"/>
              <w:rPr>
                <w:rFonts w:hint="default" w:ascii="Times New Roman" w:hAnsi="Times New Roman"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22A4D1F">
            <w:pPr>
              <w:spacing w:line="340" w:lineRule="exact"/>
              <w:rPr>
                <w:rFonts w:hint="default" w:ascii="Times New Roman" w:hAnsi="Times New Roman"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832FBD">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77E9C4E">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260744CC">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434E2E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2F54FB8">
            <w:pPr>
              <w:spacing w:line="340" w:lineRule="exact"/>
              <w:rPr>
                <w:rFonts w:hint="default" w:ascii="Times New Roman" w:hAnsi="Times New Roman"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4DBF8790">
            <w:pPr>
              <w:spacing w:line="340" w:lineRule="exact"/>
              <w:rPr>
                <w:rFonts w:hint="default" w:ascii="Times New Roman" w:hAnsi="Times New Roman"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C035">
            <w:pPr>
              <w:spacing w:line="340" w:lineRule="exact"/>
              <w:jc w:val="right"/>
              <w:rPr>
                <w:rFonts w:hint="default" w:ascii="Times New Roman" w:hAnsi="Times New Roman"/>
                <w:color w:val="000000"/>
                <w:sz w:val="22"/>
                <w:szCs w:val="22"/>
              </w:rPr>
            </w:pPr>
          </w:p>
        </w:tc>
      </w:tr>
      <w:tr w14:paraId="44E9EB0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74AB02">
            <w:pPr>
              <w:spacing w:line="340" w:lineRule="exact"/>
              <w:rPr>
                <w:rFonts w:hint="default" w:ascii="Times New Roman" w:hAnsi="Times New Roman"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4FAB972">
            <w:pPr>
              <w:spacing w:line="340" w:lineRule="exact"/>
              <w:rPr>
                <w:rFonts w:hint="default" w:ascii="Times New Roman" w:hAnsi="Times New Roman"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3406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A30FD6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26F5285D">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A800F50">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06C4147">
            <w:pPr>
              <w:spacing w:line="340" w:lineRule="exact"/>
              <w:rPr>
                <w:rFonts w:hint="default" w:ascii="Times New Roman" w:hAnsi="Times New Roman"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98A33A3">
            <w:pPr>
              <w:spacing w:line="340" w:lineRule="exact"/>
              <w:rPr>
                <w:rFonts w:hint="default" w:ascii="Times New Roman" w:hAnsi="Times New Roman"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EA8D">
            <w:pPr>
              <w:spacing w:line="340" w:lineRule="exact"/>
              <w:jc w:val="right"/>
              <w:rPr>
                <w:rFonts w:hint="default" w:ascii="Times New Roman" w:hAnsi="Times New Roman"/>
                <w:color w:val="000000"/>
                <w:sz w:val="22"/>
                <w:szCs w:val="22"/>
              </w:rPr>
            </w:pPr>
          </w:p>
        </w:tc>
      </w:tr>
      <w:tr w14:paraId="0D6B564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2A0ABE">
            <w:pPr>
              <w:spacing w:line="340" w:lineRule="exact"/>
              <w:rPr>
                <w:rFonts w:hint="default" w:ascii="Times New Roman" w:hAnsi="Times New Roman"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AEAAA1F">
            <w:pPr>
              <w:spacing w:line="340" w:lineRule="exact"/>
              <w:rPr>
                <w:rFonts w:hint="default" w:ascii="Times New Roman" w:hAnsi="Times New Roman"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22260F">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F1801E1">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5F333C8E">
            <w:pPr>
              <w:spacing w:line="340" w:lineRule="exact"/>
              <w:textAlignment w:val="center"/>
              <w:rPr>
                <w:rFonts w:hint="default" w:ascii="Times New Roman" w:hAnsi="Times New Roman" w:cs="宋体"/>
                <w:color w:val="000000"/>
                <w:sz w:val="22"/>
                <w:szCs w:val="22"/>
              </w:rPr>
            </w:pPr>
            <w:r>
              <w:rPr>
                <w:rFonts w:ascii="Times New Roman" w:hAnsi="Times New Roman"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11290C4">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B89A95B">
            <w:pPr>
              <w:spacing w:line="340" w:lineRule="exact"/>
              <w:rPr>
                <w:rFonts w:hint="default" w:ascii="Times New Roman" w:hAnsi="Times New Roman"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1558B003">
            <w:pPr>
              <w:spacing w:line="340" w:lineRule="exact"/>
              <w:rPr>
                <w:rFonts w:hint="default" w:ascii="Times New Roman" w:hAnsi="Times New Roman"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9FAE">
            <w:pPr>
              <w:spacing w:line="340" w:lineRule="exact"/>
              <w:jc w:val="right"/>
              <w:rPr>
                <w:rFonts w:hint="default" w:ascii="Times New Roman" w:hAnsi="Times New Roman"/>
                <w:color w:val="000000"/>
                <w:sz w:val="22"/>
                <w:szCs w:val="22"/>
              </w:rPr>
            </w:pPr>
          </w:p>
        </w:tc>
      </w:tr>
      <w:tr w14:paraId="1757671A">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5B63796">
            <w:pPr>
              <w:spacing w:line="340" w:lineRule="exact"/>
              <w:jc w:val="center"/>
              <w:textAlignment w:val="center"/>
              <w:rPr>
                <w:rFonts w:hint="default" w:ascii="Times New Roman" w:hAnsi="Times New Roman" w:cs="宋体"/>
                <w:color w:val="000000"/>
                <w:sz w:val="22"/>
                <w:szCs w:val="22"/>
              </w:rPr>
            </w:pPr>
            <w:r>
              <w:rPr>
                <w:rFonts w:ascii="Times New Roman" w:hAnsi="Times New Roman"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5434EA">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1,258,033.32</w:t>
            </w:r>
          </w:p>
        </w:tc>
        <w:tc>
          <w:tcPr>
            <w:tcW w:w="12067" w:type="dxa"/>
            <w:gridSpan w:val="5"/>
            <w:tcBorders>
              <w:top w:val="nil"/>
              <w:left w:val="nil"/>
              <w:bottom w:val="single" w:color="000000" w:sz="4" w:space="0"/>
              <w:right w:val="single" w:color="000000" w:sz="4" w:space="0"/>
            </w:tcBorders>
            <w:shd w:val="clear" w:color="auto" w:fill="auto"/>
            <w:vAlign w:val="center"/>
          </w:tcPr>
          <w:p w14:paraId="351420ED">
            <w:pPr>
              <w:spacing w:line="340" w:lineRule="exact"/>
              <w:jc w:val="center"/>
              <w:textAlignment w:val="center"/>
              <w:rPr>
                <w:rFonts w:hint="default" w:ascii="Times New Roman" w:hAnsi="Times New Roman" w:cs="宋体"/>
                <w:color w:val="000000"/>
                <w:sz w:val="22"/>
                <w:szCs w:val="22"/>
              </w:rPr>
            </w:pPr>
            <w:r>
              <w:rPr>
                <w:rFonts w:ascii="Times New Roman" w:hAnsi="Times New Roman"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A17F3B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189,773.60</w:t>
            </w:r>
          </w:p>
        </w:tc>
      </w:tr>
    </w:tbl>
    <w:p w14:paraId="22512B97">
      <w:pPr>
        <w:rPr>
          <w:rFonts w:hint="default" w:ascii="Times New Roman" w:hAnsi="Times New Roman" w:cs="宋体"/>
          <w:sz w:val="21"/>
          <w:szCs w:val="21"/>
        </w:rPr>
      </w:pPr>
      <w:r>
        <w:rPr>
          <w:rFonts w:ascii="Times New Roman" w:hAnsi="Times New Roman" w:cs="宋体"/>
          <w:sz w:val="21"/>
          <w:szCs w:val="21"/>
        </w:rPr>
        <w:br w:type="page"/>
      </w:r>
    </w:p>
    <w:tbl>
      <w:tblPr>
        <w:tblStyle w:val="9"/>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1AB206D">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011807C">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政府性基金预算财政拨款收入支出决算表</w:t>
            </w:r>
          </w:p>
        </w:tc>
      </w:tr>
      <w:tr w14:paraId="4189BCD3">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4FFB5C6">
            <w:pPr>
              <w:rPr>
                <w:rFonts w:hint="default" w:ascii="Times New Roman" w:hAnsi="Times New Roman" w:cs="Arial"/>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石柱土家族自治县图书馆</w:t>
            </w:r>
          </w:p>
        </w:tc>
        <w:tc>
          <w:tcPr>
            <w:tcW w:w="1156" w:type="dxa"/>
            <w:tcBorders>
              <w:top w:val="nil"/>
              <w:left w:val="nil"/>
              <w:bottom w:val="nil"/>
              <w:right w:val="nil"/>
            </w:tcBorders>
            <w:shd w:val="clear" w:color="auto" w:fill="auto"/>
            <w:vAlign w:val="bottom"/>
          </w:tcPr>
          <w:p w14:paraId="57416A92">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07表</w:t>
            </w:r>
          </w:p>
        </w:tc>
      </w:tr>
      <w:tr w14:paraId="40131391">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0ED508D">
            <w:pPr>
              <w:rPr>
                <w:rFonts w:hint="default" w:ascii="Times New Roman" w:hAnsi="Times New Roman" w:cs="Arial"/>
                <w:color w:val="000000"/>
                <w:sz w:val="20"/>
                <w:szCs w:val="20"/>
              </w:rPr>
            </w:pPr>
          </w:p>
        </w:tc>
        <w:tc>
          <w:tcPr>
            <w:tcW w:w="1156" w:type="dxa"/>
            <w:tcBorders>
              <w:top w:val="nil"/>
              <w:left w:val="nil"/>
              <w:bottom w:val="nil"/>
              <w:right w:val="nil"/>
            </w:tcBorders>
            <w:shd w:val="clear" w:color="auto" w:fill="auto"/>
            <w:vAlign w:val="bottom"/>
          </w:tcPr>
          <w:p w14:paraId="0825122B">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14:paraId="6D28044C">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B61A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0BC14B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1D80C15">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F26629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3451758">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43592B9">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年末结转和结余</w:t>
            </w:r>
          </w:p>
        </w:tc>
      </w:tr>
      <w:tr w14:paraId="2D289519">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2FB0">
            <w:pPr>
              <w:spacing w:line="400" w:lineRule="exact"/>
              <w:jc w:val="center"/>
              <w:rPr>
                <w:rFonts w:hint="default" w:ascii="Times New Roman" w:hAnsi="Times New Roman"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6F89DE9">
            <w:pPr>
              <w:spacing w:line="400" w:lineRule="exact"/>
              <w:jc w:val="center"/>
              <w:rPr>
                <w:rFonts w:hint="default" w:ascii="Times New Roman" w:hAnsi="Times New Roman"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90B8F3E">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AA4C74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BDBF417">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4190F71">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CE78B4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0BE6391">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C95FD69">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4BBB44F">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75BEEA3">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5D111C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56FE7F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6822DB0">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项目支出结转和结余</w:t>
            </w:r>
          </w:p>
        </w:tc>
      </w:tr>
      <w:tr w14:paraId="6C389594">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C083A">
            <w:pPr>
              <w:spacing w:line="400" w:lineRule="exact"/>
              <w:jc w:val="center"/>
              <w:rPr>
                <w:rFonts w:hint="default" w:ascii="Times New Roman" w:hAnsi="Times New Roman"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44C913D">
            <w:pPr>
              <w:spacing w:line="400" w:lineRule="exact"/>
              <w:jc w:val="center"/>
              <w:rPr>
                <w:rFonts w:hint="default" w:ascii="Times New Roman" w:hAnsi="Times New Roman"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86ADB64">
            <w:pPr>
              <w:spacing w:line="400" w:lineRule="exact"/>
              <w:jc w:val="center"/>
              <w:rPr>
                <w:rFonts w:hint="default" w:ascii="Times New Roman" w:hAnsi="Times New Roman"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43174DD">
            <w:pPr>
              <w:spacing w:line="400" w:lineRule="exact"/>
              <w:jc w:val="center"/>
              <w:rPr>
                <w:rFonts w:hint="default" w:ascii="Times New Roman" w:hAnsi="Times New Roman"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2494E0D">
            <w:pPr>
              <w:spacing w:line="400" w:lineRule="exact"/>
              <w:jc w:val="center"/>
              <w:rPr>
                <w:rFonts w:hint="default" w:ascii="Times New Roman" w:hAnsi="Times New Roman"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FB1AEAC">
            <w:pPr>
              <w:spacing w:line="400" w:lineRule="exact"/>
              <w:jc w:val="center"/>
              <w:rPr>
                <w:rFonts w:hint="default" w:ascii="Times New Roman" w:hAnsi="Times New Roman"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630B908">
            <w:pPr>
              <w:spacing w:line="400" w:lineRule="exact"/>
              <w:jc w:val="center"/>
              <w:rPr>
                <w:rFonts w:hint="default" w:ascii="Times New Roman" w:hAnsi="Times New Roman"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68CEF27">
            <w:pPr>
              <w:spacing w:line="400" w:lineRule="exact"/>
              <w:jc w:val="center"/>
              <w:rPr>
                <w:rFonts w:hint="default" w:ascii="Times New Roman" w:hAnsi="Times New Roman"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8B22285">
            <w:pPr>
              <w:spacing w:line="400" w:lineRule="exact"/>
              <w:jc w:val="center"/>
              <w:rPr>
                <w:rFonts w:hint="default" w:ascii="Times New Roman" w:hAnsi="Times New Roman"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5A12B0B">
            <w:pPr>
              <w:spacing w:line="400" w:lineRule="exact"/>
              <w:jc w:val="center"/>
              <w:rPr>
                <w:rFonts w:hint="default" w:ascii="Times New Roman" w:hAnsi="Times New Roman"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E36E95C">
            <w:pPr>
              <w:spacing w:line="400" w:lineRule="exact"/>
              <w:jc w:val="center"/>
              <w:rPr>
                <w:rFonts w:hint="default" w:ascii="Times New Roman" w:hAnsi="Times New Roman"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894DE8E">
            <w:pPr>
              <w:spacing w:line="400" w:lineRule="exact"/>
              <w:jc w:val="center"/>
              <w:rPr>
                <w:rFonts w:hint="default" w:ascii="Times New Roman" w:hAnsi="Times New Roman"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1CE58D9">
            <w:pPr>
              <w:spacing w:line="400" w:lineRule="exact"/>
              <w:jc w:val="center"/>
              <w:rPr>
                <w:rFonts w:hint="default" w:ascii="Times New Roman" w:hAnsi="Times New Roman"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2CA62C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880E66E">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项目支出结余</w:t>
            </w:r>
          </w:p>
        </w:tc>
      </w:tr>
      <w:tr w14:paraId="663EA87A">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47075">
            <w:pPr>
              <w:spacing w:line="400" w:lineRule="exact"/>
              <w:jc w:val="center"/>
              <w:rPr>
                <w:rFonts w:hint="default" w:ascii="Times New Roman" w:hAnsi="Times New Roman"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34D601">
            <w:pPr>
              <w:spacing w:line="400" w:lineRule="exact"/>
              <w:jc w:val="center"/>
              <w:rPr>
                <w:rFonts w:hint="default" w:ascii="Times New Roman" w:hAnsi="Times New Roman"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1307F02">
            <w:pPr>
              <w:spacing w:line="400" w:lineRule="exact"/>
              <w:jc w:val="center"/>
              <w:rPr>
                <w:rFonts w:hint="default" w:ascii="Times New Roman" w:hAnsi="Times New Roman"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3FCC912">
            <w:pPr>
              <w:spacing w:line="400" w:lineRule="exact"/>
              <w:jc w:val="center"/>
              <w:rPr>
                <w:rFonts w:hint="default" w:ascii="Times New Roman" w:hAnsi="Times New Roman"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3DC555C">
            <w:pPr>
              <w:spacing w:line="400" w:lineRule="exact"/>
              <w:jc w:val="center"/>
              <w:rPr>
                <w:rFonts w:hint="default" w:ascii="Times New Roman" w:hAnsi="Times New Roman"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2D0D1DF">
            <w:pPr>
              <w:spacing w:line="400" w:lineRule="exact"/>
              <w:jc w:val="center"/>
              <w:rPr>
                <w:rFonts w:hint="default" w:ascii="Times New Roman" w:hAnsi="Times New Roman"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4909108">
            <w:pPr>
              <w:spacing w:line="400" w:lineRule="exact"/>
              <w:jc w:val="center"/>
              <w:rPr>
                <w:rFonts w:hint="default" w:ascii="Times New Roman" w:hAnsi="Times New Roman"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D94C7AA">
            <w:pPr>
              <w:spacing w:line="400" w:lineRule="exact"/>
              <w:jc w:val="center"/>
              <w:rPr>
                <w:rFonts w:hint="default" w:ascii="Times New Roman" w:hAnsi="Times New Roman"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DDC7B9E">
            <w:pPr>
              <w:spacing w:line="400" w:lineRule="exact"/>
              <w:jc w:val="center"/>
              <w:rPr>
                <w:rFonts w:hint="default" w:ascii="Times New Roman" w:hAnsi="Times New Roman"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D472176">
            <w:pPr>
              <w:spacing w:line="400" w:lineRule="exact"/>
              <w:jc w:val="center"/>
              <w:rPr>
                <w:rFonts w:hint="default" w:ascii="Times New Roman" w:hAnsi="Times New Roman"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545C471">
            <w:pPr>
              <w:spacing w:line="400" w:lineRule="exact"/>
              <w:jc w:val="center"/>
              <w:rPr>
                <w:rFonts w:hint="default" w:ascii="Times New Roman" w:hAnsi="Times New Roman"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CCB9550">
            <w:pPr>
              <w:spacing w:line="400" w:lineRule="exact"/>
              <w:jc w:val="center"/>
              <w:rPr>
                <w:rFonts w:hint="default" w:ascii="Times New Roman" w:hAnsi="Times New Roman"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4533432">
            <w:pPr>
              <w:spacing w:line="400" w:lineRule="exact"/>
              <w:jc w:val="center"/>
              <w:rPr>
                <w:rFonts w:hint="default" w:ascii="Times New Roman" w:hAnsi="Times New Roman"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72B124F">
            <w:pPr>
              <w:spacing w:line="400" w:lineRule="exact"/>
              <w:jc w:val="center"/>
              <w:rPr>
                <w:rFonts w:hint="default" w:ascii="Times New Roman" w:hAnsi="Times New Roman"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BB75EF3">
            <w:pPr>
              <w:spacing w:line="400" w:lineRule="exact"/>
              <w:jc w:val="center"/>
              <w:rPr>
                <w:rFonts w:hint="default" w:ascii="Times New Roman" w:hAnsi="Times New Roman" w:cs="宋体"/>
                <w:color w:val="000000"/>
                <w:sz w:val="22"/>
                <w:szCs w:val="22"/>
              </w:rPr>
            </w:pPr>
          </w:p>
        </w:tc>
      </w:tr>
      <w:tr w14:paraId="6AE84072">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0647199">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408361E">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6208D9E">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48967B63">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103ECA3C">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201887CD">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10787D95">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7C6AF899">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0A6EF028">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061BD027">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596CBEDE">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20E8B5C3">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2BEDCA33">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4F56EA7B">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1831D337">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443D7EFE">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06BD3733">
            <w:pPr>
              <w:spacing w:line="24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13</w:t>
            </w:r>
          </w:p>
        </w:tc>
      </w:tr>
      <w:tr w14:paraId="18070F38">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78F1AA9">
            <w:pPr>
              <w:spacing w:line="240" w:lineRule="exact"/>
              <w:jc w:val="center"/>
              <w:rPr>
                <w:rFonts w:hint="default" w:ascii="Times New Roman" w:hAnsi="Times New Roman"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00A102C">
            <w:pPr>
              <w:spacing w:line="240" w:lineRule="exact"/>
              <w:jc w:val="center"/>
              <w:rPr>
                <w:rFonts w:hint="default" w:ascii="Times New Roman" w:hAnsi="Times New Roman"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311B3E7">
            <w:pPr>
              <w:spacing w:line="240" w:lineRule="exact"/>
              <w:jc w:val="center"/>
              <w:rPr>
                <w:rFonts w:hint="default" w:ascii="Times New Roman" w:hAnsi="Times New Roman"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257FD2AE">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3995BC5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B04752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11B383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E0E24F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14:paraId="6211C25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2412403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30CF297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14:paraId="57A178D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21A2EAC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851892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CF151E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9BA244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EB4346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r>
      <w:tr w14:paraId="50DD034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D78EC2">
            <w:pPr>
              <w:spacing w:line="240" w:lineRule="exact"/>
              <w:textAlignment w:val="center"/>
              <w:rPr>
                <w:rFonts w:hint="default" w:ascii="Times New Roman" w:hAnsi="Times New Roman"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2E2595AA">
            <w:pPr>
              <w:spacing w:line="240" w:lineRule="exact"/>
              <w:textAlignment w:val="center"/>
              <w:rPr>
                <w:rFonts w:hint="default" w:ascii="Times New Roman" w:hAnsi="Times New Roman"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66B489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6F46D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A005E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48071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14:paraId="06D481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76CF0FC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4AC4F1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14:paraId="40E6DA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48549F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AFF52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74A72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10CCD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78A57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3FDD2994">
      <w:pPr>
        <w:rPr>
          <w:rFonts w:hint="default" w:ascii="Times New Roman" w:hAnsi="Times New Roman" w:cs="宋体"/>
          <w:sz w:val="21"/>
          <w:szCs w:val="21"/>
        </w:rPr>
      </w:pPr>
      <w:r>
        <w:rPr>
          <w:rFonts w:ascii="Times New Roman" w:hAnsi="Times New Roman" w:cs="宋体"/>
          <w:sz w:val="21"/>
          <w:szCs w:val="21"/>
        </w:rPr>
        <w:br w:type="page"/>
      </w:r>
    </w:p>
    <w:tbl>
      <w:tblPr>
        <w:tblStyle w:val="9"/>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640216F">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C402EA5">
            <w:pPr>
              <w:jc w:val="center"/>
              <w:textAlignment w:val="bottom"/>
              <w:rPr>
                <w:rFonts w:hint="default" w:ascii="Times New Roman" w:hAnsi="Times New Roman" w:cs="宋体"/>
                <w:color w:val="000000"/>
                <w:sz w:val="30"/>
                <w:szCs w:val="30"/>
              </w:rPr>
            </w:pPr>
            <w:r>
              <w:rPr>
                <w:rFonts w:ascii="Times New Roman" w:hAnsi="Times New Roman" w:cs="宋体"/>
                <w:b/>
                <w:bCs/>
                <w:color w:val="000000"/>
                <w:sz w:val="30"/>
                <w:szCs w:val="30"/>
              </w:rPr>
              <w:t>国有资本经营预算财政拨款收入支出决算表</w:t>
            </w:r>
          </w:p>
        </w:tc>
      </w:tr>
      <w:tr w14:paraId="79D949BA">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7AD4671">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olor w:val="000000"/>
                <w:sz w:val="20"/>
              </w:rPr>
              <w:t>石柱土家族自治县图书馆</w:t>
            </w:r>
          </w:p>
        </w:tc>
        <w:tc>
          <w:tcPr>
            <w:tcW w:w="2116" w:type="dxa"/>
            <w:tcBorders>
              <w:top w:val="nil"/>
              <w:left w:val="nil"/>
              <w:bottom w:val="nil"/>
              <w:right w:val="nil"/>
            </w:tcBorders>
            <w:shd w:val="clear" w:color="auto" w:fill="auto"/>
            <w:vAlign w:val="bottom"/>
          </w:tcPr>
          <w:p w14:paraId="649F175F">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08表</w:t>
            </w:r>
          </w:p>
        </w:tc>
      </w:tr>
      <w:tr w14:paraId="5AB52EDE">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4C93A33">
            <w:pPr>
              <w:rPr>
                <w:rFonts w:hint="default" w:ascii="Times New Roman" w:hAnsi="Times New Roman" w:cs="Arial"/>
                <w:color w:val="000000"/>
                <w:sz w:val="20"/>
                <w:szCs w:val="20"/>
              </w:rPr>
            </w:pPr>
          </w:p>
        </w:tc>
        <w:tc>
          <w:tcPr>
            <w:tcW w:w="2116" w:type="dxa"/>
            <w:tcBorders>
              <w:top w:val="nil"/>
              <w:left w:val="nil"/>
              <w:bottom w:val="nil"/>
              <w:right w:val="nil"/>
            </w:tcBorders>
            <w:shd w:val="clear" w:color="auto" w:fill="auto"/>
            <w:vAlign w:val="bottom"/>
          </w:tcPr>
          <w:p w14:paraId="50841D1B">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14:paraId="5917A72C">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CACC6">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305432D">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C3DF183">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E4E2A73">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C67160D">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7F4F7ED">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年末结转和结余</w:t>
            </w:r>
          </w:p>
        </w:tc>
      </w:tr>
      <w:tr w14:paraId="33930C98">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B504F">
            <w:pPr>
              <w:jc w:val="center"/>
              <w:rPr>
                <w:rFonts w:hint="default" w:ascii="Times New Roman" w:hAnsi="Times New Roman"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BA2BDA3">
            <w:pPr>
              <w:jc w:val="center"/>
              <w:rPr>
                <w:rFonts w:hint="default" w:ascii="Times New Roman" w:hAnsi="Times New Roman"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25A1889">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7A7E8F6">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051C1CB">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5E5C05C">
            <w:pPr>
              <w:jc w:val="center"/>
              <w:rPr>
                <w:rFonts w:hint="default" w:ascii="Times New Roman" w:hAnsi="Times New Roman"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EE780DE">
            <w:pPr>
              <w:jc w:val="center"/>
              <w:rPr>
                <w:rFonts w:hint="default" w:ascii="Times New Roman" w:hAnsi="Times New Roman"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FC24917">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A0A027B">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B538345">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结余</w:t>
            </w:r>
          </w:p>
        </w:tc>
      </w:tr>
      <w:tr w14:paraId="1DA7D988">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019A3">
            <w:pPr>
              <w:jc w:val="center"/>
              <w:rPr>
                <w:rFonts w:hint="default" w:ascii="Times New Roman" w:hAnsi="Times New Roman"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AE498C2">
            <w:pPr>
              <w:jc w:val="center"/>
              <w:rPr>
                <w:rFonts w:hint="default" w:ascii="Times New Roman" w:hAnsi="Times New Roman"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C061C8E">
            <w:pPr>
              <w:jc w:val="center"/>
              <w:rPr>
                <w:rFonts w:hint="default" w:ascii="Times New Roman" w:hAnsi="Times New Roman"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56361F9">
            <w:pPr>
              <w:jc w:val="center"/>
              <w:rPr>
                <w:rFonts w:hint="default" w:ascii="Times New Roman" w:hAnsi="Times New Roman"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663930D">
            <w:pPr>
              <w:jc w:val="center"/>
              <w:rPr>
                <w:rFonts w:hint="default" w:ascii="Times New Roman" w:hAnsi="Times New Roman"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BDFF929">
            <w:pPr>
              <w:jc w:val="center"/>
              <w:rPr>
                <w:rFonts w:hint="default" w:ascii="Times New Roman" w:hAnsi="Times New Roman"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9D7D77B">
            <w:pPr>
              <w:jc w:val="center"/>
              <w:rPr>
                <w:rFonts w:hint="default" w:ascii="Times New Roman" w:hAnsi="Times New Roman"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AC324CE">
            <w:pPr>
              <w:jc w:val="center"/>
              <w:rPr>
                <w:rFonts w:hint="default" w:ascii="Times New Roman" w:hAnsi="Times New Roman"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4ABE5D6">
            <w:pPr>
              <w:jc w:val="center"/>
              <w:rPr>
                <w:rFonts w:hint="default" w:ascii="Times New Roman" w:hAnsi="Times New Roman"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E86EF74">
            <w:pPr>
              <w:jc w:val="center"/>
              <w:rPr>
                <w:rFonts w:hint="default" w:ascii="Times New Roman" w:hAnsi="Times New Roman" w:cs="宋体"/>
                <w:color w:val="000000"/>
                <w:sz w:val="22"/>
                <w:szCs w:val="22"/>
              </w:rPr>
            </w:pPr>
          </w:p>
        </w:tc>
      </w:tr>
      <w:tr w14:paraId="41BE7E55">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62318">
            <w:pPr>
              <w:jc w:val="center"/>
              <w:rPr>
                <w:rFonts w:hint="default" w:ascii="Times New Roman" w:hAnsi="Times New Roman"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E422DC2">
            <w:pPr>
              <w:jc w:val="center"/>
              <w:rPr>
                <w:rFonts w:hint="default" w:ascii="Times New Roman" w:hAnsi="Times New Roman"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BA12F6B">
            <w:pPr>
              <w:jc w:val="center"/>
              <w:rPr>
                <w:rFonts w:hint="default" w:ascii="Times New Roman" w:hAnsi="Times New Roman"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AE7AF0A">
            <w:pPr>
              <w:jc w:val="center"/>
              <w:rPr>
                <w:rFonts w:hint="default" w:ascii="Times New Roman" w:hAnsi="Times New Roman"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4D310E8">
            <w:pPr>
              <w:jc w:val="center"/>
              <w:rPr>
                <w:rFonts w:hint="default" w:ascii="Times New Roman" w:hAnsi="Times New Roman"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5EF8DD8">
            <w:pPr>
              <w:jc w:val="center"/>
              <w:rPr>
                <w:rFonts w:hint="default" w:ascii="Times New Roman" w:hAnsi="Times New Roman"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4323FE7">
            <w:pPr>
              <w:jc w:val="center"/>
              <w:rPr>
                <w:rFonts w:hint="default" w:ascii="Times New Roman" w:hAnsi="Times New Roman"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EA0E8A2">
            <w:pPr>
              <w:jc w:val="center"/>
              <w:rPr>
                <w:rFonts w:hint="default" w:ascii="Times New Roman" w:hAnsi="Times New Roman"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7E97662">
            <w:pPr>
              <w:jc w:val="center"/>
              <w:rPr>
                <w:rFonts w:hint="default" w:ascii="Times New Roman" w:hAnsi="Times New Roman"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0C9F116">
            <w:pPr>
              <w:jc w:val="center"/>
              <w:rPr>
                <w:rFonts w:hint="default" w:ascii="Times New Roman" w:hAnsi="Times New Roman" w:cs="宋体"/>
                <w:color w:val="000000"/>
                <w:sz w:val="22"/>
                <w:szCs w:val="22"/>
              </w:rPr>
            </w:pPr>
          </w:p>
        </w:tc>
      </w:tr>
      <w:tr w14:paraId="1A599376">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583BCC5">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065249E">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DD06A1A">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20C19FC7">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7E7BA8AA">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09137ACA">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4CEDCB09">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5C3F9F93">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796C8C8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6941BC0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6C2715E5">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F0FF34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8</w:t>
            </w:r>
          </w:p>
        </w:tc>
      </w:tr>
      <w:tr w14:paraId="5B21AD28">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D24B03B">
            <w:pPr>
              <w:jc w:val="center"/>
              <w:rPr>
                <w:rFonts w:hint="default" w:ascii="Times New Roman" w:hAnsi="Times New Roman"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859B444">
            <w:pPr>
              <w:jc w:val="center"/>
              <w:rPr>
                <w:rFonts w:hint="default" w:ascii="Times New Roman" w:hAnsi="Times New Roman"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8BDB480">
            <w:pPr>
              <w:jc w:val="center"/>
              <w:rPr>
                <w:rFonts w:hint="default" w:ascii="Times New Roman" w:hAnsi="Times New Roman"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93B6DF4">
            <w:pPr>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58E8FFA4">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14:paraId="433D336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14:paraId="362AC202">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14:paraId="6CF06A1A">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14:paraId="50272E6A">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14:paraId="16E394E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14:paraId="4F80F2B4">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14:paraId="62508C5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r>
      <w:tr w14:paraId="516EE8CA">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8CEA45B">
            <w:pPr>
              <w:textAlignment w:val="center"/>
              <w:rPr>
                <w:rFonts w:hint="default" w:ascii="Times New Roman" w:hAnsi="Times New Roman"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1041CD29">
            <w:pPr>
              <w:textAlignment w:val="center"/>
              <w:rPr>
                <w:rFonts w:hint="default" w:ascii="Times New Roman" w:hAnsi="Times New Roman"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434831D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14:paraId="4ADF55E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14:paraId="5356FD1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14:paraId="0E94000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14:paraId="0F16421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14:paraId="0C92FEA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14:paraId="535A306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14:paraId="19A6E4D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14:paraId="6F63ED3D">
      <w:pPr>
        <w:rPr>
          <w:rFonts w:hint="default" w:ascii="Times New Roman" w:hAnsi="Times New Roman" w:cs="宋体"/>
          <w:sz w:val="21"/>
          <w:szCs w:val="21"/>
        </w:rPr>
      </w:pPr>
      <w:r>
        <w:rPr>
          <w:rFonts w:ascii="Times New Roman" w:hAnsi="Times New Roman" w:cs="宋体"/>
          <w:sz w:val="21"/>
          <w:szCs w:val="21"/>
        </w:rPr>
        <w:br w:type="page"/>
      </w:r>
    </w:p>
    <w:tbl>
      <w:tblPr>
        <w:tblStyle w:val="9"/>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343BA6DA">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31DC5D6">
            <w:pPr>
              <w:jc w:val="center"/>
              <w:textAlignment w:val="bottom"/>
              <w:rPr>
                <w:rFonts w:hint="default" w:ascii="Times New Roman" w:hAnsi="Times New Roman" w:cs="宋体"/>
                <w:color w:val="000000"/>
                <w:sz w:val="44"/>
                <w:szCs w:val="44"/>
              </w:rPr>
            </w:pPr>
            <w:r>
              <w:rPr>
                <w:rFonts w:ascii="Times New Roman" w:hAnsi="Times New Roman" w:cs="宋体"/>
                <w:b/>
                <w:bCs/>
                <w:color w:val="000000"/>
                <w:sz w:val="30"/>
                <w:szCs w:val="30"/>
              </w:rPr>
              <w:t>机构运行信息决算表</w:t>
            </w:r>
          </w:p>
        </w:tc>
      </w:tr>
      <w:tr w14:paraId="627E9B72">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1BD256A">
            <w:pPr>
              <w:rPr>
                <w:rFonts w:hint="default" w:ascii="Times New Roman" w:hAnsi="Times New Roman" w:cs="Arial"/>
                <w:color w:val="000000"/>
                <w:sz w:val="20"/>
                <w:szCs w:val="20"/>
              </w:rPr>
            </w:pPr>
            <w:r>
              <w:rPr>
                <w:rFonts w:ascii="Times New Roman" w:hAnsi="Times New Roman" w:cs="宋体"/>
                <w:color w:val="000000"/>
                <w:sz w:val="20"/>
                <w:szCs w:val="20"/>
              </w:rPr>
              <w:t>单位：</w:t>
            </w:r>
            <w:r>
              <w:rPr>
                <w:rFonts w:ascii="Times New Roman" w:hAnsi="Times New Roman"/>
                <w:color w:val="000000"/>
                <w:sz w:val="20"/>
              </w:rPr>
              <w:t>石柱土家族自治县图书馆</w:t>
            </w:r>
          </w:p>
        </w:tc>
        <w:tc>
          <w:tcPr>
            <w:tcW w:w="4284" w:type="dxa"/>
            <w:tcBorders>
              <w:top w:val="nil"/>
              <w:left w:val="nil"/>
              <w:bottom w:val="nil"/>
              <w:right w:val="nil"/>
            </w:tcBorders>
            <w:shd w:val="clear" w:color="auto" w:fill="auto"/>
            <w:vAlign w:val="bottom"/>
          </w:tcPr>
          <w:p w14:paraId="3FE6607A">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09表</w:t>
            </w:r>
          </w:p>
        </w:tc>
      </w:tr>
      <w:tr w14:paraId="7C366D25">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424694B">
            <w:pPr>
              <w:rPr>
                <w:rFonts w:hint="default" w:ascii="Times New Roman" w:hAnsi="Times New Roman" w:cs="Arial"/>
                <w:color w:val="000000"/>
                <w:sz w:val="20"/>
                <w:szCs w:val="20"/>
              </w:rPr>
            </w:pPr>
          </w:p>
        </w:tc>
        <w:tc>
          <w:tcPr>
            <w:tcW w:w="4284" w:type="dxa"/>
            <w:tcBorders>
              <w:top w:val="nil"/>
              <w:left w:val="nil"/>
              <w:bottom w:val="nil"/>
              <w:right w:val="nil"/>
            </w:tcBorders>
            <w:shd w:val="clear" w:color="auto" w:fill="auto"/>
            <w:vAlign w:val="bottom"/>
          </w:tcPr>
          <w:p w14:paraId="7E0C463C">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单位：元</w:t>
            </w:r>
          </w:p>
        </w:tc>
      </w:tr>
      <w:tr w14:paraId="1AA6AADD">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1A3F">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AD3A3A6">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31703E41">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84EEEB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65F8227F">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2A46C01E">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决算数</w:t>
            </w:r>
          </w:p>
        </w:tc>
      </w:tr>
      <w:tr w14:paraId="15C9DBC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C9116D">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14:paraId="20F07F7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F6B0">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25D13CFF">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14:paraId="70E0F8C9">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9CFAB7">
            <w:pPr>
              <w:spacing w:line="400" w:lineRule="exact"/>
              <w:jc w:val="right"/>
              <w:textAlignment w:val="bottom"/>
              <w:rPr>
                <w:rFonts w:hint="default" w:ascii="Times New Roman" w:hAnsi="Times New Roman"/>
                <w:color w:val="000000"/>
                <w:sz w:val="22"/>
                <w:szCs w:val="22"/>
              </w:rPr>
            </w:pPr>
          </w:p>
        </w:tc>
      </w:tr>
      <w:tr w14:paraId="5FF01BE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3D0E54">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6C0C368A">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9E7D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5317" w:type="dxa"/>
            <w:tcBorders>
              <w:top w:val="nil"/>
              <w:left w:val="nil"/>
              <w:bottom w:val="single" w:color="000000" w:sz="4" w:space="0"/>
              <w:right w:val="single" w:color="000000" w:sz="4" w:space="0"/>
            </w:tcBorders>
            <w:shd w:val="clear" w:color="auto" w:fill="auto"/>
            <w:vAlign w:val="center"/>
          </w:tcPr>
          <w:p w14:paraId="44FA8A19">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0215B9B4">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A55A1">
            <w:pPr>
              <w:spacing w:line="400" w:lineRule="exact"/>
              <w:jc w:val="right"/>
              <w:textAlignment w:val="bottom"/>
              <w:rPr>
                <w:rFonts w:hint="default" w:ascii="Times New Roman" w:hAnsi="Times New Roman"/>
                <w:color w:val="000000"/>
                <w:sz w:val="22"/>
                <w:szCs w:val="22"/>
              </w:rPr>
            </w:pPr>
          </w:p>
        </w:tc>
      </w:tr>
      <w:tr w14:paraId="342F5DA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15BA83">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14:paraId="17F02068">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A7033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1F99FA6">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3F8D35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CA7A9">
            <w:pPr>
              <w:spacing w:line="400" w:lineRule="exact"/>
              <w:jc w:val="right"/>
              <w:textAlignment w:val="bottom"/>
              <w:rPr>
                <w:rFonts w:hint="default" w:ascii="Times New Roman" w:hAnsi="Times New Roman"/>
                <w:color w:val="000000"/>
                <w:sz w:val="22"/>
                <w:szCs w:val="22"/>
              </w:rPr>
            </w:pPr>
          </w:p>
        </w:tc>
      </w:tr>
      <w:tr w14:paraId="1EF5D95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E2CEAE">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7B07B91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349A7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5317" w:type="dxa"/>
            <w:tcBorders>
              <w:top w:val="nil"/>
              <w:left w:val="nil"/>
              <w:bottom w:val="single" w:color="000000" w:sz="4" w:space="0"/>
              <w:right w:val="single" w:color="000000" w:sz="4" w:space="0"/>
            </w:tcBorders>
            <w:shd w:val="clear" w:color="auto" w:fill="auto"/>
            <w:vAlign w:val="center"/>
          </w:tcPr>
          <w:p w14:paraId="779BF3DF">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14:paraId="6A4B1F7E">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FF56">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769D4BE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16D6F9">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173D45EE">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3BC09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9702E65">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42E7FF1F">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962B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r>
      <w:tr w14:paraId="4270931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B4A820">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B5EC369">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5B0B8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5317" w:type="dxa"/>
            <w:tcBorders>
              <w:top w:val="nil"/>
              <w:left w:val="nil"/>
              <w:bottom w:val="single" w:color="000000" w:sz="4" w:space="0"/>
              <w:right w:val="single" w:color="000000" w:sz="4" w:space="0"/>
            </w:tcBorders>
            <w:shd w:val="clear" w:color="auto" w:fill="auto"/>
            <w:vAlign w:val="center"/>
          </w:tcPr>
          <w:p w14:paraId="62106AB0">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1937E9D5">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358A5A">
            <w:pPr>
              <w:spacing w:line="400" w:lineRule="exact"/>
              <w:jc w:val="right"/>
              <w:textAlignment w:val="bottom"/>
              <w:rPr>
                <w:rFonts w:hint="default" w:ascii="Times New Roman" w:hAnsi="Times New Roman"/>
                <w:color w:val="000000"/>
                <w:sz w:val="22"/>
                <w:szCs w:val="22"/>
              </w:rPr>
            </w:pPr>
          </w:p>
        </w:tc>
      </w:tr>
      <w:tr w14:paraId="2B2A0AB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700A63">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14:paraId="7A4D686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F746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F23BD74">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14:paraId="46298A0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E0E3B">
            <w:pPr>
              <w:spacing w:line="400" w:lineRule="exact"/>
              <w:jc w:val="right"/>
              <w:textAlignment w:val="bottom"/>
              <w:rPr>
                <w:rFonts w:hint="default" w:ascii="Times New Roman" w:hAnsi="Times New Roman"/>
                <w:color w:val="000000"/>
                <w:sz w:val="22"/>
                <w:szCs w:val="22"/>
              </w:rPr>
            </w:pPr>
          </w:p>
        </w:tc>
      </w:tr>
      <w:tr w14:paraId="7E8006A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9BC5E4">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1E215FE3">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EA3D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6956855">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14:paraId="6E06D74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70FDD">
            <w:pPr>
              <w:spacing w:line="400" w:lineRule="exact"/>
              <w:jc w:val="right"/>
              <w:textAlignment w:val="bottom"/>
              <w:rPr>
                <w:rFonts w:hint="default" w:ascii="Times New Roman" w:hAnsi="Times New Roman"/>
                <w:color w:val="000000"/>
                <w:sz w:val="22"/>
                <w:szCs w:val="22"/>
              </w:rPr>
            </w:pPr>
          </w:p>
        </w:tc>
      </w:tr>
      <w:tr w14:paraId="5F9DE4D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44EA9D">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781EEFCF">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F6AA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FD79986">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14:paraId="69212407">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EF66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r>
      <w:tr w14:paraId="0E41965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AF24F4">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4828584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581A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C9A6E83">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14:paraId="19A2A7D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5459A">
            <w:pPr>
              <w:spacing w:line="400" w:lineRule="exact"/>
              <w:jc w:val="right"/>
              <w:textAlignment w:val="bottom"/>
              <w:rPr>
                <w:rFonts w:hint="default" w:ascii="Times New Roman" w:hAnsi="Times New Roman"/>
                <w:color w:val="000000"/>
                <w:sz w:val="22"/>
                <w:szCs w:val="22"/>
              </w:rPr>
            </w:pPr>
          </w:p>
        </w:tc>
      </w:tr>
      <w:tr w14:paraId="6BB3B67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6E8489">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1BC4D0AE">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0AB8">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5AF43E39">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14:paraId="197B2B3A">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D7865">
            <w:pPr>
              <w:spacing w:line="400" w:lineRule="exact"/>
              <w:jc w:val="right"/>
              <w:textAlignment w:val="bottom"/>
              <w:rPr>
                <w:rFonts w:hint="default" w:ascii="Times New Roman" w:hAnsi="Times New Roman"/>
                <w:color w:val="000000"/>
                <w:sz w:val="22"/>
                <w:szCs w:val="22"/>
              </w:rPr>
            </w:pPr>
          </w:p>
        </w:tc>
      </w:tr>
      <w:tr w14:paraId="50D9730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0BF821">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14:paraId="4F6E99A5">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82947C">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EFD9993">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14:paraId="7AE8AAEE">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19697">
            <w:pPr>
              <w:spacing w:line="400" w:lineRule="exact"/>
              <w:jc w:val="right"/>
              <w:textAlignment w:val="bottom"/>
              <w:rPr>
                <w:rFonts w:hint="default" w:ascii="Times New Roman" w:hAnsi="Times New Roman"/>
                <w:color w:val="000000"/>
                <w:sz w:val="22"/>
                <w:szCs w:val="22"/>
              </w:rPr>
            </w:pPr>
          </w:p>
        </w:tc>
      </w:tr>
      <w:tr w14:paraId="756AF61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57FB77">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97C3845">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7652E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C98395B">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14:paraId="16CC8C4C">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F9BBA8">
            <w:pPr>
              <w:spacing w:line="400" w:lineRule="exact"/>
              <w:jc w:val="right"/>
              <w:textAlignment w:val="bottom"/>
              <w:rPr>
                <w:rFonts w:hint="default" w:ascii="Times New Roman" w:hAnsi="Times New Roman"/>
                <w:color w:val="000000"/>
                <w:sz w:val="22"/>
                <w:szCs w:val="22"/>
              </w:rPr>
            </w:pPr>
          </w:p>
        </w:tc>
      </w:tr>
      <w:tr w14:paraId="6208A93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B586EE">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14:paraId="2599A885">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334F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7E7B2D7">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7DDE9D4">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46A7C4">
            <w:pPr>
              <w:spacing w:line="400" w:lineRule="exact"/>
              <w:jc w:val="right"/>
              <w:textAlignment w:val="bottom"/>
              <w:rPr>
                <w:rFonts w:hint="default" w:ascii="Times New Roman" w:hAnsi="Times New Roman"/>
                <w:color w:val="000000"/>
                <w:sz w:val="22"/>
                <w:szCs w:val="22"/>
              </w:rPr>
            </w:pPr>
          </w:p>
        </w:tc>
      </w:tr>
      <w:tr w14:paraId="5CB244D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8B3229">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14:paraId="40A05C1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2AD27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4FFE5389">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4B617C5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4401">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1DD5182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1E2090">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5683047">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9AF5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3AE7358">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13D6DC1E">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81E7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1,649.60</w:t>
            </w:r>
          </w:p>
        </w:tc>
      </w:tr>
      <w:tr w14:paraId="38E2591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E51F61">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205A8BC1">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7B9A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FAC8F0F">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14:paraId="7AA5F286">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C9DE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1,649.60</w:t>
            </w:r>
          </w:p>
        </w:tc>
      </w:tr>
      <w:tr w14:paraId="0C48EFE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FAADE9">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14:paraId="0E99E9A6">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DE78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70664C4">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14:paraId="57008EB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1453CA">
            <w:pPr>
              <w:spacing w:line="400" w:lineRule="exact"/>
              <w:jc w:val="right"/>
              <w:textAlignment w:val="bottom"/>
              <w:rPr>
                <w:rFonts w:hint="default" w:ascii="Times New Roman" w:hAnsi="Times New Roman"/>
                <w:color w:val="000000"/>
                <w:sz w:val="22"/>
                <w:szCs w:val="22"/>
              </w:rPr>
            </w:pPr>
          </w:p>
        </w:tc>
      </w:tr>
      <w:tr w14:paraId="5C238B1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A41A68">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02B9EACD">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35A5F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E778392">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14:paraId="128EC2E7">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914DBF">
            <w:pPr>
              <w:spacing w:line="400" w:lineRule="exact"/>
              <w:jc w:val="right"/>
              <w:textAlignment w:val="bottom"/>
              <w:rPr>
                <w:rFonts w:hint="default" w:ascii="Times New Roman" w:hAnsi="Times New Roman"/>
                <w:color w:val="000000"/>
                <w:sz w:val="22"/>
                <w:szCs w:val="22"/>
              </w:rPr>
            </w:pPr>
          </w:p>
        </w:tc>
      </w:tr>
      <w:tr w14:paraId="6521D35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BD772C">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E408F22">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1731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F09E959">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3C567B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9DB5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1,649.60</w:t>
            </w:r>
          </w:p>
        </w:tc>
      </w:tr>
      <w:tr w14:paraId="7F163BE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BC9E2A">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7DF887AF">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4732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4901F50">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FF7295B">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6A82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1,649.60</w:t>
            </w:r>
          </w:p>
        </w:tc>
      </w:tr>
      <w:tr w14:paraId="17067AC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5879789">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14:paraId="633B66D3">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5E099CC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5,000.00</w:t>
            </w:r>
          </w:p>
        </w:tc>
        <w:tc>
          <w:tcPr>
            <w:tcW w:w="5317" w:type="dxa"/>
            <w:tcBorders>
              <w:top w:val="nil"/>
              <w:left w:val="nil"/>
              <w:bottom w:val="single" w:color="auto" w:sz="4" w:space="0"/>
              <w:right w:val="single" w:color="000000" w:sz="4" w:space="0"/>
            </w:tcBorders>
            <w:shd w:val="clear" w:color="auto" w:fill="auto"/>
            <w:vAlign w:val="center"/>
          </w:tcPr>
          <w:p w14:paraId="6EBC401B">
            <w:pPr>
              <w:spacing w:line="400" w:lineRule="exact"/>
              <w:rPr>
                <w:rFonts w:hint="default" w:ascii="Times New Roman" w:hAnsi="Times New Roman"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6AA1DD74">
            <w:pPr>
              <w:spacing w:line="400" w:lineRule="exact"/>
              <w:jc w:val="center"/>
              <w:textAlignment w:val="center"/>
              <w:rPr>
                <w:rFonts w:hint="default" w:ascii="Times New Roman" w:hAnsi="Times New Roman"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DC27C">
            <w:pPr>
              <w:spacing w:line="400" w:lineRule="exact"/>
              <w:rPr>
                <w:rFonts w:hint="default" w:ascii="Times New Roman" w:hAnsi="Times New Roman" w:cs="Arial"/>
                <w:color w:val="000000"/>
                <w:sz w:val="20"/>
                <w:szCs w:val="20"/>
              </w:rPr>
            </w:pPr>
          </w:p>
        </w:tc>
      </w:tr>
      <w:tr w14:paraId="3519C291">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7B5D2E4">
            <w:pPr>
              <w:spacing w:line="400" w:lineRule="exact"/>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2F0BCD9">
            <w:pPr>
              <w:spacing w:line="400" w:lineRule="exact"/>
              <w:jc w:val="center"/>
              <w:textAlignment w:val="center"/>
              <w:rPr>
                <w:rFonts w:hint="default" w:ascii="Times New Roman" w:hAnsi="Times New Roman" w:cs="宋体"/>
                <w:b/>
                <w:bCs/>
                <w:color w:val="000000"/>
                <w:sz w:val="22"/>
                <w:szCs w:val="22"/>
              </w:rPr>
            </w:pPr>
            <w:r>
              <w:rPr>
                <w:rFonts w:ascii="Times New Roman" w:hAnsi="Times New Roman"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667C4B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12,000.00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AE21AA9">
            <w:pPr>
              <w:spacing w:line="400" w:lineRule="exact"/>
              <w:rPr>
                <w:rFonts w:hint="default" w:ascii="Times New Roman" w:hAnsi="Times New Roman"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5FE0033">
            <w:pPr>
              <w:spacing w:line="400" w:lineRule="exact"/>
              <w:jc w:val="center"/>
              <w:textAlignment w:val="center"/>
              <w:rPr>
                <w:rFonts w:hint="default" w:ascii="Times New Roman" w:hAnsi="Times New Roman"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637174E">
            <w:pPr>
              <w:spacing w:line="400" w:lineRule="exact"/>
              <w:rPr>
                <w:rFonts w:hint="default" w:ascii="Times New Roman" w:hAnsi="Times New Roman" w:cs="Arial"/>
                <w:color w:val="000000"/>
                <w:sz w:val="20"/>
                <w:szCs w:val="20"/>
              </w:rPr>
            </w:pPr>
          </w:p>
        </w:tc>
      </w:tr>
      <w:tr w14:paraId="09B5F5E9">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E36C295">
            <w:pPr>
              <w:spacing w:line="400" w:lineRule="exact"/>
              <w:textAlignment w:val="center"/>
              <w:rPr>
                <w:rFonts w:hint="default" w:ascii="Times New Roman" w:hAnsi="Times New Roman" w:cs="宋体"/>
                <w:b/>
                <w:bCs/>
                <w:color w:val="000000"/>
                <w:kern w:val="2"/>
                <w:sz w:val="22"/>
                <w:szCs w:val="22"/>
              </w:rPr>
            </w:pPr>
            <w:r>
              <w:rPr>
                <w:rFonts w:ascii="Times New Roman" w:hAnsi="Times New Roman"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02AB7F5">
            <w:pPr>
              <w:spacing w:line="400" w:lineRule="exact"/>
              <w:jc w:val="center"/>
              <w:textAlignment w:val="center"/>
              <w:rPr>
                <w:rFonts w:hint="default" w:ascii="Times New Roman" w:hAnsi="Times New Roman" w:cs="宋体"/>
                <w:b/>
                <w:bCs/>
                <w:color w:val="000000"/>
                <w:kern w:val="2"/>
                <w:sz w:val="22"/>
                <w:szCs w:val="22"/>
              </w:rPr>
            </w:pPr>
            <w:r>
              <w:rPr>
                <w:rFonts w:ascii="Times New Roman" w:hAnsi="Times New Roman"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F42E7B1">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75,739.15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19866ED">
            <w:pPr>
              <w:spacing w:line="400" w:lineRule="exact"/>
              <w:rPr>
                <w:rFonts w:hint="default" w:ascii="Times New Roman" w:hAnsi="Times New Roman"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3D38011">
            <w:pPr>
              <w:spacing w:line="400" w:lineRule="exact"/>
              <w:jc w:val="center"/>
              <w:textAlignment w:val="center"/>
              <w:rPr>
                <w:rFonts w:hint="default" w:ascii="Times New Roman" w:hAnsi="Times New Roman"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6C8567C">
            <w:pPr>
              <w:spacing w:line="400" w:lineRule="exact"/>
              <w:rPr>
                <w:rFonts w:hint="default" w:ascii="Times New Roman" w:hAnsi="Times New Roman" w:cs="Arial"/>
                <w:color w:val="000000"/>
                <w:sz w:val="20"/>
                <w:szCs w:val="20"/>
              </w:rPr>
            </w:pPr>
          </w:p>
        </w:tc>
      </w:tr>
    </w:tbl>
    <w:p w14:paraId="4FBBD78D">
      <w:pPr>
        <w:rPr>
          <w:rFonts w:hint="default" w:ascii="Times New Roman" w:hAnsi="Times New Roman" w:cs="宋体"/>
          <w:color w:val="000000"/>
          <w:sz w:val="21"/>
          <w:szCs w:val="21"/>
        </w:rPr>
      </w:pPr>
    </w:p>
    <w:p w14:paraId="4C57016E">
      <w:pPr>
        <w:rPr>
          <w:rFonts w:hint="default" w:ascii="Times New Roman" w:hAnsi="Times New Roman" w:cs="宋体"/>
          <w:color w:val="000000"/>
          <w:sz w:val="21"/>
          <w:szCs w:val="21"/>
        </w:rPr>
      </w:pPr>
    </w:p>
    <w:p w14:paraId="3E680420">
      <w:pPr>
        <w:rPr>
          <w:rFonts w:hint="default" w:ascii="Times New Roman" w:hAnsi="Times New Roman" w:cs="宋体"/>
          <w:color w:val="000000"/>
          <w:sz w:val="21"/>
          <w:szCs w:val="21"/>
        </w:rPr>
      </w:pPr>
    </w:p>
    <w:p w14:paraId="1DCCCE3A">
      <w:pPr>
        <w:rPr>
          <w:rFonts w:hint="default" w:ascii="Times New Roman" w:hAnsi="Times New Roman" w:cs="宋体"/>
          <w:color w:val="000000"/>
          <w:sz w:val="21"/>
          <w:szCs w:val="21"/>
        </w:rPr>
      </w:pPr>
    </w:p>
    <w:p w14:paraId="6237072A">
      <w:pPr>
        <w:rPr>
          <w:rFonts w:hint="default" w:ascii="Times New Roman" w:hAnsi="Times New Roman" w:cs="宋体"/>
          <w:color w:val="000000"/>
          <w:sz w:val="21"/>
          <w:szCs w:val="21"/>
        </w:rPr>
      </w:pPr>
    </w:p>
    <w:p w14:paraId="5D10243C">
      <w:pPr>
        <w:rPr>
          <w:rFonts w:hint="default" w:ascii="Times New Roman" w:hAnsi="Times New Roman" w:cs="宋体"/>
          <w:color w:val="000000"/>
          <w:sz w:val="21"/>
          <w:szCs w:val="21"/>
        </w:rPr>
      </w:pPr>
    </w:p>
    <w:p w14:paraId="1CA215FB">
      <w:pPr>
        <w:rPr>
          <w:rFonts w:hint="default" w:ascii="Times New Roman" w:hAnsi="Times New Roman" w:cs="宋体"/>
          <w:color w:val="000000"/>
          <w:sz w:val="21"/>
          <w:szCs w:val="21"/>
        </w:rPr>
      </w:pPr>
    </w:p>
    <w:p w14:paraId="6A7EEC69">
      <w:pPr>
        <w:rPr>
          <w:rFonts w:hint="default" w:ascii="Times New Roman" w:hAnsi="Times New Roman" w:cs="宋体"/>
          <w:color w:val="000000"/>
          <w:sz w:val="21"/>
          <w:szCs w:val="21"/>
        </w:rPr>
      </w:pPr>
    </w:p>
    <w:p w14:paraId="4AB07267">
      <w:pPr>
        <w:rPr>
          <w:rFonts w:hint="default" w:ascii="Times New Roman" w:hAnsi="Times New Roman" w:cs="宋体"/>
          <w:color w:val="000000"/>
          <w:sz w:val="21"/>
          <w:szCs w:val="21"/>
        </w:rPr>
      </w:pPr>
    </w:p>
    <w:p w14:paraId="71F7AA05">
      <w:pPr>
        <w:pStyle w:val="12"/>
        <w:autoSpaceDE w:val="0"/>
        <w:ind w:firstLine="0" w:firstLineChars="0"/>
        <w:rPr>
          <w:rFonts w:ascii="Times New Roman" w:hAnsi="Times New Roman"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91E83">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14:paraId="16F4481A">
                <w:pPr>
                  <w:pStyle w:val="5"/>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C6EC2">
    <w:pPr>
      <w:pStyle w:val="5"/>
      <w:jc w:val="both"/>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58E83628">
                <w:pPr>
                  <w:pStyle w:val="5"/>
                  <w:rPr>
                    <w:rFonts w:hint="default"/>
                  </w:rPr>
                </w:pP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p>
            </w:txbxContent>
          </v:textbox>
        </v:shape>
      </w:pict>
    </w:r>
    <w:r>
      <w:rPr>
        <w:rFonts w:hint="default"/>
      </w:rPr>
      <w:pict>
        <v:shape id="_x0000_s1029" o:spid="_x0000_s102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7671D8DF">
                <w:pPr>
                  <w:pStyle w:val="5"/>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3BCC">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1D9FB656">
                <w:pPr>
                  <w:pStyle w:val="5"/>
                  <w:rPr>
                    <w:rFonts w:hint="default"/>
                  </w:rPr>
                </w:pP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69B2B094">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F0C0">
    <w:pPr>
      <w:pStyle w:val="6"/>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5C2F1">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550ABE"/>
    <w:rsid w:val="007B419D"/>
    <w:rsid w:val="009B67B8"/>
    <w:rsid w:val="00B03CCD"/>
    <w:rsid w:val="00B51A57"/>
    <w:rsid w:val="00E210A5"/>
    <w:rsid w:val="00FE7556"/>
    <w:rsid w:val="01474EBF"/>
    <w:rsid w:val="01F3521E"/>
    <w:rsid w:val="02D23086"/>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5E54FA4"/>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0642805"/>
    <w:rsid w:val="315D199F"/>
    <w:rsid w:val="315F0B22"/>
    <w:rsid w:val="31D84415"/>
    <w:rsid w:val="32285F6F"/>
    <w:rsid w:val="32770556"/>
    <w:rsid w:val="329C0913"/>
    <w:rsid w:val="3337290D"/>
    <w:rsid w:val="352930DB"/>
    <w:rsid w:val="35573069"/>
    <w:rsid w:val="358C217E"/>
    <w:rsid w:val="359F188C"/>
    <w:rsid w:val="362D2433"/>
    <w:rsid w:val="36C9128A"/>
    <w:rsid w:val="3756532C"/>
    <w:rsid w:val="37841E99"/>
    <w:rsid w:val="379A790F"/>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0E0E9A"/>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69189A"/>
    <w:rsid w:val="4AD70EE7"/>
    <w:rsid w:val="4B7951CB"/>
    <w:rsid w:val="4B7C315C"/>
    <w:rsid w:val="4BA83F51"/>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CAE3391"/>
    <w:rsid w:val="5D290C69"/>
    <w:rsid w:val="5D537F41"/>
    <w:rsid w:val="5EFA176D"/>
    <w:rsid w:val="5F0247F9"/>
    <w:rsid w:val="5F2D4A41"/>
    <w:rsid w:val="601C34ED"/>
    <w:rsid w:val="60A958A9"/>
    <w:rsid w:val="60D22ADB"/>
    <w:rsid w:val="61025A59"/>
    <w:rsid w:val="613D5BBC"/>
    <w:rsid w:val="61483DB4"/>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9222AC7"/>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C6328C5"/>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4">
    <w:name w:val="heading 2"/>
    <w:basedOn w:val="1"/>
    <w:next w:val="1"/>
    <w:unhideWhenUsed/>
    <w:qFormat/>
    <w:uiPriority w:val="0"/>
    <w:pPr>
      <w:keepNext/>
      <w:keepLines/>
      <w:spacing w:before="260" w:beforeLines="0" w:after="260" w:afterLines="0" w:line="240" w:lineRule="auto"/>
      <w:outlineLvl w:val="1"/>
    </w:pPr>
    <w:rPr>
      <w:rFonts w:ascii="Arial" w:hAnsi="Arial" w:eastAsia="方正楷体_GBK"/>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6996</Words>
  <Characters>11120</Characters>
  <Lines>60</Lines>
  <Paragraphs>31</Paragraphs>
  <TotalTime>18</TotalTime>
  <ScaleCrop>false</ScaleCrop>
  <LinksUpToDate>false</LinksUpToDate>
  <CharactersWithSpaces>11492</CharactersWithSpaces>
  <Application>WPS Office_12.1.0.23125_F1E327BC-269C-435d-A152-05C5408002CA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2025-09-25T08:36:00Z</dcterms:created>
  <dc:creator>Administrator</dc:creator>
  <cp:lastModifiedBy>安然弱水</cp:lastModifiedBy>
  <dcterms:modified xsi:type="dcterms:W3CDTF">2025-10-22T01:55:05Z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