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黄水旅游度假区土家风情名店评选表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方正仿宋_GBK" w:cs="方正仿宋_GBK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24"/>
          <w:szCs w:val="24"/>
        </w:rPr>
        <w:t>店铺名称：</w:t>
      </w:r>
    </w:p>
    <w:tbl>
      <w:tblPr>
        <w:tblStyle w:val="8"/>
        <w:tblW w:w="15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521"/>
        <w:gridCol w:w="709"/>
        <w:gridCol w:w="2535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评选内容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是否达标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不达标原因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合法经营，有营业执照、卫生许可证、食品经营许可证、从业人员健康证等相关证件。功能布局合理，设施设备齐全，管理制度完善；能够提供线上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  <w:t>预订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、智能结算等服务。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主动践行社会主义核心价值观：富强、民主、文明、和谐、自由、平等、公正、法治、爱国、敬业、诚信、友善。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店铺装修具有土家族风格（有吊脚楼、西兰卡普、白虎图腾等元素，有土家服饰、土家歌舞、土家民俗等展示和介绍，有土家相关的物件摆放等）。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店铺所有从业人员统一着土家族服装。从业人员业务熟练、仪容仪表得体，热情周到，会讲普通话，懂礼仪，会唱1—5首土家歌曲。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餐饮行业是否配备专用的消毒、冷藏、冷冻等设施，经营场所是否保持清洁、卫生。餐饮服务⼈员必须熟悉不同餐具的用法，掌握摆设餐具应兼顾美观，方便顾客，方便服务，统⼀标准等原则。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店铺内有土家特色产品，餐饮店铺应有土家特色菜品3道以上；住宿类店铺所有房间应具有土家特色布置；购物店铺应有土家特色商品10种以上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 w:val="21"/>
                <w:szCs w:val="21"/>
              </w:rPr>
              <w:t>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7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了解熟悉黄水旅游度假区概况及创建行动，主动开展度假区宣传。店铺有音响或电视（LED屏）等设施设备播放石柱文旅、度假区宣传片和土家歌曲。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8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倡导文明旅游，有文明用餐、文明用语、文明出行、文明游览、文明如厕等提示。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宾馆、酒店客房保持清洁、整齐、卫生、安全，设施要齐全完好，宾馆酒店客用多次性消耗物品必须符合配备标准，最好使用黄连产品，布草整洁并能及时更新。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9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积极开展垃圾分类宣传，设置分类垃圾箱，减少使用一次性用品；整体环境卫生干净整洁（含卫生间），无异味。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10</w:t>
            </w:r>
          </w:p>
        </w:tc>
        <w:tc>
          <w:tcPr>
            <w:tcW w:w="10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积极参加县级各部门组织的培训及其他相关活动。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总体评价：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方正仿宋_GBK" w:cs="方正仿宋_GBK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方正仿宋_GBK" w:cs="方正仿宋_GBK"/>
          <w:sz w:val="24"/>
          <w:szCs w:val="28"/>
        </w:rPr>
        <w:sectPr>
          <w:pgSz w:w="16838" w:h="11906" w:orient="landscape"/>
          <w:pgMar w:top="2098" w:right="1474" w:bottom="1984" w:left="1587" w:header="851" w:footer="850" w:gutter="0"/>
          <w:pgNumType w:fmt="numberInDash"/>
          <w:cols w:space="720" w:num="1"/>
          <w:rtlGutter w:val="0"/>
          <w:docGrid w:type="linesAndChars" w:linePitch="602" w:charSpace="-343"/>
        </w:sectPr>
      </w:pPr>
      <w:r>
        <w:rPr>
          <w:rFonts w:hint="eastAsia" w:ascii="Times New Roman" w:hAnsi="Times New Roman" w:eastAsia="方正仿宋_GBK" w:cs="方正仿宋_GBK"/>
          <w:sz w:val="24"/>
          <w:szCs w:val="28"/>
        </w:rPr>
        <w:t>评选人：                        评选时间：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704F4"/>
    <w:rsid w:val="3F2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72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footer"/>
    <w:basedOn w:val="4"/>
    <w:next w:val="1"/>
    <w:unhideWhenUsed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2023-06-25T09:11:18Z</dcterms:created>
  <dc:creator>86135</dc:creator>
  <cp:lastModifiedBy>王玥琳</cp:lastModifiedBy>
  <dcterms:modified xsi:type="dcterms:W3CDTF">2023-06-25T09:12:20Z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