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黄水旅游度假区土家风情名店申请表</w:t>
      </w:r>
    </w:p>
    <w:tbl>
      <w:tblPr>
        <w:tblStyle w:val="8"/>
        <w:tblpPr w:leftFromText="180" w:rightFromText="180" w:vertAnchor="text" w:horzAnchor="page" w:tblpXSpec="center" w:tblpY="5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8"/>
        <w:gridCol w:w="1658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店铺名称</w:t>
            </w:r>
          </w:p>
        </w:tc>
        <w:tc>
          <w:tcPr>
            <w:tcW w:w="663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店铺地址</w:t>
            </w:r>
          </w:p>
        </w:tc>
        <w:tc>
          <w:tcPr>
            <w:tcW w:w="663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店铺员工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      人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店铺主营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店铺特色</w:t>
            </w:r>
          </w:p>
        </w:tc>
        <w:tc>
          <w:tcPr>
            <w:tcW w:w="663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（请填写参评条件的相关内容）</w:t>
            </w: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推荐单位</w:t>
            </w: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663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663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850" w:gutter="0"/>
          <w:pgNumType w:fmt="numberInDash"/>
          <w:cols w:space="720" w:num="1"/>
          <w:rtlGutter w:val="0"/>
          <w:docGrid w:type="linesAndChars" w:linePitch="602" w:charSpace="-343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72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footer"/>
    <w:basedOn w:val="4"/>
    <w:next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2023-06-25T09:09:30Z</dcterms:created>
  <dc:creator>86135</dc:creator>
  <cp:lastModifiedBy>王玥琳</cp:lastModifiedBy>
  <dcterms:modified xsi:type="dcterms:W3CDTF">2023-06-25T09:10:13Z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