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  <w:woUserID w:val="1"/>
        </w:rPr>
        <w:t>根据《中华人民共和国政府信息公开条例》和《中华人民共和国政府信息公开工作年度报告格式》规定，编制本年度报告。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</w:rPr>
        <w:t>，我局</w:t>
      </w:r>
      <w:r>
        <w:rPr>
          <w:rFonts w:hint="eastAsia" w:cs="Times New Roman"/>
          <w:sz w:val="32"/>
          <w:szCs w:val="32"/>
          <w:lang w:val="en-US" w:eastAsia="zh-CN"/>
        </w:rPr>
        <w:t>立足统计部门职能职责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</w:rPr>
        <w:t>在县政府信息公开网主动公开</w:t>
      </w:r>
      <w:r>
        <w:rPr>
          <w:rFonts w:hint="eastAsia" w:ascii="方正仿宋_GBK" w:hAnsi="方正仿宋_GBK" w:cs="方正仿宋_GBK"/>
          <w:lang w:val="en-US" w:eastAsia="zh-CN"/>
        </w:rPr>
        <w:t>政府信息共计</w:t>
      </w:r>
      <w:r>
        <w:rPr>
          <w:rFonts w:hint="eastAsia" w:cs="Times New Roman"/>
          <w:sz w:val="32"/>
          <w:szCs w:val="32"/>
          <w:lang w:val="en-US" w:eastAsia="zh-CN"/>
        </w:rPr>
        <w:t>206</w:t>
      </w:r>
      <w:r>
        <w:rPr>
          <w:rFonts w:hint="eastAsia" w:ascii="方正仿宋_GBK" w:hAnsi="方正仿宋_GBK" w:cs="方正仿宋_GBK"/>
          <w:lang w:val="en-US" w:eastAsia="zh-CN"/>
        </w:rPr>
        <w:t>条，其中统计</w:t>
      </w:r>
      <w:r>
        <w:rPr>
          <w:rFonts w:hint="eastAsia" w:ascii="方正仿宋_GBK" w:hAnsi="方正仿宋_GBK" w:eastAsia="方正仿宋_GBK" w:cs="方正仿宋_GBK"/>
        </w:rPr>
        <w:t>信息</w:t>
      </w:r>
      <w:r>
        <w:rPr>
          <w:rFonts w:hint="eastAsia" w:cs="Times New Roman"/>
          <w:sz w:val="32"/>
          <w:szCs w:val="32"/>
          <w:lang w:val="en-US" w:eastAsia="zh-CN"/>
        </w:rPr>
        <w:t>76</w:t>
      </w:r>
      <w:r>
        <w:rPr>
          <w:rFonts w:hint="eastAsia" w:ascii="方正仿宋_GBK" w:hAnsi="方正仿宋_GBK" w:eastAsia="方正仿宋_GBK" w:cs="方正仿宋_GBK"/>
        </w:rPr>
        <w:t>条</w:t>
      </w:r>
      <w:r>
        <w:rPr>
          <w:rFonts w:hint="eastAsia" w:ascii="方正仿宋_GBK" w:hAnsi="方正仿宋_GBK" w:cs="方正仿宋_GBK"/>
          <w:lang w:eastAsia="zh-CN"/>
        </w:rPr>
        <w:t>，</w:t>
      </w:r>
      <w:r>
        <w:rPr>
          <w:rFonts w:hint="eastAsia" w:ascii="方正仿宋_GBK" w:hAnsi="方正仿宋_GBK" w:cs="方正仿宋_GBK"/>
          <w:lang w:val="en-US" w:eastAsia="zh-CN"/>
        </w:rPr>
        <w:t>转发链接</w:t>
      </w:r>
      <w:r>
        <w:rPr>
          <w:rFonts w:hint="eastAsia" w:cs="Times New Roman"/>
          <w:sz w:val="32"/>
          <w:szCs w:val="32"/>
          <w:lang w:val="en-US" w:eastAsia="zh-CN"/>
        </w:rPr>
        <w:t>130</w:t>
      </w:r>
      <w:r>
        <w:rPr>
          <w:rFonts w:hint="eastAsia" w:ascii="方正仿宋_GBK" w:hAnsi="方正仿宋_GBK" w:cs="方正仿宋_GBK"/>
          <w:lang w:val="en-US" w:eastAsia="zh-CN"/>
        </w:rPr>
        <w:t>条，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按期完成月度统计快报编辑，编印《统计年鉴》《领导干部手册》《统计月报》等资料1800余册，并及时在石柱公众信息网上公布月度统计数据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及时发布202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年国民经济发展统计公报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cs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</w:rPr>
        <w:t>年，</w:t>
      </w:r>
      <w:r>
        <w:rPr>
          <w:rFonts w:hint="eastAsia" w:ascii="方正仿宋_GBK" w:hAnsi="方正仿宋_GBK" w:cs="方正仿宋_GBK"/>
          <w:lang w:eastAsia="zh-CN"/>
        </w:rPr>
        <w:t>我局</w:t>
      </w:r>
      <w:r>
        <w:rPr>
          <w:rFonts w:hint="eastAsia" w:ascii="方正仿宋_GBK" w:hAnsi="方正仿宋_GBK" w:cs="方正仿宋_GBK"/>
          <w:lang w:val="en-US" w:eastAsia="zh-CN"/>
        </w:rPr>
        <w:t>未收到信息公开申请，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未发生因政府信息公开申请行政复议和行政诉讼的情况。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严格按照信息公开工作要求，每周按时更新部门动态及网页首图，安排专人负责网页栏目更新，确保各栏目信息更新及时有效、内容真实准确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（四）平台建设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我局全面推动政府信息公开平台建设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，聚焦统计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部门职能职责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细心维护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“机构职能、政策文件、统计数据、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政策问答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”等专栏，做到应公开尽公开。同时，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严格执行“三审三校”制度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保障公开内容的时效性、准确性与权威性，有效提升统计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咨政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</w:rPr>
        <w:t>，我</w:t>
      </w:r>
      <w:r>
        <w:rPr>
          <w:rFonts w:hint="default" w:ascii="Times New Roman" w:hAnsi="Times New Roman" w:cs="Times New Roman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</w:rPr>
        <w:t>严格遵照政府信息公开工作相关规定，</w:t>
      </w:r>
      <w:r>
        <w:rPr>
          <w:rFonts w:hint="default" w:ascii="Times New Roman" w:hAnsi="Times New Roman" w:cs="Times New Roman"/>
          <w:lang w:val="en-US" w:eastAsia="zh-CN"/>
        </w:rPr>
        <w:t>切实做好政府</w:t>
      </w:r>
      <w:r>
        <w:rPr>
          <w:rFonts w:hint="default" w:ascii="Times New Roman" w:hAnsi="Times New Roman" w:eastAsia="方正仿宋_GBK" w:cs="Times New Roman"/>
        </w:rPr>
        <w:t>信息公开监督</w:t>
      </w:r>
      <w:r>
        <w:rPr>
          <w:rFonts w:hint="default" w:ascii="Times New Roman" w:hAnsi="Times New Roman" w:cs="Times New Roman"/>
          <w:lang w:val="en-US" w:eastAsia="zh-CN"/>
        </w:rPr>
        <w:t>保障工作</w:t>
      </w:r>
      <w:r>
        <w:rPr>
          <w:rFonts w:hint="default" w:ascii="Times New Roman" w:hAnsi="Times New Roman" w:eastAsia="方正仿宋_GBK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确保信息</w:t>
      </w:r>
      <w:r>
        <w:rPr>
          <w:rFonts w:hint="default" w:ascii="Times New Roman" w:hAnsi="Times New Roman" w:eastAsia="方正仿宋_GBK" w:cs="Times New Roman"/>
        </w:rPr>
        <w:t>公开工作规范高效开展。</w:t>
      </w:r>
      <w:r>
        <w:rPr>
          <w:rFonts w:hint="default" w:ascii="Times New Roman" w:hAnsi="Times New Roman" w:cs="Times New Roman"/>
          <w:lang w:val="en-US" w:eastAsia="zh-CN"/>
        </w:rPr>
        <w:t>一是做好</w:t>
      </w:r>
      <w:r>
        <w:rPr>
          <w:rFonts w:hint="default" w:ascii="Times New Roman" w:hAnsi="Times New Roman" w:eastAsia="方正仿宋_GBK" w:cs="Times New Roman"/>
        </w:rPr>
        <w:t>信息供给保障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根据网页各栏目更新内容，明确相关科室定期</w:t>
      </w:r>
      <w:r>
        <w:rPr>
          <w:rFonts w:hint="eastAsia" w:ascii="Times New Roman" w:hAnsi="Times New Roman" w:cs="Times New Roman"/>
          <w:lang w:val="en-US" w:eastAsia="zh-CN"/>
        </w:rPr>
        <w:t>撰写公开信息的责任</w:t>
      </w:r>
      <w:r>
        <w:rPr>
          <w:rFonts w:hint="default" w:ascii="Times New Roman" w:hAnsi="Times New Roman" w:eastAsia="方正仿宋_GBK" w:cs="Times New Roman"/>
        </w:rPr>
        <w:t>与时限要求，定期梳理公开需求清单，督促各科室精准报送</w:t>
      </w:r>
      <w:r>
        <w:rPr>
          <w:rFonts w:hint="eastAsia" w:ascii="Times New Roman" w:hAnsi="Times New Roman" w:cs="Times New Roman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</w:rPr>
        <w:t>动态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统计数据、政策解读</w:t>
      </w:r>
      <w:r>
        <w:rPr>
          <w:rFonts w:hint="default" w:ascii="Times New Roman" w:hAnsi="Times New Roman" w:eastAsia="方正仿宋_GBK" w:cs="Times New Roman"/>
        </w:rPr>
        <w:t>等核心信息，确保公开</w:t>
      </w:r>
      <w:r>
        <w:rPr>
          <w:rFonts w:hint="eastAsia" w:ascii="Times New Roman" w:hAnsi="Times New Roman" w:cs="Times New Roman"/>
          <w:lang w:val="en-US" w:eastAsia="zh-CN"/>
        </w:rPr>
        <w:t>信息及时有效</w:t>
      </w:r>
      <w:r>
        <w:rPr>
          <w:rFonts w:hint="default" w:ascii="Times New Roman" w:hAnsi="Times New Roman" w:eastAsia="方正仿宋_GBK" w:cs="Times New Roma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二是做好信息质量保障。</w:t>
      </w:r>
      <w:r>
        <w:rPr>
          <w:rFonts w:hint="default" w:ascii="Times New Roman" w:hAnsi="Times New Roman" w:eastAsia="方正仿宋_GBK" w:cs="Times New Roman"/>
        </w:rPr>
        <w:t>构建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撰写人员自查——科室负责人初审——分管领导复审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三级</w:t>
      </w:r>
      <w:r>
        <w:rPr>
          <w:rFonts w:hint="default" w:ascii="Times New Roman" w:hAnsi="Times New Roman" w:eastAsia="方正仿宋_GBK" w:cs="Times New Roman"/>
        </w:rPr>
        <w:t>审核机制，</w:t>
      </w:r>
      <w:r>
        <w:rPr>
          <w:rFonts w:hint="eastAsia" w:ascii="方正仿宋_GBK" w:hAnsi="方正仿宋_GBK" w:eastAsia="方正仿宋_GBK" w:cs="方正仿宋_GBK"/>
        </w:rPr>
        <w:t>层层把关，重点核查公开内容的准确性、规范性和保密性，杜绝错漏信息、敏感信息公开等问题。</w:t>
      </w:r>
      <w:r>
        <w:rPr>
          <w:rFonts w:hint="eastAsia" w:ascii="方正仿宋_GBK" w:hAnsi="方正仿宋_GBK" w:cs="方正仿宋_GBK"/>
          <w:lang w:val="en-US" w:eastAsia="zh-CN"/>
        </w:rPr>
        <w:t>三是做好平台维稳保障。</w:t>
      </w:r>
      <w:r>
        <w:rPr>
          <w:rFonts w:hint="eastAsia" w:ascii="方正仿宋_GBK" w:hAnsi="方正仿宋_GBK" w:eastAsia="方正仿宋_GBK" w:cs="方正仿宋_GBK"/>
        </w:rPr>
        <w:t>安排专人</w:t>
      </w:r>
      <w:r>
        <w:rPr>
          <w:rFonts w:hint="eastAsia" w:ascii="方正仿宋_GBK" w:hAnsi="方正仿宋_GBK" w:cs="方正仿宋_GBK"/>
          <w:lang w:val="en-US" w:eastAsia="zh-CN"/>
        </w:rPr>
        <w:t>负责平台信息更新、栏目维护。问题整改等维护管理工作</w:t>
      </w:r>
      <w:r>
        <w:rPr>
          <w:rFonts w:hint="eastAsia" w:ascii="方正仿宋_GBK" w:hAnsi="方正仿宋_GBK" w:eastAsia="方正仿宋_GBK" w:cs="方正仿宋_GBK"/>
        </w:rPr>
        <w:t>，及时处置</w:t>
      </w:r>
      <w:r>
        <w:rPr>
          <w:rFonts w:hint="eastAsia" w:ascii="方正仿宋_GBK" w:hAnsi="方正仿宋_GBK" w:cs="方正仿宋_GBK"/>
          <w:lang w:val="en-US" w:eastAsia="zh-CN"/>
        </w:rPr>
        <w:t>内容有误、</w:t>
      </w:r>
      <w:r>
        <w:rPr>
          <w:rFonts w:hint="eastAsia" w:ascii="方正仿宋_GBK" w:hAnsi="方正仿宋_GBK" w:eastAsia="方正仿宋_GBK" w:cs="方正仿宋_GBK"/>
        </w:rPr>
        <w:t>页面错乱、链接失效等问题，保障</w:t>
      </w:r>
      <w:r>
        <w:rPr>
          <w:rFonts w:hint="eastAsia" w:ascii="方正仿宋_GBK" w:hAnsi="方正仿宋_GBK" w:cs="方正仿宋_GBK"/>
          <w:lang w:val="en-US" w:eastAsia="zh-CN"/>
        </w:rPr>
        <w:t>平台稳定运行</w:t>
      </w:r>
      <w:r>
        <w:rPr>
          <w:rFonts w:hint="eastAsia" w:ascii="方正仿宋_GBK" w:hAnsi="方正仿宋_GBK" w:eastAsia="方正仿宋_GBK" w:cs="方正仿宋_GBK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未发生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因信息公开不到位需要进行责任追究的情况。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aps w:val="0"/>
                <w:smallCaps w:val="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aps w:val="0"/>
                <w:smallCaps w:val="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caps w:val="0"/>
                <w:smallCaps w:val="0"/>
                <w:lang w:val="en-US" w:eastAsia="zh-CN"/>
              </w:rPr>
            </w:pPr>
            <w:r>
              <w:rPr>
                <w:rFonts w:hint="eastAsia" w:cs="Calibri" w:eastAsiaTheme="minorEastAsia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aps w:val="0"/>
                <w:smallCaps w:val="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aps w:val="0"/>
                <w:smallCaps w:val="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caps w:val="0"/>
                <w:smallCaps w:val="0"/>
                <w:lang w:val="en-US" w:eastAsia="zh-CN"/>
              </w:rPr>
            </w:pPr>
            <w:r>
              <w:rPr>
                <w:rFonts w:hint="eastAsia" w:cs="Calibri" w:eastAsiaTheme="minorEastAsia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aps w:val="0"/>
                <w:smallCaps w:val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caps w:val="0"/>
                <w:smallCaps w:val="0"/>
                <w:lang w:val="en-US" w:eastAsia="zh-CN"/>
              </w:rPr>
            </w:pPr>
            <w:r>
              <w:rPr>
                <w:rFonts w:hint="eastAsia" w:cs="Calibri" w:eastAsiaTheme="minorEastAsia"/>
                <w:caps w:val="0"/>
                <w:smallCap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aps w:val="0"/>
                <w:smallCaps w:val="0"/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aps w:val="0"/>
                <w:smallCap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199"/>
        <w:gridCol w:w="685"/>
        <w:gridCol w:w="693"/>
        <w:gridCol w:w="693"/>
        <w:gridCol w:w="693"/>
        <w:gridCol w:w="693"/>
        <w:gridCol w:w="693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43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6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0 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6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ascii="Times New Roman" w:hAnsi="Times New Roman" w:eastAsia="楷体" w:cs="楷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</w:pPr>
            <w:r>
              <w:rPr>
                <w:rFonts w:hint="eastAsia" w:eastAsia="宋体" w:cs="宋体"/>
                <w:caps w:val="0"/>
                <w:smallCaps w:val="0"/>
                <w:kern w:val="0"/>
                <w:sz w:val="20"/>
                <w:lang w:val="en-US" w:eastAsia="zh-CN"/>
              </w:rPr>
              <w:t> 0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32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8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aps w:val="0"/>
                <w:smallCaps w:val="0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Calibri" w:eastAsiaTheme="minorEastAsia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一年来，我局在政府信息公开工作方面主要存在的问题：一是</w:t>
      </w:r>
      <w:r>
        <w:rPr>
          <w:rFonts w:hint="default" w:ascii="Times New Roman" w:hAnsi="Times New Roman" w:cs="Times New Roman"/>
          <w:lang w:val="en-US" w:eastAsia="zh-CN"/>
        </w:rPr>
        <w:t>信息公开</w:t>
      </w:r>
      <w:r>
        <w:rPr>
          <w:rFonts w:hint="eastAsia" w:ascii="Times New Roman" w:hAnsi="Times New Roman" w:cs="Times New Roman"/>
          <w:lang w:val="en-US" w:eastAsia="zh-CN"/>
        </w:rPr>
        <w:t>平台知晓度不高</w:t>
      </w:r>
      <w:r>
        <w:rPr>
          <w:rFonts w:hint="default" w:ascii="Times New Roman" w:hAnsi="Times New Roman" w:eastAsia="方正仿宋_GBK" w:cs="Times New Roman"/>
        </w:rPr>
        <w:t>；</w:t>
      </w:r>
      <w:r>
        <w:rPr>
          <w:rFonts w:hint="default" w:ascii="Times New Roman" w:hAnsi="Times New Roman" w:cs="Times New Roman"/>
          <w:lang w:val="en-US" w:eastAsia="zh-CN"/>
        </w:rPr>
        <w:t>二是</w:t>
      </w:r>
      <w:r>
        <w:rPr>
          <w:rFonts w:hint="eastAsia" w:ascii="Times New Roman" w:hAnsi="Times New Roman" w:cs="Times New Roman"/>
          <w:lang w:val="en-US" w:eastAsia="zh-CN"/>
        </w:rPr>
        <w:t>部分栏目信息更新时间不稳定</w:t>
      </w:r>
      <w:r>
        <w:rPr>
          <w:rFonts w:hint="default" w:ascii="Times New Roman" w:hAnsi="Times New Roman" w:eastAsia="方正仿宋_GBK" w:cs="Times New Roman"/>
        </w:rPr>
        <w:t>；三是</w:t>
      </w:r>
      <w:r>
        <w:rPr>
          <w:rFonts w:hint="eastAsia" w:ascii="Times New Roman" w:hAnsi="Times New Roman" w:cs="Times New Roman"/>
          <w:lang w:val="en-US" w:eastAsia="zh-CN"/>
        </w:rPr>
        <w:t>偶有公开信息出现错别字等失误情况</w:t>
      </w:r>
      <w:r>
        <w:rPr>
          <w:rFonts w:hint="default" w:ascii="Times New Roman" w:hAnsi="Times New Roman" w:eastAsia="方正仿宋_GBK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年，我局将从以下方面抓好政府信息公开工作。一是</w:t>
      </w:r>
      <w:r>
        <w:rPr>
          <w:rFonts w:hint="eastAsia" w:ascii="Times New Roman" w:hAnsi="Times New Roman" w:cs="Times New Roman"/>
          <w:lang w:val="en-US" w:eastAsia="zh-CN"/>
        </w:rPr>
        <w:t>加大统计信息公开平台的宣传力度，让更多需要了解相关数据的居民、部门、企业熟悉平台网址及信息查询方法，不断提高信息公开的辐射范围</w:t>
      </w:r>
      <w:r>
        <w:rPr>
          <w:rFonts w:hint="default" w:ascii="Times New Roman" w:hAnsi="Times New Roman" w:eastAsia="方正仿宋_GBK" w:cs="Times New Roman"/>
        </w:rPr>
        <w:t>；</w:t>
      </w:r>
      <w:r>
        <w:rPr>
          <w:rFonts w:hint="default" w:ascii="Times New Roman" w:hAnsi="Times New Roman" w:cs="Times New Roman"/>
          <w:lang w:eastAsia="zh-CN"/>
        </w:rPr>
        <w:t>二是</w:t>
      </w:r>
      <w:r>
        <w:rPr>
          <w:rFonts w:hint="eastAsia" w:ascii="Times New Roman" w:hAnsi="Times New Roman" w:cs="Times New Roman"/>
          <w:lang w:val="en-US" w:eastAsia="zh-CN"/>
        </w:rPr>
        <w:t>进一步压实科室责任，将网站栏目的更新任务、更新时限明确到科室、明确到人，确保统计信息公开的稳定性和时效性</w:t>
      </w:r>
      <w:r>
        <w:rPr>
          <w:rFonts w:hint="default" w:ascii="Times New Roman" w:hAnsi="Times New Roman" w:eastAsia="方正仿宋_GBK" w:cs="Times New Roman"/>
        </w:rPr>
        <w:t>；三是</w:t>
      </w:r>
      <w:r>
        <w:rPr>
          <w:rFonts w:hint="eastAsia" w:ascii="Times New Roman" w:hAnsi="Times New Roman" w:cs="Times New Roman"/>
          <w:lang w:val="en-US" w:eastAsia="zh-CN"/>
        </w:rPr>
        <w:t>充分发挥三级审核机制的监督保障作用，引导干部树立逐字逐句校验核对信息内容的责任意识，杜绝错别字等低级错误，保障公开信息的真实性和准确性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woUserID w:val="1"/>
        </w:rPr>
        <w:t>按照《国务院办公厅关于印发〈政府信息公开信息处理费管理办法〉的通知》（国办函〔2020〕109号）规定的按件、按量收费标准，本年度没有产生信息公开处理费。</w:t>
      </w:r>
      <w:bookmarkEnd w:id="0"/>
    </w:p>
    <w:p/>
    <w:sectPr>
      <w:footerReference r:id="rId3" w:type="default"/>
      <w:pgSz w:w="11906" w:h="16838"/>
      <w:pgMar w:top="2098" w:right="1519" w:bottom="1984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2if+f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d&#10;on/n1AAAAAgBAAAPAAAAAAAAAAEAIAAAADgAAABkcnMvZG93bnJldi54bWxQSwECFAAUAAAACACH&#10;TuJAStvN/xICAAATBAAADgAAAAAAAAABACAAAAA5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YmJmMTE4NTkzMGZkMTVjYjYyMzk1NGUyYTMxYjQifQ=="/>
  </w:docVars>
  <w:rsids>
    <w:rsidRoot w:val="08BB4705"/>
    <w:rsid w:val="08BB4705"/>
    <w:rsid w:val="0A412C50"/>
    <w:rsid w:val="1CC407A0"/>
    <w:rsid w:val="20B05761"/>
    <w:rsid w:val="26165106"/>
    <w:rsid w:val="2A106905"/>
    <w:rsid w:val="2AF617F2"/>
    <w:rsid w:val="35AA25CA"/>
    <w:rsid w:val="370F2F88"/>
    <w:rsid w:val="3B7407DE"/>
    <w:rsid w:val="5346739B"/>
    <w:rsid w:val="66F1C488"/>
    <w:rsid w:val="6D090A5E"/>
    <w:rsid w:val="7BFA6A43"/>
    <w:rsid w:val="7C4247F7"/>
    <w:rsid w:val="FBF10747"/>
    <w:rsid w:val="FCB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526</Words>
  <Characters>559</Characters>
  <Lines>0</Lines>
  <Paragraphs>0</Paragraphs>
  <TotalTime>108</TotalTime>
  <ScaleCrop>false</ScaleCrop>
  <LinksUpToDate>false</LinksUpToDate>
  <CharactersWithSpaces>559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2025-01-06T17:01:00Z</dcterms:created>
  <dc:creator>李雯欣</dc:creator>
  <cp:lastModifiedBy>西府海棠</cp:lastModifiedBy>
  <cp:lastPrinted>2025-01-14T10:58:00Z</cp:lastPrinted>
  <dcterms:modified xsi:type="dcterms:W3CDTF">2026-01-15T10:05:38Z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38956AFFD7A24966BC396612E0D5A9AA_11</vt:lpwstr>
  </property>
  <property fmtid="{D5CDD505-2E9C-101B-9397-08002B2CF9AE}" pid="4" name="KSOTemplateDocerSaveRecord">
    <vt:lpwstr>eyJoZGlkIjoiM2YxZTNlZDZiNmUzZTM2MTkzMjYxMzI2ODNkMTQyMjciLCJ1c2VySWQiOiI0MzU4NTU4OTMifQ==</vt:lpwstr>
  </property>
</Properties>
</file>