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本年度报告根据《中华人民共和国政府信息公开条例》和《石柱土家族自治县人民政府办公室关于做好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</w:rPr>
        <w:t>政府信息公开工作年度报告编制工作的通知》要求编制而成，全文包括总体情况、主动公开政府信息情况、收到和处理政府信息公开申请情况、政府信息公开行政复议和行政诉讼情况、存在的主要问题及改进情况、其他需要报告的事项六个部分，统计时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12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31</w:t>
      </w:r>
      <w:r>
        <w:rPr>
          <w:rFonts w:hint="eastAsia" w:ascii="方正仿宋_GBK" w:hAnsi="方正仿宋_GBK" w:eastAsia="方正仿宋_GBK" w:cs="方正仿宋_GBK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</w:rPr>
        <w:t>，我局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聚焦经济社会发展等重点任务，</w:t>
      </w:r>
      <w:r>
        <w:rPr>
          <w:rFonts w:hint="eastAsia" w:ascii="方正仿宋_GBK" w:hAnsi="方正仿宋_GBK" w:eastAsia="方正仿宋_GBK" w:cs="方正仿宋_GBK"/>
        </w:rPr>
        <w:t>在县政府信息公开网主动公开</w:t>
      </w:r>
      <w:r>
        <w:rPr>
          <w:rFonts w:hint="eastAsia" w:ascii="方正仿宋_GBK" w:hAnsi="方正仿宋_GBK" w:cs="方正仿宋_GBK"/>
          <w:lang w:val="en-US" w:eastAsia="zh-CN"/>
        </w:rPr>
        <w:t>政府信息共计</w:t>
      </w:r>
      <w:r>
        <w:rPr>
          <w:rFonts w:hint="eastAsia" w:cs="Times New Roman"/>
          <w:sz w:val="32"/>
          <w:szCs w:val="32"/>
          <w:lang w:val="en-US" w:eastAsia="zh-CN"/>
        </w:rPr>
        <w:t>161</w:t>
      </w:r>
      <w:r>
        <w:rPr>
          <w:rFonts w:hint="eastAsia" w:ascii="方正仿宋_GBK" w:hAnsi="方正仿宋_GBK" w:cs="方正仿宋_GBK"/>
          <w:lang w:val="en-US" w:eastAsia="zh-CN"/>
        </w:rPr>
        <w:t>条，其中统计</w:t>
      </w:r>
      <w:r>
        <w:rPr>
          <w:rFonts w:hint="eastAsia" w:ascii="方正仿宋_GBK" w:hAnsi="方正仿宋_GBK" w:eastAsia="方正仿宋_GBK" w:cs="方正仿宋_GBK"/>
        </w:rPr>
        <w:t>信息</w:t>
      </w:r>
      <w:r>
        <w:rPr>
          <w:rFonts w:hint="eastAsia" w:cs="Times New Roman"/>
          <w:sz w:val="32"/>
          <w:szCs w:val="32"/>
          <w:lang w:val="en-US" w:eastAsia="zh-CN"/>
        </w:rPr>
        <w:t>69</w:t>
      </w:r>
      <w:r>
        <w:rPr>
          <w:rFonts w:hint="eastAsia" w:ascii="方正仿宋_GBK" w:hAnsi="方正仿宋_GBK" w:eastAsia="方正仿宋_GBK" w:cs="方正仿宋_GBK"/>
        </w:rPr>
        <w:t>条</w:t>
      </w:r>
      <w:r>
        <w:rPr>
          <w:rFonts w:hint="eastAsia" w:ascii="方正仿宋_GBK" w:hAnsi="方正仿宋_GBK" w:cs="方正仿宋_GBK"/>
          <w:lang w:eastAsia="zh-CN"/>
        </w:rPr>
        <w:t>，</w:t>
      </w:r>
      <w:r>
        <w:rPr>
          <w:rFonts w:hint="eastAsia" w:ascii="方正仿宋_GBK" w:hAnsi="方正仿宋_GBK" w:cs="方正仿宋_GBK"/>
          <w:lang w:val="en-US" w:eastAsia="zh-CN"/>
        </w:rPr>
        <w:t>转发链接</w:t>
      </w:r>
      <w:r>
        <w:rPr>
          <w:rFonts w:hint="eastAsia" w:cs="Times New Roman"/>
          <w:sz w:val="32"/>
          <w:szCs w:val="32"/>
          <w:lang w:val="en-US" w:eastAsia="zh-CN"/>
        </w:rPr>
        <w:t>92</w:t>
      </w:r>
      <w:r>
        <w:rPr>
          <w:rFonts w:hint="eastAsia" w:ascii="方正仿宋_GBK" w:hAnsi="方正仿宋_GBK" w:cs="方正仿宋_GBK"/>
          <w:lang w:val="en-US" w:eastAsia="zh-CN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按期完成月度统计快报编辑，全年累计编印《石柱统计月报》1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00余册，并及时在石柱公众信息网上公布月度统计数据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及时发布202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年国民经济发展统计公报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年，</w:t>
      </w:r>
      <w:r>
        <w:rPr>
          <w:rFonts w:hint="eastAsia" w:ascii="方正仿宋_GBK" w:hAnsi="方正仿宋_GBK" w:cs="方正仿宋_GBK"/>
          <w:lang w:eastAsia="zh-CN"/>
        </w:rPr>
        <w:t>我局</w:t>
      </w:r>
      <w:r>
        <w:rPr>
          <w:rFonts w:hint="eastAsia" w:ascii="方正仿宋_GBK" w:hAnsi="方正仿宋_GBK" w:cs="方正仿宋_GBK"/>
          <w:lang w:val="en-US" w:eastAsia="zh-CN"/>
        </w:rPr>
        <w:t>未收到信息公开申请，</w:t>
      </w:r>
      <w:commentRangeStart w:id="0"/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未发生因政府信息公开申请行政复议和行政诉讼的情况。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eastAsia="宋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局高度重视政府信息公开工作，严格落实信息发布的“三审三校”制度，结合实际工作，设置了政府信息公开指南、信息公开年度报告、组织机构、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文件、行政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动态、财政预决算等专栏，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指定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专人负责，坚决把好信息公开管理审核关，积极做好政府信息公开管理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（四）平台建设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我局扎实做好政府信息公开平台更新建设工作，指定专人及时更新政府网站信息内容，坚决避免空白栏目、信息更新不及时等问题的出现，提高政府网站服务水平，严格按要求做好各项自查整改，全面推动政府信息公开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（五）监督</w:t>
      </w:r>
      <w:commentRangeStart w:id="1"/>
      <w:r>
        <w:rPr>
          <w:rFonts w:hint="eastAsia" w:ascii="方正楷体_GBK" w:hAnsi="方正楷体_GBK" w:eastAsia="方正楷体_GBK" w:cs="方正楷体_GBK"/>
        </w:rPr>
        <w:t>保</w:t>
      </w:r>
      <w:commentRangeEnd w:id="1"/>
      <w:r>
        <w:commentReference w:id="1"/>
      </w:r>
      <w:r>
        <w:rPr>
          <w:rFonts w:hint="eastAsia" w:ascii="方正楷体_GBK" w:hAnsi="方正楷体_GBK" w:eastAsia="方正楷体_GBK" w:cs="方正楷体_GBK"/>
        </w:rPr>
        <w:t>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</w:rPr>
        <w:t>一是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强化内容审核。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严格落实“三审三校”制度，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切实加强对统计局官网平台的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完善信息公开各项管理制度，安排专人负责政府信息公开工作，按照“分级审核、先审后发”程序严格落实“三审三校”制度，明确科室职责分工，确保政府信息公开工作有序开展。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加强管理监督</w:t>
      </w:r>
      <w:r>
        <w:rPr>
          <w:rFonts w:hint="eastAsia" w:ascii="方正仿宋_GBK" w:hAnsi="方正仿宋_GBK" w:eastAsia="方正仿宋_GBK" w:cs="方正仿宋_GBK"/>
        </w:rPr>
        <w:t>。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不断加强信息公开工作领导部署，由分管领导督促落实，各业务科室积极主动提供信息资料，明确政务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责任分工，扎实做好日常工作。不断完善政务公开工作机制，建立常态化监督管理机制，定期排查信息公开。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未发生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因信息公开不到位需要进行责任追究的情况。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</w:t>
      </w:r>
      <w:commentRangeStart w:id="2"/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息情</w:t>
      </w:r>
      <w:commentRangeEnd w:id="2"/>
      <w:r>
        <w:commentReference w:id="2"/>
      </w: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况</w:t>
      </w:r>
    </w:p>
    <w:tbl>
      <w:tblPr>
        <w:tblStyle w:val="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aps w:val="0"/>
                <w:smallCaps w:val="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aps w:val="0"/>
                <w:smallCaps w:val="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aps w:val="0"/>
                <w:smallCaps w:val="0"/>
                <w:lang w:val="en-US" w:eastAsia="zh-CN"/>
              </w:rPr>
            </w:pPr>
            <w:r>
              <w:rPr>
                <w:rFonts w:hint="eastAsia" w:cs="Calibri" w:eastAsiaTheme="minorEastAsia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aps w:val="0"/>
                <w:smallCaps w:val="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aps w:val="0"/>
                <w:smallCaps w:val="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aps w:val="0"/>
                <w:smallCaps w:val="0"/>
                <w:lang w:val="en-US" w:eastAsia="zh-CN"/>
              </w:rPr>
            </w:pPr>
            <w:r>
              <w:rPr>
                <w:rFonts w:hint="eastAsia" w:cs="Calibri" w:eastAsiaTheme="minorEastAsia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aps w:val="0"/>
                <w:smallCaps w:val="0"/>
                <w:lang w:val="en-US" w:eastAsia="zh-CN"/>
              </w:rPr>
            </w:pPr>
            <w:r>
              <w:rPr>
                <w:rFonts w:hint="eastAsia" w:cs="Calibri" w:eastAsiaTheme="minorEastAsia"/>
                <w:caps w:val="0"/>
                <w:smallCap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aps w:val="0"/>
                <w:smallCap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</w:t>
      </w:r>
      <w:commentRangeStart w:id="3"/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政府信息公开申请</w:t>
      </w:r>
      <w:commentRangeEnd w:id="3"/>
      <w:r>
        <w:commentReference w:id="3"/>
      </w: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6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9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0 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6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ascii="Times New Roman" w:hAnsi="Times New Roman" w:eastAsia="楷体" w:cs="楷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caps w:val="0"/>
                <w:smallCaps w:val="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</w:pPr>
            <w:r>
              <w:rPr>
                <w:rFonts w:hint="eastAsia" w:eastAsia="宋体" w:cs="宋体"/>
                <w:caps w:val="0"/>
                <w:smallCaps w:val="0"/>
                <w:kern w:val="0"/>
                <w:sz w:val="20"/>
                <w:lang w:val="en-US" w:eastAsia="zh-CN"/>
              </w:rPr>
              <w:t> 0</w:t>
            </w:r>
          </w:p>
        </w:tc>
      </w:tr>
    </w:tbl>
    <w:p>
      <w:pPr>
        <w:spacing w:line="600" w:lineRule="exact"/>
        <w:rPr>
          <w:rFonts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</w:t>
      </w:r>
      <w:commentRangeStart w:id="4"/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行政诉</w:t>
      </w:r>
      <w:commentRangeEnd w:id="4"/>
      <w:r>
        <w:commentReference w:id="4"/>
      </w: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讼情况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32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8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aps w:val="0"/>
                <w:smallCaps w:val="0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Calibri" w:eastAsiaTheme="minorEastAsia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一年来，我局在政府信息公开工作方面主要存在的问题：一是</w:t>
      </w:r>
      <w:r>
        <w:rPr>
          <w:rFonts w:hint="eastAsia" w:ascii="方正仿宋_GBK" w:hAnsi="方正仿宋_GBK" w:cs="方正仿宋_GBK"/>
          <w:lang w:val="en-US" w:eastAsia="zh-CN"/>
        </w:rPr>
        <w:t>信息公开内容有待进一步完善</w:t>
      </w:r>
      <w:r>
        <w:rPr>
          <w:rFonts w:hint="eastAsia" w:ascii="方正仿宋_GBK" w:hAnsi="方正仿宋_GBK" w:eastAsia="方正仿宋_GBK" w:cs="方正仿宋_GBK"/>
        </w:rPr>
        <w:t>；</w:t>
      </w:r>
      <w:r>
        <w:rPr>
          <w:rFonts w:hint="eastAsia" w:ascii="方正仿宋_GBK" w:hAnsi="方正仿宋_GBK" w:cs="方正仿宋_GBK"/>
          <w:lang w:val="en-US" w:eastAsia="zh-CN"/>
        </w:rPr>
        <w:t>二是信息公开的及时性有待加强，部分信息未能在第一时间内对外公布，影响了信息公开的时效性</w:t>
      </w:r>
      <w:r>
        <w:rPr>
          <w:rFonts w:hint="eastAsia" w:ascii="方正仿宋_GBK" w:hAnsi="方正仿宋_GBK" w:eastAsia="方正仿宋_GBK" w:cs="方正仿宋_GBK"/>
        </w:rPr>
        <w:t>；三是</w:t>
      </w:r>
      <w:r>
        <w:rPr>
          <w:rFonts w:hint="eastAsia" w:ascii="方正仿宋_GBK" w:hAnsi="方正仿宋_GBK" w:cs="方正仿宋_GBK"/>
          <w:lang w:val="en-US" w:eastAsia="zh-CN"/>
        </w:rPr>
        <w:t>信息公开容量、内容还不能完全满足群众需求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</w:rPr>
        <w:t>202</w:t>
      </w:r>
      <w:r>
        <w:rPr>
          <w:rFonts w:hint="eastAsia" w:ascii="方正仿宋_GBK" w:hAnsi="方正仿宋_GBK" w:cs="方正仿宋_GBK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</w:rPr>
        <w:t>年，我局将从以下方面抓好政府信息公开工作。一是</w:t>
      </w:r>
      <w:r>
        <w:rPr>
          <w:rFonts w:hint="eastAsia" w:ascii="方正仿宋_GBK" w:hAnsi="方正仿宋_GBK" w:cs="方正仿宋_GBK"/>
          <w:lang w:val="en-US" w:eastAsia="zh-CN"/>
        </w:rPr>
        <w:t>积极协调各业务科室配合，形成合力，共同推进，落实人员，进一步建立健全信息公开体系</w:t>
      </w:r>
      <w:r>
        <w:rPr>
          <w:rFonts w:hint="eastAsia" w:ascii="方正仿宋_GBK" w:hAnsi="方正仿宋_GBK" w:eastAsia="方正仿宋_GBK" w:cs="方正仿宋_GBK"/>
        </w:rPr>
        <w:t>；</w:t>
      </w:r>
      <w:r>
        <w:rPr>
          <w:rFonts w:hint="eastAsia" w:ascii="方正仿宋_GBK" w:hAnsi="方正仿宋_GBK" w:cs="方正仿宋_GBK"/>
          <w:lang w:eastAsia="zh-CN"/>
        </w:rPr>
        <w:t>二是聚焦群众所关注的热点、难点问题，结合工作职能，增强主动回应意识，多渠道主动回应社会关切</w:t>
      </w:r>
      <w:r>
        <w:rPr>
          <w:rFonts w:hint="eastAsia" w:ascii="方正仿宋_GBK" w:hAnsi="方正仿宋_GBK" w:eastAsia="方正仿宋_GBK" w:cs="方正仿宋_GBK"/>
        </w:rPr>
        <w:t>；三是</w:t>
      </w:r>
      <w:r>
        <w:rPr>
          <w:rFonts w:hint="eastAsia" w:ascii="方正仿宋_GBK" w:hAnsi="方正仿宋_GBK" w:cs="方正仿宋_GBK"/>
          <w:lang w:val="en-US" w:eastAsia="zh-CN"/>
        </w:rPr>
        <w:t>进一步完善和拓展政务信息公开的内容和栏目，继续提升信息公开水平</w:t>
      </w:r>
      <w:r>
        <w:rPr>
          <w:rFonts w:hint="eastAsia" w:ascii="方正仿宋_GBK" w:hAnsi="方正仿宋_GBK" w:cs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lang w:eastAsia="zh-CN"/>
        </w:rPr>
        <w:t>202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lang w:eastAsia="zh-CN"/>
        </w:rPr>
        <w:t>年我局未收取政府信息公开信息处理费。</w:t>
      </w:r>
    </w:p>
    <w:p/>
    <w:sectPr>
      <w:footerReference r:id="rId5" w:type="default"/>
      <w:pgSz w:w="11906" w:h="16838"/>
      <w:pgMar w:top="2098" w:right="1519" w:bottom="1984" w:left="1519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观海同志" w:date="2025-01-14T09:27:34Z" w:initials="">
    <w:p w14:paraId="0BDB301C">
      <w:pPr>
        <w:pStyle w:val="3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这句话应放在上一段的末尾。</w:t>
      </w:r>
    </w:p>
  </w:comment>
  <w:comment w:id="1" w:author="观海同志" w:date="2025-01-14T09:27:52Z" w:initials="">
    <w:p w14:paraId="073256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0" w:firstLineChars="200"/>
        <w:jc w:val="both"/>
        <w:textAlignment w:val="baseline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按照编制要求，这部分应该有考核及结论的描述，如2024年未发生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因信息公开不到位需要进行责任追究的情况。</w:t>
      </w:r>
    </w:p>
    <w:p w14:paraId="759A0120">
      <w:pPr>
        <w:pStyle w:val="3"/>
      </w:pPr>
    </w:p>
  </w:comment>
  <w:comment w:id="2" w:author="观海同志" w:date="2025-01-14T09:28:24Z" w:initials="">
    <w:p w14:paraId="22EE2350">
      <w:pPr>
        <w:pStyle w:val="3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填写数字字体、字号、居中格式应统一</w:t>
      </w:r>
    </w:p>
  </w:comment>
  <w:comment w:id="3" w:author="观海同志" w:date="2025-01-14T09:28:54Z" w:initials="">
    <w:p w14:paraId="58784B40">
      <w:pPr>
        <w:pStyle w:val="3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统计逻辑错误，申请人总计一栏目应等于之前栏目的综合。</w:t>
      </w:r>
    </w:p>
  </w:comment>
  <w:comment w:id="4" w:author="观海同志" w:date="2025-01-14T09:29:32Z" w:initials="">
    <w:p w14:paraId="5CFD6B36">
      <w:pPr>
        <w:pStyle w:val="3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填写数字居中格式应统一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DB301C" w15:done="0"/>
  <w15:commentEx w15:paraId="759A0120" w15:done="0"/>
  <w15:commentEx w15:paraId="22EE2350" w15:done="0"/>
  <w15:commentEx w15:paraId="58784B40" w15:done="0"/>
  <w15:commentEx w15:paraId="5CFD6B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n/n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观海同志">
    <w15:presenceInfo w15:providerId="WPS Office" w15:userId="2081353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YmJmMTE4NTkzMGZkMTVjYjYyMzk1NGUyYTMxYjQifQ=="/>
  </w:docVars>
  <w:rsids>
    <w:rsidRoot w:val="08BB4705"/>
    <w:rsid w:val="08BB4705"/>
    <w:rsid w:val="0A412C50"/>
    <w:rsid w:val="1CC407A0"/>
    <w:rsid w:val="20B05761"/>
    <w:rsid w:val="26165106"/>
    <w:rsid w:val="2A106905"/>
    <w:rsid w:val="35AA25CA"/>
    <w:rsid w:val="370F2F88"/>
    <w:rsid w:val="3B7407DE"/>
    <w:rsid w:val="5346739B"/>
    <w:rsid w:val="7BFA6A43"/>
    <w:rsid w:val="7C4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2079</Words>
  <Characters>2143</Characters>
  <Lines>0</Lines>
  <Paragraphs>0</Paragraphs>
  <TotalTime>8</TotalTime>
  <ScaleCrop>false</ScaleCrop>
  <LinksUpToDate>false</LinksUpToDate>
  <CharactersWithSpaces>2292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2025-01-06T09:01:00Z</dcterms:created>
  <dc:creator>李雯欣</dc:creator>
  <cp:lastModifiedBy>李雯欣</cp:lastModifiedBy>
  <cp:lastPrinted>2025-01-14T02:58:27Z</cp:lastPrinted>
  <dcterms:modified xsi:type="dcterms:W3CDTF">2025-01-14T03:01:06Z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38956AFFD7A24966BC396612E0D5A9AA_11</vt:lpwstr>
  </property>
  <property fmtid="{D5CDD505-2E9C-101B-9397-08002B2CF9AE}" pid="4" name="KSOTemplateDocerSaveRecord">
    <vt:lpwstr>eyJoZGlkIjoiYTkwMjBjNWY1NjM5N2MyYzVhNjQ2NDU3MTUzZTRjMWQiLCJ1c2VySWQiOiIxMzE1NTUyNiJ9</vt:lpwstr>
  </property>
</Properties>
</file>