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石柱土家族自治县统计局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</w:rPr>
        <w:t>本年度报告根据《中华人民共和国政府信息公开条例》和《石柱土家族自治县人民政府办公室关于做好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cs="方正仿宋_GBK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</w:rPr>
        <w:t>政府信息公开工作年度报告编制工作的通知》要求编制而成，全文包括总体情况、主动公开政府信息情况、收到和处理政府信息公开申请情况、政府信息公开行政复议和行政诉讼情况、存在的主要问题及改进情况、其他需要报告的事项六个部分，统计时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</w:t>
      </w:r>
      <w:r>
        <w:rPr>
          <w:rFonts w:hint="eastAsia" w:ascii="方正仿宋_GBK" w:hAnsi="方正仿宋_GBK" w:eastAsia="方正仿宋_GBK" w:cs="方正仿宋_GBK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</w:t>
      </w:r>
      <w:r>
        <w:rPr>
          <w:rFonts w:hint="eastAsia" w:ascii="方正仿宋_GBK" w:hAnsi="方正仿宋_GBK" w:eastAsia="方正仿宋_GBK" w:cs="方正仿宋_GBK"/>
        </w:rPr>
        <w:t>日至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12</w:t>
      </w:r>
      <w:r>
        <w:rPr>
          <w:rFonts w:hint="eastAsia" w:ascii="方正仿宋_GBK" w:hAnsi="方正仿宋_GBK" w:eastAsia="方正仿宋_GBK" w:cs="方正仿宋_GBK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31</w:t>
      </w:r>
      <w:r>
        <w:rPr>
          <w:rFonts w:hint="eastAsia" w:ascii="方正仿宋_GBK" w:hAnsi="方正仿宋_GBK" w:eastAsia="方正仿宋_GBK" w:cs="方正仿宋_GBK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cs="方正仿宋_GBK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</w:rPr>
        <w:t>，我局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聚焦经济社会发展等重点任务，</w:t>
      </w:r>
      <w:r>
        <w:rPr>
          <w:rFonts w:hint="eastAsia" w:ascii="方正仿宋_GBK" w:hAnsi="方正仿宋_GBK" w:eastAsia="方正仿宋_GBK" w:cs="方正仿宋_GBK"/>
        </w:rPr>
        <w:t>在县政府信息公开网主动公开政府信息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82</w:t>
      </w:r>
      <w:r>
        <w:rPr>
          <w:rFonts w:hint="eastAsia" w:ascii="方正仿宋_GBK" w:hAnsi="方正仿宋_GBK" w:cs="方正仿宋_GBK"/>
          <w:lang w:val="en-US" w:eastAsia="zh-CN"/>
        </w:rPr>
        <w:t>余</w:t>
      </w:r>
      <w:r>
        <w:rPr>
          <w:rFonts w:hint="eastAsia" w:ascii="方正仿宋_GBK" w:hAnsi="方正仿宋_GBK" w:eastAsia="方正仿宋_GBK" w:cs="方正仿宋_GBK"/>
        </w:rPr>
        <w:t>条</w:t>
      </w:r>
      <w:r>
        <w:rPr>
          <w:rFonts w:hint="eastAsia" w:ascii="方正仿宋_GBK" w:hAnsi="方正仿宋_GBK" w:cs="方正仿宋_GBK"/>
          <w:lang w:eastAsia="zh-CN"/>
        </w:rPr>
        <w:t>，</w:t>
      </w:r>
      <w:r>
        <w:commentReference w:id="0"/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期完成月度统计快报编辑，全年累计编印《石柱统计月报》1000余册，并及时在石柱公众信息网上公布月度统计数据。及时发布2022年国民经济发展统计公报，高质量完成2023年石柱县统计年鉴及干部手册编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</w:rPr>
        <w:t>年，</w:t>
      </w:r>
      <w:r>
        <w:rPr>
          <w:rFonts w:hint="eastAsia" w:ascii="方正仿宋_GBK" w:hAnsi="方正仿宋_GBK" w:cs="方正仿宋_GBK"/>
          <w:lang w:eastAsia="zh-CN"/>
        </w:rPr>
        <w:t>我局未接到信息公开申请。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cs="方正仿宋_GBK"/>
          <w:lang w:eastAsia="zh-CN"/>
        </w:rPr>
        <w:t>我局落实专人负责政务信息公开工作，严格按照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“三审三校”制度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，严格审查公开发布信息内容杜绝表述不清、表述歧义或者错敏词等情况出现，切实提高信息发布质量，为县级部门、广大群众提供真实、准确、可靠的统计信息。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（四）平台建设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cs="方正仿宋_GBK"/>
          <w:lang w:val="en-US" w:eastAsia="zh-CN"/>
        </w:rPr>
        <w:t>2023年</w:t>
      </w:r>
      <w:r>
        <w:rPr>
          <w:rFonts w:hint="eastAsia" w:ascii="方正仿宋_GBK" w:hAnsi="方正仿宋_GBK" w:eastAsia="方正仿宋_GBK" w:cs="方正仿宋_GBK"/>
        </w:rPr>
        <w:t>，</w:t>
      </w:r>
      <w:r>
        <w:rPr>
          <w:rFonts w:hint="eastAsia" w:ascii="方正仿宋_GBK" w:hAnsi="方正仿宋_GBK" w:cs="方正仿宋_GBK"/>
          <w:lang w:eastAsia="zh-CN"/>
        </w:rPr>
        <w:t>按照市统计局要求，我局将原有的“统计信息”模块升级为“基层政务公开”模块，下设“统计法律法规”“统计调查制度”“统计数据”“统计执法监督”等</w:t>
      </w:r>
      <w:r>
        <w:rPr>
          <w:rFonts w:hint="eastAsia" w:ascii="方正仿宋_GBK" w:hAnsi="方正仿宋_GBK" w:cs="方正仿宋_GBK"/>
          <w:lang w:val="en-US" w:eastAsia="zh-CN"/>
        </w:rPr>
        <w:t>4个</w:t>
      </w:r>
      <w:r>
        <w:rPr>
          <w:rFonts w:hint="eastAsia" w:ascii="方正仿宋_GBK" w:hAnsi="方正仿宋_GBK" w:cs="方正仿宋_GBK"/>
          <w:lang w:eastAsia="zh-CN"/>
        </w:rPr>
        <w:t>二级栏目，进一步强化平台栏目</w:t>
      </w:r>
      <w:r>
        <w:rPr>
          <w:rFonts w:hint="eastAsia" w:ascii="方正仿宋_GBK" w:hAnsi="方正仿宋_GBK" w:eastAsia="方正仿宋_GBK" w:cs="方正仿宋_GBK"/>
        </w:rPr>
        <w:t>“清单式”管理、“标准化”建设，使政务公开的范围</w:t>
      </w:r>
      <w:r>
        <w:rPr>
          <w:rFonts w:hint="eastAsia" w:ascii="方正仿宋_GBK" w:hAnsi="方正仿宋_GBK" w:cs="方正仿宋_GBK"/>
          <w:lang w:eastAsia="zh-CN"/>
        </w:rPr>
        <w:t>进一步扩大</w:t>
      </w:r>
      <w:r>
        <w:rPr>
          <w:rFonts w:hint="eastAsia" w:ascii="方正仿宋_GBK" w:hAnsi="方正仿宋_GBK" w:eastAsia="方正仿宋_GBK" w:cs="方正仿宋_GBK"/>
        </w:rPr>
        <w:t>，</w:t>
      </w:r>
      <w:r>
        <w:rPr>
          <w:rFonts w:hint="eastAsia" w:ascii="方正仿宋_GBK" w:hAnsi="方正仿宋_GBK" w:cs="方正仿宋_GBK"/>
          <w:lang w:eastAsia="zh-CN"/>
        </w:rPr>
        <w:t>内容进一步清晰，</w:t>
      </w:r>
      <w:r>
        <w:rPr>
          <w:rFonts w:hint="eastAsia" w:ascii="方正仿宋_GBK" w:hAnsi="方正仿宋_GBK" w:eastAsia="方正仿宋_GBK" w:cs="方正仿宋_GBK"/>
        </w:rPr>
        <w:t>程序</w:t>
      </w:r>
      <w:r>
        <w:rPr>
          <w:rFonts w:hint="eastAsia" w:ascii="方正仿宋_GBK" w:hAnsi="方正仿宋_GBK" w:cs="方正仿宋_GBK"/>
          <w:lang w:eastAsia="zh-CN"/>
        </w:rPr>
        <w:t>进一步</w:t>
      </w:r>
      <w:r>
        <w:rPr>
          <w:rFonts w:hint="eastAsia" w:ascii="方正仿宋_GBK" w:hAnsi="方正仿宋_GBK" w:eastAsia="方正仿宋_GBK" w:cs="方正仿宋_GBK"/>
        </w:rPr>
        <w:t>规范，不断提升政务公开的精准性和实效性</w:t>
      </w:r>
      <w:r>
        <w:rPr>
          <w:rFonts w:hint="eastAsia" w:ascii="方正仿宋_GBK" w:hAnsi="方正仿宋_GBK" w:cs="方正仿宋_GBK"/>
          <w:lang w:eastAsia="zh-CN"/>
        </w:rPr>
        <w:t>，提高群众查询了解政务信息的便利度</w:t>
      </w:r>
      <w:r>
        <w:rPr>
          <w:rFonts w:hint="eastAsia" w:ascii="方正仿宋_GBK" w:hAnsi="方正仿宋_GBK" w:eastAsia="方正仿宋_GBK" w:cs="方正仿宋_GBK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一是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坚持强化内容审核。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严格落实“三审三校”制度，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切实加强对统计局官网平台的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安排专职人员负责平台的日常维护、信息发布、栏目更新等工作，切实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发布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审核把关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将意识形态工作要求覆盖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平台管理的各个方面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在保证平台效用充分发挥的同时，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不给错误言论和有害信息提供传播渠道。</w:t>
      </w:r>
      <w:r>
        <w:rPr>
          <w:rFonts w:hint="eastAsia" w:ascii="方正仿宋_GBK" w:hAnsi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二是强化内部督导</w:t>
      </w:r>
      <w:r>
        <w:rPr>
          <w:rFonts w:hint="eastAsia" w:ascii="方正仿宋_GBK" w:hAnsi="方正仿宋_GBK" w:eastAsia="方正仿宋_GBK" w:cs="方正仿宋_GBK"/>
        </w:rPr>
        <w:t>。</w:t>
      </w:r>
      <w:r>
        <w:rPr>
          <w:rFonts w:hint="eastAsia" w:ascii="方正仿宋_GBK" w:hAnsi="方正仿宋_GBK" w:cs="方正仿宋_GBK"/>
          <w:lang w:eastAsia="zh-CN"/>
        </w:rPr>
        <w:t>业务分管领导高度重视对政务网站运行情况的督导，通过监测软件，实时掌握各栏目更新状态，督促网站管理人员按时完成临期栏目更新工作，切实强化单位内部的督导。三</w:t>
      </w:r>
      <w:r>
        <w:rPr>
          <w:rFonts w:hint="eastAsia" w:ascii="方正仿宋_GBK" w:hAnsi="方正仿宋_GBK" w:eastAsia="方正仿宋_GBK" w:cs="方正仿宋_GBK"/>
        </w:rPr>
        <w:t>是严格履行信息公开义务。全面公开了规范性文件、政策文件、权责清单、统计信息、部门动态等内容</w:t>
      </w:r>
      <w:r>
        <w:rPr>
          <w:rFonts w:hint="eastAsia" w:ascii="方正仿宋_GBK" w:hAnsi="方正仿宋_GBK" w:cs="方正仿宋_GBK"/>
          <w:lang w:eastAsia="zh-CN"/>
        </w:rPr>
        <w:t>，进一步强化栏目更新维护，</w:t>
      </w:r>
      <w:r>
        <w:rPr>
          <w:rFonts w:hint="eastAsia" w:ascii="方正仿宋_GBK" w:hAnsi="方正仿宋_GBK" w:eastAsia="方正仿宋_GBK" w:cs="方正仿宋_GBK"/>
        </w:rPr>
        <w:t>做到常规性工作定期公开，动态性工作随时公开，固定性工作长期公开。</w:t>
      </w:r>
      <w:r>
        <w:rPr>
          <w:rFonts w:hint="eastAsia" w:ascii="方正仿宋_GBK" w:hAnsi="方正仿宋_GBK" w:cs="方正仿宋_GBK"/>
          <w:lang w:eastAsia="zh-CN"/>
        </w:rPr>
        <w:t>不断</w:t>
      </w:r>
      <w:r>
        <w:rPr>
          <w:rFonts w:hint="eastAsia" w:ascii="方正仿宋_GBK" w:hAnsi="方正仿宋_GBK" w:eastAsia="方正仿宋_GBK" w:cs="方正仿宋_GBK"/>
        </w:rPr>
        <w:t>加大统计信息的公开力度，坚持把群众最关心、最需要了解的社会经济数据作为政务公开的重点。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信息内容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本年制发件数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本年废止件数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规章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aps w:val="0"/>
                <w:smallCaps w:val="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　　</w:t>
            </w:r>
            <w:r>
              <w:rPr>
                <w:rFonts w:hint="eastAsia" w:eastAsia="宋体" w:cs="宋体"/>
                <w:caps w:val="0"/>
                <w:smallCaps w:val="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aps w:val="0"/>
                <w:smallCaps w:val="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 　</w:t>
            </w:r>
            <w:r>
              <w:rPr>
                <w:rFonts w:hint="eastAsia" w:eastAsia="宋体" w:cs="宋体"/>
                <w:caps w:val="0"/>
                <w:smallCaps w:val="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caps w:val="0"/>
                <w:smallCaps w:val="0"/>
                <w:lang w:val="en-US" w:eastAsia="zh-CN"/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kern w:val="0"/>
                <w:sz w:val="21"/>
                <w:szCs w:val="21"/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行政规范性文件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aps w:val="0"/>
                <w:smallCaps w:val="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　　</w:t>
            </w:r>
            <w:r>
              <w:rPr>
                <w:rFonts w:hint="eastAsia" w:eastAsia="宋体" w:cs="宋体"/>
                <w:caps w:val="0"/>
                <w:smallCaps w:val="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aps w:val="0"/>
                <w:smallCaps w:val="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 　</w:t>
            </w:r>
            <w:r>
              <w:rPr>
                <w:rFonts w:hint="eastAsia" w:eastAsia="宋体" w:cs="宋体"/>
                <w:caps w:val="0"/>
                <w:smallCaps w:val="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caps w:val="0"/>
                <w:smallCaps w:val="0"/>
                <w:lang w:val="en-US" w:eastAsia="zh-CN"/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kern w:val="0"/>
                <w:sz w:val="21"/>
                <w:szCs w:val="21"/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aps w:val="0"/>
                <w:smallCaps w:val="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aps w:val="0"/>
                <w:smallCaps w:val="0"/>
                <w:lang w:val="en-US" w:eastAsia="zh-CN"/>
              </w:rPr>
            </w:pPr>
            <w:r>
              <w:rPr>
                <w:rFonts w:hint="eastAsia" w:cs="Calibri" w:eastAsiaTheme="minorEastAsia"/>
                <w:caps w:val="0"/>
                <w:smallCaps w:val="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aps w:val="0"/>
                <w:smallCaps w:val="0"/>
                <w:lang w:val="en-US" w:eastAsia="zh-CN"/>
              </w:rPr>
            </w:pPr>
            <w:r>
              <w:rPr>
                <w:rFonts w:hint="eastAsia" w:eastAsia="宋体" w:cs="宋体"/>
                <w:caps w:val="0"/>
                <w:smallCaps w:val="0"/>
                <w:kern w:val="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aps w:val="0"/>
                <w:smallCaps w:val="0"/>
                <w:lang w:val="en-US" w:eastAsia="zh-CN"/>
              </w:rPr>
            </w:pPr>
            <w:r>
              <w:rPr>
                <w:rFonts w:hint="eastAsia" w:eastAsia="宋体" w:cs="宋体"/>
                <w:caps w:val="0"/>
                <w:smallCaps w:val="0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aps w:val="0"/>
                <w:smallCaps w:val="0"/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kern w:val="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aps w:val="0"/>
                <w:smallCap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aps w:val="0"/>
                <w:smallCap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楷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6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inorEastAsia"/>
                <w:caps w:val="0"/>
                <w:smallCap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inorEastAsia"/>
                <w:caps w:val="0"/>
                <w:smallCap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inorEastAsia"/>
                <w:caps w:val="0"/>
                <w:smallCap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inorEastAsia"/>
                <w:caps w:val="0"/>
                <w:smallCap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inorEastAsia"/>
                <w:caps w:val="0"/>
                <w:smallCap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49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4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/>
                <w:caps w:val="0"/>
                <w:smallCap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aps w:val="0"/>
                <w:smallCap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/>
                <w:caps w:val="0"/>
                <w:smallCaps w:val="0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ascii="Times New Roman" w:hAnsi="Times New Roman" w:eastAsia="楷体" w:cs="楷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5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600" w:lineRule="exact"/>
        <w:rPr>
          <w:rFonts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aps w:val="0"/>
                <w:smallCap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aps w:val="0"/>
                <w:smallCap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caps w:val="0"/>
                <w:smallCaps w:val="0"/>
                <w:color w:val="000000" w:themeColor="text1"/>
                <w:kern w:val="2"/>
                <w:sz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eastAsiaTheme="minorEastAsia"/>
                <w:caps w:val="0"/>
                <w:smallCaps w:val="0"/>
                <w:color w:val="000000" w:themeColor="text1"/>
                <w:kern w:val="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方正仿宋_GBK"/>
                <w:caps w:val="0"/>
                <w:smallCap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aps w:val="0"/>
                <w:smallCap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一年来，我局在政府信息公开工作方面主要存在的问题：一是</w:t>
      </w:r>
      <w:r>
        <w:rPr>
          <w:rFonts w:hint="eastAsia" w:ascii="方正仿宋_GBK" w:hAnsi="方正仿宋_GBK" w:cs="方正仿宋_GBK"/>
          <w:lang w:eastAsia="zh-CN"/>
        </w:rPr>
        <w:t>统计月报更新频次不稳定</w:t>
      </w:r>
      <w:r>
        <w:rPr>
          <w:rFonts w:hint="eastAsia" w:ascii="方正仿宋_GBK" w:hAnsi="方正仿宋_GBK" w:eastAsia="方正仿宋_GBK" w:cs="方正仿宋_GBK"/>
        </w:rPr>
        <w:t>；二是</w:t>
      </w:r>
      <w:r>
        <w:rPr>
          <w:rFonts w:hint="eastAsia" w:ascii="方正仿宋_GBK" w:hAnsi="方正仿宋_GBK" w:cs="方正仿宋_GBK"/>
          <w:lang w:eastAsia="zh-CN"/>
        </w:rPr>
        <w:t>公开信息内容有待进一步扩展</w:t>
      </w:r>
      <w:r>
        <w:rPr>
          <w:rFonts w:hint="eastAsia" w:ascii="方正仿宋_GBK" w:hAnsi="方正仿宋_GBK" w:eastAsia="方正仿宋_GBK" w:cs="方正仿宋_GBK"/>
        </w:rPr>
        <w:t>；三是</w:t>
      </w:r>
      <w:r>
        <w:rPr>
          <w:rFonts w:hint="eastAsia" w:ascii="方正仿宋_GBK" w:hAnsi="方正仿宋_GBK" w:cs="方正仿宋_GBK"/>
          <w:lang w:eastAsia="zh-CN"/>
        </w:rPr>
        <w:t>政务网站日常维护力度还需进一步加强</w:t>
      </w:r>
      <w:r>
        <w:rPr>
          <w:rFonts w:hint="eastAsia" w:ascii="方正仿宋_GBK" w:hAnsi="方正仿宋_GBK" w:eastAsia="方正仿宋_GBK" w:cs="方正仿宋_GBK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</w:rPr>
        <w:t>202</w:t>
      </w:r>
      <w:r>
        <w:rPr>
          <w:rFonts w:hint="eastAsia" w:ascii="方正仿宋_GBK" w:hAnsi="方正仿宋_GBK" w:cs="方正仿宋_GBK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</w:rPr>
        <w:t>年，我局将从以下方面抓好政府信息公开工作。一是</w:t>
      </w:r>
      <w:r>
        <w:rPr>
          <w:rFonts w:hint="eastAsia" w:ascii="方正仿宋_GBK" w:hAnsi="方正仿宋_GBK" w:cs="方正仿宋_GBK"/>
          <w:lang w:eastAsia="zh-CN"/>
        </w:rPr>
        <w:t>进一步规范月报数据的报送，督促各企业、乡镇（街道）按时报送统计数据，确保统计月报公布的稳定性</w:t>
      </w:r>
      <w:r>
        <w:rPr>
          <w:rFonts w:hint="eastAsia" w:ascii="方正仿宋_GBK" w:hAnsi="方正仿宋_GBK" w:eastAsia="方正仿宋_GBK" w:cs="方正仿宋_GBK"/>
        </w:rPr>
        <w:t>；二是</w:t>
      </w:r>
      <w:r>
        <w:rPr>
          <w:rFonts w:hint="eastAsia" w:ascii="方正仿宋_GBK" w:hAnsi="方正仿宋_GBK" w:cs="方正仿宋_GBK"/>
          <w:lang w:eastAsia="zh-CN"/>
        </w:rPr>
        <w:t>进一步加强对</w:t>
      </w:r>
      <w:r>
        <w:rPr>
          <w:rFonts w:hint="eastAsia" w:ascii="方正仿宋_GBK" w:hAnsi="方正仿宋_GBK" w:eastAsia="方正仿宋_GBK" w:cs="方正仿宋_GBK"/>
          <w:lang w:eastAsia="zh-CN"/>
        </w:rPr>
        <w:t>干部职工信息撰写能力的</w:t>
      </w:r>
      <w:r>
        <w:rPr>
          <w:rFonts w:hint="eastAsia" w:ascii="方正仿宋_GBK" w:hAnsi="方正仿宋_GBK" w:cs="方正仿宋_GBK"/>
          <w:lang w:eastAsia="zh-CN"/>
        </w:rPr>
        <w:t>专题培训</w:t>
      </w:r>
      <w:r>
        <w:rPr>
          <w:rFonts w:hint="eastAsia" w:ascii="方正仿宋_GBK" w:hAnsi="方正仿宋_GBK" w:eastAsia="方正仿宋_GBK" w:cs="方正仿宋_GBK"/>
          <w:lang w:eastAsia="zh-CN"/>
        </w:rPr>
        <w:t>力度，切实提高干部写作能力</w:t>
      </w:r>
      <w:r>
        <w:rPr>
          <w:rFonts w:hint="eastAsia" w:ascii="方正仿宋_GBK" w:hAnsi="方正仿宋_GBK" w:eastAsia="方正仿宋_GBK" w:cs="方正仿宋_GBK"/>
        </w:rPr>
        <w:t>，</w:t>
      </w:r>
      <w:r>
        <w:rPr>
          <w:rFonts w:hint="eastAsia" w:ascii="方正仿宋_GBK" w:hAnsi="方正仿宋_GBK" w:cs="方正仿宋_GBK"/>
          <w:lang w:eastAsia="zh-CN"/>
        </w:rPr>
        <w:t>进一步充实统计数据发布内容，不断</w:t>
      </w:r>
      <w:r>
        <w:rPr>
          <w:rFonts w:hint="eastAsia" w:ascii="方正仿宋_GBK" w:hAnsi="方正仿宋_GBK" w:eastAsia="方正仿宋_GBK" w:cs="方正仿宋_GBK"/>
        </w:rPr>
        <w:t>提高信息质量；三是</w:t>
      </w:r>
      <w:r>
        <w:rPr>
          <w:rFonts w:hint="eastAsia" w:ascii="方正仿宋_GBK" w:hAnsi="方正仿宋_GBK" w:cs="方正仿宋_GBK"/>
          <w:lang w:eastAsia="zh-CN"/>
        </w:rPr>
        <w:t>坚持</w:t>
      </w:r>
      <w:r>
        <w:rPr>
          <w:rFonts w:hint="eastAsia" w:ascii="方正仿宋_GBK" w:hAnsi="方正仿宋_GBK" w:eastAsia="方正仿宋_GBK" w:cs="方正仿宋_GBK"/>
          <w:lang w:eastAsia="zh-CN"/>
        </w:rPr>
        <w:t>严格执行</w:t>
      </w:r>
      <w:r>
        <w:rPr>
          <w:rFonts w:hint="eastAsia" w:ascii="方正仿宋_GBK" w:hAnsi="方正仿宋_GBK" w:eastAsia="方正仿宋_GBK" w:cs="方正仿宋_GBK"/>
        </w:rPr>
        <w:t>政务公开主动公开制度、依申请公开制度、保密审查制度、年度报告制度，</w:t>
      </w:r>
      <w:r>
        <w:rPr>
          <w:rFonts w:hint="eastAsia" w:ascii="方正仿宋_GBK" w:hAnsi="方正仿宋_GBK" w:cs="方正仿宋_GBK"/>
          <w:lang w:eastAsia="zh-CN"/>
        </w:rPr>
        <w:t>严格</w:t>
      </w:r>
      <w:r>
        <w:rPr>
          <w:rFonts w:hint="eastAsia" w:ascii="方正仿宋_GBK" w:hAnsi="方正仿宋_GBK" w:eastAsia="方正仿宋_GBK" w:cs="方正仿宋_GBK"/>
          <w:lang w:eastAsia="zh-CN"/>
        </w:rPr>
        <w:t>规范政务网站的维护更新</w:t>
      </w:r>
      <w:r>
        <w:rPr>
          <w:rFonts w:hint="eastAsia" w:ascii="方正仿宋_GBK" w:hAnsi="方正仿宋_GBK" w:cs="方正仿宋_GBK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lang w:eastAsia="zh-CN"/>
        </w:rPr>
        <w:t>，确保政务网站平稳运行</w:t>
      </w:r>
      <w:r>
        <w:rPr>
          <w:rFonts w:hint="eastAsia" w:ascii="方正仿宋_GBK" w:hAnsi="方正仿宋_GBK" w:cs="方正仿宋_GBK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aps w:val="0"/>
          <w:smallCap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640" w:firstLineChars="200"/>
      </w:pPr>
      <w:r>
        <w:rPr>
          <w:rFonts w:hint="eastAsia" w:ascii="方正仿宋_GBK" w:hAnsi="方正仿宋_GBK" w:eastAsia="方正仿宋_GBK" w:cs="方正仿宋_GBK"/>
          <w:lang w:eastAsia="zh-CN"/>
        </w:rPr>
        <w:t>202</w:t>
      </w:r>
      <w:r>
        <w:rPr>
          <w:rFonts w:hint="eastAsia" w:ascii="方正仿宋_GBK" w:hAnsi="方正仿宋_GBK" w:cs="方正仿宋_GBK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lang w:eastAsia="zh-CN"/>
        </w:rPr>
        <w:t>年我局未收取政府信息公开信息处理费。</w:t>
      </w:r>
    </w:p>
    <w:sectPr>
      <w:footerReference r:id="rId5" w:type="default"/>
      <w:pgSz w:w="11906" w:h="16838"/>
      <w:pgMar w:top="2098" w:right="1519" w:bottom="1984" w:left="1519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PS_1672382609" w:date="2024-01-12T16:07:40Z" w:initials="">
    <w:p w14:paraId="2EDCDB93">
      <w:pPr>
        <w:pStyle w:val="2"/>
        <w:rPr>
          <w:rFonts w:hint="default" w:eastAsia="方正仿宋_GBK"/>
          <w:lang w:val="en-US" w:eastAsia="zh-CN"/>
        </w:rPr>
      </w:pPr>
      <w:r>
        <w:rPr>
          <w:rFonts w:hint="eastAsia"/>
          <w:lang w:val="en-US" w:eastAsia="zh-CN"/>
        </w:rPr>
        <w:t>这部分不属于主动公开，属于内部公开，删除。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EDCDB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2if+fUAAAACAEAAA8AAAAAAAAAAQAgAAAAOAAAAGRycy9kb3ducmV2LnhtbFBLAQIU&#10;ABQAAAAIAIdO4kAmGtJuGgIAACkEAAAOAAAAAAAAAAEAIAAAADk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72382609">
    <w15:presenceInfo w15:providerId="WPS Office" w15:userId="5941561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WNjZDc4NTUwMGQzYmM4NGIzOGMyODg3ZDc3ZWMifQ=="/>
  </w:docVars>
  <w:rsids>
    <w:rsidRoot w:val="51C510C9"/>
    <w:rsid w:val="173F5E5D"/>
    <w:rsid w:val="2A8D13B7"/>
    <w:rsid w:val="394D08BB"/>
    <w:rsid w:val="477D460F"/>
    <w:rsid w:val="51C510C9"/>
    <w:rsid w:val="57BA182A"/>
    <w:rsid w:val="733473E6"/>
    <w:rsid w:val="E6FF9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2024-01-11T17:32:00Z</dcterms:created>
  <dc:creator>西府海棠</dc:creator>
  <cp:lastModifiedBy>user</cp:lastModifiedBy>
  <dcterms:modified xsi:type="dcterms:W3CDTF">2024-01-29T16:03:36Z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0129525FA5BA4F42AD51623868F54DB8_11</vt:lpwstr>
  </property>
</Properties>
</file>