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C5DFA">
      <w:pPr>
        <w:jc w:val="center"/>
        <w:rPr>
          <w:rFonts w:ascii="Wingdings 2" w:hAnsi="Wingdings 2" w:eastAsia="楷体_GB2312"/>
          <w:b/>
          <w:sz w:val="52"/>
          <w:szCs w:val="52"/>
        </w:rPr>
      </w:pPr>
      <w:r>
        <w:rPr>
          <w:rFonts w:ascii="Wingdings 2" w:hAnsi="Wingdings 2" w:eastAsia="楷体_GB2312"/>
          <w:b/>
          <w:sz w:val="52"/>
          <w:szCs w:val="52"/>
        </w:rPr>
        <w:t>重庆石柱</w:t>
      </w:r>
      <w:r>
        <w:rPr>
          <w:rFonts w:hint="eastAsia" w:ascii="Wingdings 2" w:hAnsi="Wingdings 2" w:eastAsia="楷体_GB2312"/>
          <w:b/>
          <w:sz w:val="52"/>
          <w:szCs w:val="52"/>
        </w:rPr>
        <w:t>统计月报</w:t>
      </w:r>
    </w:p>
    <w:p w14:paraId="7A95ADAD">
      <w:pPr>
        <w:jc w:val="center"/>
        <w:rPr>
          <w:rFonts w:hint="default" w:ascii="隶书" w:hAnsi="宋体" w:eastAsia="隶书"/>
          <w:b/>
          <w:i/>
          <w:spacing w:val="50"/>
          <w:sz w:val="48"/>
          <w:szCs w:val="48"/>
          <w:lang w:val="en-US" w:eastAsia="zh-CN"/>
        </w:rPr>
      </w:pPr>
      <w:r>
        <w:rPr>
          <w:rFonts w:hint="eastAsia" w:ascii="隶书" w:hAnsi="宋体" w:eastAsia="隶书"/>
          <w:b/>
          <w:i/>
          <w:spacing w:val="50"/>
          <w:sz w:val="48"/>
          <w:szCs w:val="48"/>
        </w:rPr>
        <w:t>202</w:t>
      </w:r>
      <w:r>
        <w:rPr>
          <w:rFonts w:hint="eastAsia" w:ascii="隶书" w:hAnsi="宋体" w:eastAsia="隶书"/>
          <w:b/>
          <w:i/>
          <w:spacing w:val="50"/>
          <w:sz w:val="48"/>
          <w:szCs w:val="48"/>
          <w:lang w:val="en-US" w:eastAsia="zh-CN"/>
        </w:rPr>
        <w:t>6.03</w:t>
      </w:r>
    </w:p>
    <w:p w14:paraId="14D916D7">
      <w:pPr>
        <w:jc w:val="center"/>
        <w:rPr>
          <w:rFonts w:hint="eastAsia" w:ascii="隶书" w:hAnsi="宋体" w:eastAsia="隶书"/>
          <w:b/>
          <w:i/>
          <w:spacing w:val="50"/>
          <w:sz w:val="48"/>
          <w:szCs w:val="48"/>
          <w:lang w:val="en-US" w:eastAsia="zh-CN"/>
        </w:rPr>
      </w:pPr>
    </w:p>
    <w:p w14:paraId="49B0C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2026年1-3月全县地区生产总值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同比增长2.1%。</w:t>
      </w:r>
    </w:p>
    <w:p w14:paraId="44E41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5D3F6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第一产业增加值同比增长5.1%，第二产业增加值同比下降4.3%，第三产业增加值同比增长4.1%，三次产业结构比为6.1:25.0:68.9。</w:t>
      </w:r>
    </w:p>
    <w:p w14:paraId="11884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05DB8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全县规模以上工业增加值可比价下降11.7%。</w:t>
      </w:r>
    </w:p>
    <w:p w14:paraId="52367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4F515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全社会固定资产投资下降9.6%。</w:t>
      </w:r>
    </w:p>
    <w:p w14:paraId="0C19E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456F9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社会消费品零售总额下降11.8%。</w:t>
      </w:r>
    </w:p>
    <w:p w14:paraId="6723F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1AD6D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金融机构各项存款余额增长11.5%；金融机构各项贷款余额增长11.7%。</w:t>
      </w:r>
    </w:p>
    <w:p w14:paraId="1CF9F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0B91D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一般公共预算收入同比增长3.4%。</w:t>
      </w:r>
    </w:p>
    <w:p w14:paraId="69954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其中：税收收入增长3.6%。</w:t>
      </w:r>
    </w:p>
    <w:p w14:paraId="31D86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1ED5E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一般公共预算支出同比增长2.0%。</w:t>
      </w:r>
    </w:p>
    <w:p w14:paraId="32240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58FDB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全体居民人均可支配收入10462元，同比增长4.2%。</w:t>
      </w:r>
    </w:p>
    <w:p w14:paraId="0D96E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城镇居民人均可支配收入12783元，同比增长3.4%。</w:t>
      </w:r>
    </w:p>
    <w:p w14:paraId="76925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  <w:t>农村居民人均可支配收入7035元，同比增长6.1%。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国标宋体-超大字符集扩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E4"/>
    <w:rsid w:val="00684EE4"/>
    <w:rsid w:val="039064A2"/>
    <w:rsid w:val="1BAC616E"/>
    <w:rsid w:val="23C07805"/>
    <w:rsid w:val="28496EAC"/>
    <w:rsid w:val="2F2F2ECA"/>
    <w:rsid w:val="306705B3"/>
    <w:rsid w:val="316C73B2"/>
    <w:rsid w:val="416366FD"/>
    <w:rsid w:val="4A586603"/>
    <w:rsid w:val="526A0B04"/>
    <w:rsid w:val="53AB014A"/>
    <w:rsid w:val="57C31AE6"/>
    <w:rsid w:val="6A9666BA"/>
    <w:rsid w:val="7D3F7B84"/>
    <w:rsid w:val="7E2DB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578</Characters>
  <Lines>0</Lines>
  <Paragraphs>0</Paragraphs>
  <TotalTime>0</TotalTime>
  <ScaleCrop>false</ScaleCrop>
  <LinksUpToDate>false</LinksUpToDate>
  <CharactersWithSpaces>578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2023-11-16T18:47:00Z</dcterms:created>
  <dc:creator>Administrator</dc:creator>
  <cp:lastModifiedBy>平平仄仄平</cp:lastModifiedBy>
  <dcterms:modified xsi:type="dcterms:W3CDTF">2026-07-21T09:35:19Z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089A9E8875449A1751C95E6AC54DDA9F_43</vt:lpwstr>
  </property>
  <property fmtid="{D5CDD505-2E9C-101B-9397-08002B2CF9AE}" pid="4" name="KSOTemplateDocerSaveRecord">
    <vt:lpwstr>eyJoZGlkIjoiMzhlNjQ1YTNmODJmOGU2YzFlODJhYzg4MzVmODM1OTgiLCJ1c2VySWQiOiI0MjU2MzQ0MDUifQ==</vt:lpwstr>
  </property>
</Properties>
</file>