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60" w:rsidRPr="00727BE6" w:rsidRDefault="007D3D39" w:rsidP="00727BE6">
      <w:pPr>
        <w:pStyle w:val="a6"/>
        <w:spacing w:before="0" w:beforeAutospacing="0" w:after="0" w:afterAutospacing="0" w:line="600" w:lineRule="exact"/>
        <w:ind w:firstLineChars="200" w:firstLine="880"/>
        <w:jc w:val="center"/>
        <w:rPr>
          <w:rFonts w:ascii="方正小标宋_GBK" w:eastAsia="方正小标宋_GBK" w:hAnsi="方正小标宋_GBK" w:cs="方正小标宋_GBK"/>
          <w:sz w:val="44"/>
          <w:szCs w:val="44"/>
        </w:rPr>
      </w:pPr>
      <w:r w:rsidRPr="00727BE6">
        <w:rPr>
          <w:rFonts w:ascii="方正小标宋_GBK" w:eastAsia="方正小标宋_GBK" w:hAnsi="方正小标宋_GBK" w:cs="方正小标宋_GBK"/>
          <w:sz w:val="44"/>
          <w:szCs w:val="44"/>
        </w:rPr>
        <w:t>重庆市石柱土家族自治县</w:t>
      </w:r>
    </w:p>
    <w:p w:rsidR="007B7C4B" w:rsidRPr="00727BE6" w:rsidRDefault="007D3D39" w:rsidP="00727BE6">
      <w:pPr>
        <w:pStyle w:val="a6"/>
        <w:spacing w:before="0" w:beforeAutospacing="0" w:after="0" w:afterAutospacing="0" w:line="600" w:lineRule="exact"/>
        <w:rPr>
          <w:rFonts w:ascii="方正小标宋_GBK" w:eastAsia="方正小标宋_GBK" w:hAnsi="方正小标宋_GBK" w:cs="方正小标宋_GBK"/>
          <w:sz w:val="44"/>
          <w:szCs w:val="44"/>
          <w:shd w:val="clear" w:color="auto" w:fill="FFFFFF"/>
        </w:rPr>
      </w:pPr>
      <w:r w:rsidRPr="00727BE6">
        <w:rPr>
          <w:rFonts w:ascii="方正小标宋_GBK" w:eastAsia="方正小标宋_GBK" w:hAnsi="方正小标宋_GBK" w:cs="方正小标宋_GBK"/>
          <w:sz w:val="44"/>
          <w:szCs w:val="44"/>
        </w:rPr>
        <w:t>统计行政执法支队</w:t>
      </w:r>
      <w:r w:rsidRPr="00727BE6">
        <w:rPr>
          <w:rFonts w:ascii="方正小标宋_GBK" w:eastAsia="方正小标宋_GBK" w:hAnsi="方正小标宋_GBK" w:cs="方正小标宋_GBK"/>
          <w:sz w:val="44"/>
          <w:szCs w:val="44"/>
          <w:shd w:val="clear" w:color="auto" w:fill="FFFFFF"/>
        </w:rPr>
        <w:t>2023年度决算公开说明</w:t>
      </w:r>
    </w:p>
    <w:p w:rsidR="00727BE6" w:rsidRDefault="00727BE6" w:rsidP="00727BE6">
      <w:pPr>
        <w:pStyle w:val="a6"/>
        <w:shd w:val="clear" w:color="auto" w:fill="FFFFFF"/>
        <w:spacing w:before="0" w:beforeAutospacing="0" w:after="0" w:afterAutospacing="0" w:line="600" w:lineRule="exact"/>
        <w:ind w:firstLineChars="200" w:firstLine="643"/>
        <w:rPr>
          <w:rStyle w:val="a8"/>
          <w:rFonts w:ascii="黑体" w:eastAsia="黑体" w:hAnsi="黑体" w:cs="黑体"/>
          <w:sz w:val="32"/>
          <w:szCs w:val="32"/>
          <w:shd w:val="clear" w:color="auto" w:fill="FFFFFF"/>
        </w:rPr>
      </w:pPr>
    </w:p>
    <w:p w:rsidR="007B7C4B" w:rsidRPr="00F825DE" w:rsidRDefault="007D3D39" w:rsidP="00F825DE">
      <w:pPr>
        <w:pStyle w:val="a6"/>
        <w:shd w:val="clear" w:color="auto" w:fill="FFFFFF"/>
        <w:spacing w:before="0" w:beforeAutospacing="0" w:after="0" w:afterAutospacing="0" w:line="600" w:lineRule="exact"/>
        <w:ind w:firstLineChars="200" w:firstLine="640"/>
        <w:rPr>
          <w:rFonts w:ascii="方正黑体_GBK" w:eastAsia="方正黑体_GBK" w:hAnsi="黑体" w:cs="黑体"/>
          <w:b/>
          <w:sz w:val="32"/>
          <w:szCs w:val="32"/>
        </w:rPr>
      </w:pPr>
      <w:r w:rsidRPr="00F825DE">
        <w:rPr>
          <w:rStyle w:val="a8"/>
          <w:rFonts w:ascii="方正黑体_GBK" w:eastAsia="方正黑体_GBK" w:hAnsi="黑体" w:cs="黑体"/>
          <w:b w:val="0"/>
          <w:sz w:val="32"/>
          <w:szCs w:val="32"/>
          <w:shd w:val="clear" w:color="auto" w:fill="FFFFFF"/>
        </w:rPr>
        <w:t>一、单位基本情况</w:t>
      </w:r>
    </w:p>
    <w:p w:rsidR="00E85060" w:rsidRPr="00F825DE" w:rsidRDefault="00E85060" w:rsidP="00F825DE">
      <w:pPr>
        <w:spacing w:line="600" w:lineRule="exact"/>
        <w:ind w:firstLineChars="200" w:firstLine="643"/>
        <w:rPr>
          <w:rFonts w:ascii="方正楷体_GBK" w:eastAsia="方正楷体_GBK" w:hAnsi="方正楷体_GBK" w:cs="方正楷体_GBK"/>
          <w:b/>
          <w:sz w:val="32"/>
          <w:szCs w:val="32"/>
        </w:rPr>
      </w:pPr>
      <w:r w:rsidRPr="00F825DE">
        <w:rPr>
          <w:rFonts w:ascii="方正楷体_GBK" w:eastAsia="方正楷体_GBK" w:hAnsi="方正楷体_GBK" w:cs="方正楷体_GBK"/>
          <w:b/>
          <w:sz w:val="32"/>
          <w:szCs w:val="32"/>
        </w:rPr>
        <w:t>（一）职能职责</w:t>
      </w:r>
    </w:p>
    <w:p w:rsidR="00E85060" w:rsidRDefault="00E85060" w:rsidP="00727BE6">
      <w:pPr>
        <w:spacing w:line="600" w:lineRule="exact"/>
        <w:ind w:firstLineChars="200" w:firstLine="640"/>
        <w:rPr>
          <w:rFonts w:ascii="方正仿宋_GBK" w:eastAsia="方正仿宋_GBK" w:hAnsi="Times New Roman" w:cs="仿宋_GB2312"/>
          <w:sz w:val="32"/>
          <w:szCs w:val="32"/>
        </w:rPr>
      </w:pPr>
      <w:r>
        <w:rPr>
          <w:rFonts w:ascii="方正仿宋_GBK" w:eastAsia="方正仿宋_GBK" w:hAnsi="Times New Roman" w:cs="仿宋_GB2312"/>
          <w:sz w:val="32"/>
          <w:szCs w:val="32"/>
        </w:rPr>
        <w:t>本单位主要负责宣传贯彻执行统计相关法律法规规章；负责规范统计工作秩序，依法承担统计违法案件调查、处理具体工作；负责建立健全统计执法工作制度；负责组织、指导全县统计执法工作；完成县统计局领导交办的其他事项。</w:t>
      </w:r>
    </w:p>
    <w:p w:rsidR="00E85060" w:rsidRPr="00F825DE" w:rsidRDefault="00E85060" w:rsidP="00F825DE">
      <w:pPr>
        <w:spacing w:line="600" w:lineRule="exact"/>
        <w:ind w:firstLineChars="200" w:firstLine="643"/>
        <w:rPr>
          <w:rFonts w:ascii="方正楷体_GBK" w:eastAsia="方正楷体_GBK" w:hAnsi="方正楷体_GBK" w:cs="方正楷体_GBK"/>
          <w:b/>
          <w:sz w:val="32"/>
          <w:szCs w:val="32"/>
        </w:rPr>
      </w:pPr>
      <w:r w:rsidRPr="00F825DE">
        <w:rPr>
          <w:rFonts w:ascii="方正楷体_GBK" w:eastAsia="方正楷体_GBK" w:hAnsi="方正楷体_GBK" w:cs="方正楷体_GBK"/>
          <w:b/>
          <w:sz w:val="32"/>
          <w:szCs w:val="32"/>
        </w:rPr>
        <w:t>（二）机构设置</w:t>
      </w:r>
    </w:p>
    <w:p w:rsidR="00E85060" w:rsidRDefault="00E85060" w:rsidP="00727BE6">
      <w:pPr>
        <w:spacing w:line="600" w:lineRule="exact"/>
        <w:ind w:firstLineChars="200" w:firstLine="640"/>
        <w:rPr>
          <w:rFonts w:ascii="方正仿宋_GBK" w:eastAsia="方正仿宋_GBK" w:hAnsi="Times New Roman" w:cs="仿宋_GB2312"/>
          <w:sz w:val="32"/>
          <w:szCs w:val="32"/>
        </w:rPr>
      </w:pPr>
      <w:r>
        <w:rPr>
          <w:rFonts w:ascii="方正仿宋_GBK" w:eastAsia="方正仿宋_GBK" w:hAnsi="Times New Roman" w:cs="仿宋_GB2312"/>
          <w:sz w:val="32"/>
          <w:szCs w:val="32"/>
        </w:rPr>
        <w:t>本单位为石柱土家族自治县统计局管理的副科级行政执法机构，无内设机构，全额拨款事业编制4名。</w:t>
      </w:r>
    </w:p>
    <w:p w:rsidR="007B7C4B" w:rsidRPr="00F825DE" w:rsidRDefault="007D3D39" w:rsidP="00F825DE">
      <w:pPr>
        <w:pStyle w:val="a6"/>
        <w:shd w:val="clear" w:color="auto" w:fill="FFFFFF"/>
        <w:spacing w:before="0" w:beforeAutospacing="0" w:after="0" w:afterAutospacing="0" w:line="600" w:lineRule="exact"/>
        <w:ind w:firstLineChars="200" w:firstLine="640"/>
        <w:rPr>
          <w:rStyle w:val="a8"/>
          <w:rFonts w:ascii="方正黑体_GBK" w:eastAsia="方正黑体_GBK" w:hAnsi="黑体" w:cs="黑体"/>
          <w:b w:val="0"/>
          <w:sz w:val="32"/>
          <w:szCs w:val="32"/>
          <w:shd w:val="clear" w:color="auto" w:fill="FFFFFF"/>
        </w:rPr>
      </w:pPr>
      <w:r w:rsidRPr="00F825DE">
        <w:rPr>
          <w:rStyle w:val="a8"/>
          <w:rFonts w:ascii="方正黑体_GBK" w:eastAsia="方正黑体_GBK" w:hAnsi="黑体" w:cs="黑体"/>
          <w:b w:val="0"/>
          <w:sz w:val="32"/>
          <w:szCs w:val="32"/>
          <w:shd w:val="clear" w:color="auto" w:fill="FFFFFF"/>
        </w:rPr>
        <w:t>二、单位决算情况说明</w:t>
      </w:r>
    </w:p>
    <w:p w:rsidR="007B7C4B" w:rsidRPr="00F825DE" w:rsidRDefault="007D3D39" w:rsidP="00727BE6">
      <w:pPr>
        <w:pStyle w:val="1"/>
        <w:autoSpaceDE w:val="0"/>
        <w:spacing w:line="600" w:lineRule="exact"/>
        <w:ind w:firstLine="643"/>
        <w:rPr>
          <w:rFonts w:ascii="方正楷体_GBK" w:eastAsia="方正楷体_GBK" w:hAnsi="楷体" w:cs="楷体" w:hint="eastAsia"/>
          <w:b/>
          <w:bCs/>
          <w:sz w:val="32"/>
          <w:szCs w:val="32"/>
          <w:shd w:val="clear" w:color="auto" w:fill="FFFFFF"/>
        </w:rPr>
      </w:pPr>
      <w:r w:rsidRPr="00F825DE">
        <w:rPr>
          <w:rFonts w:ascii="方正楷体_GBK" w:eastAsia="方正楷体_GBK" w:hAnsi="楷体" w:cs="楷体" w:hint="eastAsia"/>
          <w:b/>
          <w:bCs/>
          <w:sz w:val="32"/>
          <w:szCs w:val="32"/>
          <w:shd w:val="clear" w:color="auto" w:fill="FFFFFF"/>
        </w:rPr>
        <w:t>（一）收入支出决算总体情况说明。</w:t>
      </w:r>
    </w:p>
    <w:p w:rsidR="007B7C4B" w:rsidRPr="00D32672" w:rsidRDefault="007D3D39" w:rsidP="00727BE6">
      <w:pPr>
        <w:pStyle w:val="a6"/>
        <w:shd w:val="clear" w:color="auto" w:fill="FFFFFF"/>
        <w:spacing w:before="0" w:beforeAutospacing="0" w:after="0" w:afterAutospacing="0" w:line="600" w:lineRule="exact"/>
        <w:ind w:firstLineChars="200" w:firstLine="643"/>
        <w:rPr>
          <w:rFonts w:ascii="方正仿宋_GBK" w:eastAsia="方正仿宋_GBK" w:hAnsi="方正仿宋_GBK" w:cs="方正仿宋_GBK" w:hint="default"/>
          <w:color w:val="FF0000"/>
          <w:sz w:val="32"/>
          <w:szCs w:val="32"/>
        </w:rPr>
      </w:pPr>
      <w:r>
        <w:rPr>
          <w:rStyle w:val="a8"/>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2023年度收入总计84.86万元，支出总计</w:t>
      </w:r>
      <w:r>
        <w:rPr>
          <w:rFonts w:ascii="方正仿宋_GBK" w:eastAsia="方正仿宋_GBK" w:hAnsi="方正仿宋_GBK" w:cs="方正仿宋_GBK"/>
          <w:sz w:val="32"/>
          <w:szCs w:val="32"/>
        </w:rPr>
        <w:t>84.86</w:t>
      </w:r>
      <w:r>
        <w:rPr>
          <w:rFonts w:ascii="方正仿宋_GBK" w:eastAsia="方正仿宋_GBK" w:hAnsi="方正仿宋_GBK" w:cs="方正仿宋_GBK"/>
          <w:sz w:val="32"/>
          <w:szCs w:val="32"/>
          <w:shd w:val="clear" w:color="auto" w:fill="FFFFFF"/>
        </w:rPr>
        <w:t>万元。收支较上年决算数增加0.43万元，增长0.51%，主要</w:t>
      </w:r>
      <w:r w:rsidRPr="003B63DD">
        <w:rPr>
          <w:rFonts w:ascii="方正仿宋_GBK" w:eastAsia="方正仿宋_GBK" w:hAnsi="方正仿宋_GBK" w:cs="方正仿宋_GBK"/>
          <w:sz w:val="32"/>
          <w:szCs w:val="32"/>
          <w:shd w:val="clear" w:color="auto" w:fill="FFFFFF"/>
        </w:rPr>
        <w:t>原因是</w:t>
      </w:r>
      <w:bookmarkStart w:id="0" w:name="OLE_LINK20"/>
      <w:r w:rsidR="003B63DD" w:rsidRPr="003B63DD">
        <w:rPr>
          <w:rFonts w:ascii="方正仿宋_GBK" w:eastAsia="方正仿宋_GBK" w:hAnsi="方正仿宋_GBK" w:cs="方正仿宋_GBK"/>
          <w:sz w:val="32"/>
          <w:szCs w:val="32"/>
          <w:shd w:val="clear" w:color="auto" w:fill="FFFFFF"/>
        </w:rPr>
        <w:t>公用</w:t>
      </w:r>
      <w:r w:rsidR="00E85060" w:rsidRPr="003B63DD">
        <w:rPr>
          <w:rFonts w:ascii="方正仿宋_GBK" w:eastAsia="方正仿宋_GBK" w:hAnsi="方正仿宋_GBK" w:cs="方正仿宋_GBK"/>
          <w:sz w:val="32"/>
          <w:szCs w:val="32"/>
          <w:shd w:val="clear" w:color="auto" w:fill="FFFFFF"/>
        </w:rPr>
        <w:t>经费增加</w:t>
      </w:r>
      <w:bookmarkEnd w:id="0"/>
      <w:r w:rsidRPr="003B63DD">
        <w:rPr>
          <w:rFonts w:ascii="方正仿宋_GBK" w:eastAsia="方正仿宋_GBK" w:hAnsi="方正仿宋_GBK" w:cs="方正仿宋_GBK"/>
          <w:sz w:val="32"/>
          <w:szCs w:val="32"/>
          <w:shd w:val="clear" w:color="auto" w:fill="FFFFFF"/>
        </w:rPr>
        <w:t>。</w:t>
      </w:r>
    </w:p>
    <w:p w:rsidR="007B7C4B" w:rsidRDefault="007D3D39" w:rsidP="00727BE6">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2023年度收入合计84.86</w:t>
      </w:r>
      <w:r w:rsidR="00A566F9">
        <w:rPr>
          <w:rFonts w:ascii="方正仿宋_GBK" w:eastAsia="方正仿宋_GBK" w:hAnsi="方正仿宋_GBK" w:cs="方正仿宋_GBK"/>
          <w:sz w:val="32"/>
          <w:szCs w:val="32"/>
          <w:shd w:val="clear" w:color="auto" w:fill="FFFFFF"/>
        </w:rPr>
        <w:t>万元，较上年决算数增加0.43万元，增长0.51%</w:t>
      </w:r>
      <w:r>
        <w:rPr>
          <w:rFonts w:ascii="方正仿宋_GBK" w:eastAsia="方正仿宋_GBK" w:hAnsi="方正仿宋_GBK" w:cs="方正仿宋_GBK"/>
          <w:sz w:val="32"/>
          <w:szCs w:val="32"/>
          <w:shd w:val="clear" w:color="auto" w:fill="FFFFFF"/>
        </w:rPr>
        <w:t>，主要原因是</w:t>
      </w:r>
      <w:r w:rsidR="003B63DD" w:rsidRPr="003B63DD">
        <w:rPr>
          <w:rFonts w:ascii="方正仿宋_GBK" w:eastAsia="方正仿宋_GBK" w:hAnsi="方正仿宋_GBK" w:cs="方正仿宋_GBK"/>
          <w:sz w:val="32"/>
          <w:szCs w:val="32"/>
          <w:shd w:val="clear" w:color="auto" w:fill="FFFFFF"/>
        </w:rPr>
        <w:t>公用经费增加</w:t>
      </w:r>
      <w:r>
        <w:rPr>
          <w:rFonts w:ascii="方正仿宋_GBK" w:eastAsia="方正仿宋_GBK" w:hAnsi="方正仿宋_GBK" w:cs="方正仿宋_GBK"/>
          <w:color w:val="FF0000"/>
          <w:sz w:val="32"/>
          <w:szCs w:val="32"/>
          <w:shd w:val="clear" w:color="auto" w:fill="FFFFFF"/>
        </w:rPr>
        <w:t>。</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84.86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7B7C4B" w:rsidRDefault="007D3D39" w:rsidP="00727BE6">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lastRenderedPageBreak/>
        <w:t>3.支出情况。</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84.86</w:t>
      </w:r>
      <w:r>
        <w:rPr>
          <w:rFonts w:ascii="方正仿宋_GBK" w:eastAsia="方正仿宋_GBK" w:hAnsi="方正仿宋_GBK" w:cs="方正仿宋_GBK"/>
          <w:sz w:val="32"/>
          <w:szCs w:val="32"/>
          <w:shd w:val="clear" w:color="auto" w:fill="FFFFFF"/>
        </w:rPr>
        <w:t>万元，较上年决算数增加0.43万元，增长0.51%，主要原因是</w:t>
      </w:r>
      <w:r w:rsidR="003B63DD">
        <w:rPr>
          <w:rFonts w:ascii="方正仿宋_GBK" w:eastAsia="方正仿宋_GBK" w:hAnsi="方正仿宋_GBK" w:cs="方正仿宋_GBK"/>
          <w:sz w:val="32"/>
          <w:szCs w:val="32"/>
          <w:shd w:val="clear" w:color="auto" w:fill="FFFFFF"/>
        </w:rPr>
        <w:t>公用经费增加</w:t>
      </w:r>
      <w:r>
        <w:rPr>
          <w:rFonts w:ascii="方正仿宋_GBK" w:eastAsia="方正仿宋_GBK" w:hAnsi="方正仿宋_GBK" w:cs="方正仿宋_GBK"/>
          <w:color w:val="FF0000"/>
          <w:sz w:val="32"/>
          <w:szCs w:val="32"/>
          <w:shd w:val="clear" w:color="auto" w:fill="FFFFFF"/>
        </w:rPr>
        <w:t>。</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84.86</w:t>
      </w:r>
      <w:r>
        <w:rPr>
          <w:rFonts w:ascii="方正仿宋_GBK" w:eastAsia="方正仿宋_GBK" w:hAnsi="方正仿宋_GBK" w:cs="方正仿宋_GBK"/>
          <w:sz w:val="32"/>
          <w:szCs w:val="32"/>
          <w:shd w:val="clear" w:color="auto" w:fill="FFFFFF"/>
        </w:rPr>
        <w:t>万元，占100.00%；项目支出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7B7C4B" w:rsidRDefault="007D3D39" w:rsidP="00727BE6">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2023年度年末结转和结余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w:t>
      </w:r>
      <w:proofErr w:type="gramStart"/>
      <w:r>
        <w:rPr>
          <w:rFonts w:ascii="方正仿宋_GBK" w:eastAsia="方正仿宋_GBK" w:hAnsi="方正仿宋_GBK" w:cs="方正仿宋_GBK"/>
          <w:sz w:val="32"/>
          <w:szCs w:val="32"/>
          <w:shd w:val="clear" w:color="auto" w:fill="FFFFFF"/>
        </w:rPr>
        <w:t>决算</w:t>
      </w:r>
      <w:r w:rsidRPr="00EC6CE8">
        <w:rPr>
          <w:rFonts w:ascii="方正仿宋_GBK" w:eastAsia="方正仿宋_GBK" w:hAnsi="方正仿宋_GBK" w:cs="方正仿宋_GBK"/>
          <w:sz w:val="32"/>
          <w:szCs w:val="32"/>
          <w:shd w:val="clear" w:color="auto" w:fill="FFFFFF"/>
        </w:rPr>
        <w:t>数无增减</w:t>
      </w:r>
      <w:proofErr w:type="gramEnd"/>
      <w:r w:rsidRPr="00EC6CE8">
        <w:rPr>
          <w:rFonts w:ascii="方正仿宋_GBK" w:eastAsia="方正仿宋_GBK" w:hAnsi="方正仿宋_GBK" w:cs="方正仿宋_GBK"/>
          <w:sz w:val="32"/>
          <w:szCs w:val="32"/>
          <w:shd w:val="clear" w:color="auto" w:fill="FFFFFF"/>
        </w:rPr>
        <w:t>。</w:t>
      </w:r>
    </w:p>
    <w:p w:rsidR="007B7C4B" w:rsidRPr="00F825DE" w:rsidRDefault="007D3D39" w:rsidP="00F825DE">
      <w:pPr>
        <w:pStyle w:val="1"/>
        <w:autoSpaceDE w:val="0"/>
        <w:spacing w:line="600" w:lineRule="exact"/>
        <w:ind w:firstLine="643"/>
        <w:rPr>
          <w:rFonts w:ascii="方正楷体_GBK" w:eastAsia="方正楷体_GBK" w:hAnsi="楷体" w:cs="楷体" w:hint="eastAsia"/>
          <w:b/>
          <w:bCs/>
          <w:sz w:val="32"/>
          <w:szCs w:val="32"/>
          <w:shd w:val="clear" w:color="auto" w:fill="FFFFFF"/>
        </w:rPr>
      </w:pPr>
      <w:r w:rsidRPr="00F825DE">
        <w:rPr>
          <w:rFonts w:ascii="方正楷体_GBK" w:eastAsia="方正楷体_GBK" w:hAnsi="楷体" w:cs="楷体" w:hint="eastAsia"/>
          <w:b/>
          <w:bCs/>
          <w:sz w:val="32"/>
          <w:szCs w:val="32"/>
          <w:shd w:val="clear" w:color="auto" w:fill="FFFFFF"/>
        </w:rPr>
        <w:t>（二）财政拨款收入支出决算总体情况说明</w:t>
      </w:r>
    </w:p>
    <w:p w:rsidR="007B7C4B" w:rsidRPr="00F825DE" w:rsidRDefault="007D3D39" w:rsidP="00727BE6">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F825DE">
        <w:rPr>
          <w:rFonts w:ascii="方正仿宋_GBK" w:eastAsia="方正仿宋_GBK" w:hAnsi="方正仿宋_GBK" w:cs="方正仿宋_GBK"/>
          <w:sz w:val="32"/>
          <w:szCs w:val="32"/>
          <w:shd w:val="clear" w:color="auto" w:fill="FFFFFF"/>
        </w:rPr>
        <w:t>2023年度财政拨款收、支总计84.86万元。与2022</w:t>
      </w:r>
      <w:r w:rsidR="00A566F9" w:rsidRPr="00F825DE">
        <w:rPr>
          <w:rFonts w:ascii="方正仿宋_GBK" w:eastAsia="方正仿宋_GBK" w:hAnsi="方正仿宋_GBK" w:cs="方正仿宋_GBK"/>
          <w:sz w:val="32"/>
          <w:szCs w:val="32"/>
          <w:shd w:val="clear" w:color="auto" w:fill="FFFFFF"/>
        </w:rPr>
        <w:t>年相比，财政拨款收、支总计各增加0.43万元，增长0.51%</w:t>
      </w:r>
      <w:r w:rsidRPr="00F825DE">
        <w:rPr>
          <w:rFonts w:ascii="方正仿宋_GBK" w:eastAsia="方正仿宋_GBK" w:hAnsi="方正仿宋_GBK" w:cs="方正仿宋_GBK"/>
          <w:sz w:val="32"/>
          <w:szCs w:val="32"/>
          <w:shd w:val="clear" w:color="auto" w:fill="FFFFFF"/>
        </w:rPr>
        <w:t>。主要原因是</w:t>
      </w:r>
      <w:r w:rsidR="003B63DD" w:rsidRPr="00F825DE">
        <w:rPr>
          <w:rFonts w:ascii="方正仿宋_GBK" w:eastAsia="方正仿宋_GBK" w:hAnsi="方正仿宋_GBK" w:cs="方正仿宋_GBK"/>
          <w:sz w:val="32"/>
          <w:szCs w:val="32"/>
          <w:shd w:val="clear" w:color="auto" w:fill="FFFFFF"/>
        </w:rPr>
        <w:t>公用经费增加</w:t>
      </w:r>
      <w:r w:rsidRPr="00F825DE">
        <w:rPr>
          <w:rFonts w:ascii="方正仿宋_GBK" w:eastAsia="方正仿宋_GBK" w:hAnsi="方正仿宋_GBK" w:cs="方正仿宋_GBK"/>
          <w:sz w:val="32"/>
          <w:szCs w:val="32"/>
          <w:shd w:val="clear" w:color="auto" w:fill="FFFFFF"/>
        </w:rPr>
        <w:t>。</w:t>
      </w:r>
    </w:p>
    <w:p w:rsidR="007B7C4B" w:rsidRPr="00F825DE" w:rsidRDefault="007D3D39" w:rsidP="00F825DE">
      <w:pPr>
        <w:pStyle w:val="1"/>
        <w:autoSpaceDE w:val="0"/>
        <w:spacing w:line="600" w:lineRule="exact"/>
        <w:ind w:firstLine="643"/>
        <w:rPr>
          <w:rFonts w:ascii="方正楷体_GBK" w:eastAsia="方正楷体_GBK" w:hAnsi="楷体" w:cs="楷体" w:hint="eastAsia"/>
          <w:b/>
          <w:bCs/>
          <w:sz w:val="32"/>
          <w:szCs w:val="32"/>
          <w:shd w:val="clear" w:color="auto" w:fill="FFFFFF"/>
        </w:rPr>
      </w:pPr>
      <w:r w:rsidRPr="00F825DE">
        <w:rPr>
          <w:rFonts w:ascii="方正楷体_GBK" w:eastAsia="方正楷体_GBK" w:hAnsi="楷体" w:cs="楷体" w:hint="eastAsia"/>
          <w:b/>
          <w:bCs/>
          <w:sz w:val="32"/>
          <w:szCs w:val="32"/>
          <w:shd w:val="clear" w:color="auto" w:fill="FFFFFF"/>
        </w:rPr>
        <w:t>（三）一般公共预算财政拨款收入支出决算情况说明</w:t>
      </w:r>
    </w:p>
    <w:p w:rsidR="007B7C4B" w:rsidRPr="00F825DE" w:rsidRDefault="007D3D39" w:rsidP="00727BE6">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F825DE">
        <w:rPr>
          <w:rStyle w:val="a8"/>
          <w:rFonts w:ascii="方正仿宋_GBK" w:eastAsia="方正仿宋_GBK" w:hAnsi="方正仿宋_GBK" w:cs="方正仿宋_GBK"/>
          <w:sz w:val="32"/>
          <w:szCs w:val="32"/>
          <w:shd w:val="clear" w:color="auto" w:fill="FFFFFF"/>
        </w:rPr>
        <w:t>1.收入情况。</w:t>
      </w:r>
      <w:r w:rsidRPr="00F825DE">
        <w:rPr>
          <w:rFonts w:ascii="方正仿宋_GBK" w:eastAsia="方正仿宋_GBK" w:hAnsi="方正仿宋_GBK" w:cs="方正仿宋_GBK"/>
          <w:sz w:val="32"/>
          <w:szCs w:val="32"/>
          <w:shd w:val="clear" w:color="auto" w:fill="FFFFFF"/>
        </w:rPr>
        <w:t>2023年度一般公共预算财政拨款收入</w:t>
      </w:r>
      <w:r w:rsidRPr="00F825DE">
        <w:rPr>
          <w:rFonts w:ascii="方正仿宋_GBK" w:eastAsia="方正仿宋_GBK" w:hAnsi="方正仿宋_GBK" w:cs="方正仿宋_GBK"/>
          <w:sz w:val="32"/>
          <w:szCs w:val="32"/>
        </w:rPr>
        <w:t>84.86</w:t>
      </w:r>
      <w:r w:rsidRPr="00F825DE">
        <w:rPr>
          <w:rFonts w:ascii="方正仿宋_GBK" w:eastAsia="方正仿宋_GBK" w:hAnsi="方正仿宋_GBK" w:cs="方正仿宋_GBK"/>
          <w:sz w:val="32"/>
          <w:szCs w:val="32"/>
          <w:shd w:val="clear" w:color="auto" w:fill="FFFFFF"/>
        </w:rPr>
        <w:t>万元，较上年决算数增加0.43万元，增长0.51%。主要原因是</w:t>
      </w:r>
      <w:r w:rsidR="003B63DD" w:rsidRPr="00F825DE">
        <w:rPr>
          <w:rFonts w:ascii="方正仿宋_GBK" w:eastAsia="方正仿宋_GBK" w:hAnsi="方正仿宋_GBK" w:cs="方正仿宋_GBK"/>
          <w:sz w:val="32"/>
          <w:szCs w:val="32"/>
          <w:shd w:val="clear" w:color="auto" w:fill="FFFFFF"/>
        </w:rPr>
        <w:t>公用经费增加</w:t>
      </w:r>
      <w:r w:rsidRPr="00F825DE">
        <w:rPr>
          <w:rFonts w:ascii="方正仿宋_GBK" w:eastAsia="方正仿宋_GBK" w:hAnsi="方正仿宋_GBK" w:cs="方正仿宋_GBK"/>
          <w:sz w:val="32"/>
          <w:szCs w:val="32"/>
          <w:shd w:val="clear" w:color="auto" w:fill="FFFFFF"/>
        </w:rPr>
        <w:t>。较年初预算数增加10.53万元，增长14.17%。主要原因是</w:t>
      </w:r>
      <w:r w:rsidR="003B63DD" w:rsidRPr="00F825DE">
        <w:rPr>
          <w:rFonts w:ascii="方正仿宋_GBK" w:eastAsia="方正仿宋_GBK" w:hAnsi="方正仿宋_GBK" w:cs="方正仿宋_GBK"/>
          <w:sz w:val="32"/>
          <w:szCs w:val="32"/>
          <w:shd w:val="clear" w:color="auto" w:fill="FFFFFF"/>
        </w:rPr>
        <w:t>公用经费增加</w:t>
      </w:r>
      <w:r w:rsidRPr="00F825DE">
        <w:rPr>
          <w:rFonts w:ascii="方正仿宋_GBK" w:eastAsia="方正仿宋_GBK" w:hAnsi="方正仿宋_GBK" w:cs="方正仿宋_GBK"/>
          <w:sz w:val="32"/>
          <w:szCs w:val="32"/>
          <w:shd w:val="clear" w:color="auto" w:fill="FFFFFF"/>
        </w:rPr>
        <w:t>。此外，年初财政拨款结转和结余</w:t>
      </w:r>
      <w:r w:rsidRPr="00F825DE">
        <w:rPr>
          <w:rFonts w:ascii="方正仿宋_GBK" w:eastAsia="方正仿宋_GBK" w:hAnsi="方正仿宋_GBK" w:cs="方正仿宋_GBK"/>
          <w:sz w:val="32"/>
          <w:szCs w:val="32"/>
        </w:rPr>
        <w:t>0.00</w:t>
      </w:r>
      <w:r w:rsidRPr="00F825DE">
        <w:rPr>
          <w:rFonts w:ascii="方正仿宋_GBK" w:eastAsia="方正仿宋_GBK" w:hAnsi="方正仿宋_GBK" w:cs="方正仿宋_GBK"/>
          <w:sz w:val="32"/>
          <w:szCs w:val="32"/>
          <w:shd w:val="clear" w:color="auto" w:fill="FFFFFF"/>
        </w:rPr>
        <w:t>万元。</w:t>
      </w:r>
    </w:p>
    <w:p w:rsidR="007B7C4B" w:rsidRPr="00F825DE" w:rsidRDefault="007D3D39" w:rsidP="00727BE6">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F825DE">
        <w:rPr>
          <w:rStyle w:val="a8"/>
          <w:rFonts w:ascii="方正仿宋_GBK" w:eastAsia="方正仿宋_GBK" w:hAnsi="方正仿宋_GBK" w:cs="方正仿宋_GBK"/>
          <w:sz w:val="32"/>
          <w:szCs w:val="32"/>
          <w:shd w:val="clear" w:color="auto" w:fill="FFFFFF"/>
        </w:rPr>
        <w:t>2.支出情况。</w:t>
      </w:r>
      <w:r w:rsidRPr="00F825DE">
        <w:rPr>
          <w:rFonts w:ascii="方正仿宋_GBK" w:eastAsia="方正仿宋_GBK" w:hAnsi="方正仿宋_GBK" w:cs="方正仿宋_GBK"/>
          <w:sz w:val="32"/>
          <w:szCs w:val="32"/>
          <w:shd w:val="clear" w:color="auto" w:fill="FFFFFF"/>
        </w:rPr>
        <w:t>2023年度一般公共预算财政拨款支出</w:t>
      </w:r>
      <w:r w:rsidRPr="00F825DE">
        <w:rPr>
          <w:rFonts w:ascii="方正仿宋_GBK" w:eastAsia="方正仿宋_GBK" w:hAnsi="方正仿宋_GBK" w:cs="方正仿宋_GBK"/>
          <w:sz w:val="32"/>
          <w:szCs w:val="32"/>
        </w:rPr>
        <w:t>84.86</w:t>
      </w:r>
      <w:r w:rsidRPr="00F825DE">
        <w:rPr>
          <w:rFonts w:ascii="方正仿宋_GBK" w:eastAsia="方正仿宋_GBK" w:hAnsi="方正仿宋_GBK" w:cs="方正仿宋_GBK"/>
          <w:sz w:val="32"/>
          <w:szCs w:val="32"/>
          <w:shd w:val="clear" w:color="auto" w:fill="FFFFFF"/>
        </w:rPr>
        <w:t>万元，较上年决算数增加0.43万元，增长0.51%。主要原因是</w:t>
      </w:r>
      <w:r w:rsidR="003B63DD" w:rsidRPr="00F825DE">
        <w:rPr>
          <w:rFonts w:ascii="方正仿宋_GBK" w:eastAsia="方正仿宋_GBK" w:hAnsi="方正仿宋_GBK" w:cs="方正仿宋_GBK"/>
          <w:sz w:val="32"/>
          <w:szCs w:val="32"/>
          <w:shd w:val="clear" w:color="auto" w:fill="FFFFFF"/>
        </w:rPr>
        <w:t>公用经费增加</w:t>
      </w:r>
      <w:r w:rsidRPr="00F825DE">
        <w:rPr>
          <w:rFonts w:ascii="方正仿宋_GBK" w:eastAsia="方正仿宋_GBK" w:hAnsi="方正仿宋_GBK" w:cs="方正仿宋_GBK"/>
          <w:sz w:val="32"/>
          <w:szCs w:val="32"/>
          <w:shd w:val="clear" w:color="auto" w:fill="FFFFFF"/>
        </w:rPr>
        <w:t>。较年初预算数增加10.53万元，增长14.17%。主要原因是</w:t>
      </w:r>
      <w:r w:rsidR="003B63DD" w:rsidRPr="00F825DE">
        <w:rPr>
          <w:rFonts w:ascii="方正仿宋_GBK" w:eastAsia="方正仿宋_GBK" w:hAnsi="方正仿宋_GBK" w:cs="方正仿宋_GBK"/>
          <w:sz w:val="32"/>
          <w:szCs w:val="32"/>
          <w:shd w:val="clear" w:color="auto" w:fill="FFFFFF"/>
        </w:rPr>
        <w:t>公用经费增加</w:t>
      </w:r>
      <w:r w:rsidRPr="00F825DE">
        <w:rPr>
          <w:rFonts w:ascii="方正仿宋_GBK" w:eastAsia="方正仿宋_GBK" w:hAnsi="方正仿宋_GBK" w:cs="方正仿宋_GBK"/>
          <w:sz w:val="32"/>
          <w:szCs w:val="32"/>
          <w:shd w:val="clear" w:color="auto" w:fill="FFFFFF"/>
        </w:rPr>
        <w:t>。</w:t>
      </w:r>
    </w:p>
    <w:p w:rsidR="007B7C4B" w:rsidRPr="00F825DE" w:rsidRDefault="007D3D39" w:rsidP="00727BE6">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F825DE">
        <w:rPr>
          <w:rStyle w:val="a8"/>
          <w:rFonts w:ascii="方正仿宋_GBK" w:eastAsia="方正仿宋_GBK" w:hAnsi="方正仿宋_GBK" w:cs="方正仿宋_GBK"/>
          <w:sz w:val="32"/>
          <w:szCs w:val="32"/>
          <w:shd w:val="clear" w:color="auto" w:fill="FFFFFF"/>
        </w:rPr>
        <w:t>3.结转结余情况。</w:t>
      </w:r>
      <w:r w:rsidRPr="00F825DE">
        <w:rPr>
          <w:rFonts w:ascii="方正仿宋_GBK" w:eastAsia="方正仿宋_GBK" w:hAnsi="方正仿宋_GBK" w:cs="方正仿宋_GBK"/>
          <w:sz w:val="32"/>
          <w:szCs w:val="32"/>
          <w:shd w:val="clear" w:color="auto" w:fill="FFFFFF"/>
        </w:rPr>
        <w:t>2023年度年末一般公共预算财政拨款结转和结余</w:t>
      </w:r>
      <w:r w:rsidRPr="00F825DE">
        <w:rPr>
          <w:rFonts w:ascii="方正仿宋_GBK" w:eastAsia="方正仿宋_GBK" w:hAnsi="方正仿宋_GBK" w:cs="方正仿宋_GBK"/>
          <w:sz w:val="32"/>
          <w:szCs w:val="32"/>
        </w:rPr>
        <w:t>0.00</w:t>
      </w:r>
      <w:r w:rsidRPr="00F825DE">
        <w:rPr>
          <w:rFonts w:ascii="方正仿宋_GBK" w:eastAsia="方正仿宋_GBK" w:hAnsi="方正仿宋_GBK" w:cs="方正仿宋_GBK"/>
          <w:sz w:val="32"/>
          <w:szCs w:val="32"/>
          <w:shd w:val="clear" w:color="auto" w:fill="FFFFFF"/>
        </w:rPr>
        <w:t>万元，较上年</w:t>
      </w:r>
      <w:proofErr w:type="gramStart"/>
      <w:r w:rsidRPr="00F825DE">
        <w:rPr>
          <w:rFonts w:ascii="方正仿宋_GBK" w:eastAsia="方正仿宋_GBK" w:hAnsi="方正仿宋_GBK" w:cs="方正仿宋_GBK"/>
          <w:sz w:val="32"/>
          <w:szCs w:val="32"/>
          <w:shd w:val="clear" w:color="auto" w:fill="FFFFFF"/>
        </w:rPr>
        <w:t>决算数无增减</w:t>
      </w:r>
      <w:proofErr w:type="gramEnd"/>
      <w:r w:rsidRPr="00F825DE">
        <w:rPr>
          <w:rFonts w:ascii="方正仿宋_GBK" w:eastAsia="方正仿宋_GBK" w:hAnsi="方正仿宋_GBK" w:cs="方正仿宋_GBK"/>
          <w:sz w:val="32"/>
          <w:szCs w:val="32"/>
          <w:shd w:val="clear" w:color="auto" w:fill="FFFFFF"/>
        </w:rPr>
        <w:t>。</w:t>
      </w:r>
    </w:p>
    <w:p w:rsidR="007B7C4B" w:rsidRPr="00F825DE" w:rsidRDefault="007D3D39" w:rsidP="00727BE6">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highlight w:val="cyan"/>
          <w:shd w:val="clear" w:color="auto" w:fill="FFFFFF"/>
        </w:rPr>
      </w:pPr>
      <w:r w:rsidRPr="00F825DE">
        <w:rPr>
          <w:rStyle w:val="a8"/>
          <w:rFonts w:ascii="方正仿宋_GBK" w:eastAsia="方正仿宋_GBK" w:hAnsi="方正仿宋_GBK" w:cs="方正仿宋_GBK"/>
          <w:sz w:val="32"/>
          <w:szCs w:val="32"/>
          <w:shd w:val="clear" w:color="auto" w:fill="FFFFFF"/>
        </w:rPr>
        <w:lastRenderedPageBreak/>
        <w:t xml:space="preserve"> 4.比较情况。</w:t>
      </w:r>
      <w:r w:rsidRPr="00F825DE">
        <w:rPr>
          <w:rFonts w:ascii="方正仿宋_GBK" w:eastAsia="方正仿宋_GBK" w:hAnsi="方正仿宋_GBK" w:cs="方正仿宋_GBK"/>
          <w:sz w:val="32"/>
          <w:szCs w:val="32"/>
          <w:shd w:val="clear" w:color="auto" w:fill="FFFFFF"/>
        </w:rPr>
        <w:t>本单位2023年度一般公共预算财政拨款支出主要用于以下几个方面：</w:t>
      </w:r>
    </w:p>
    <w:p w:rsidR="007B7C4B" w:rsidRPr="00F825DE" w:rsidRDefault="007D3D39" w:rsidP="00727BE6">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F825DE">
        <w:rPr>
          <w:rFonts w:ascii="方正仿宋_GBK" w:eastAsia="方正仿宋_GBK" w:hAnsi="方正仿宋_GBK" w:cs="方正仿宋_GBK"/>
          <w:sz w:val="32"/>
          <w:szCs w:val="32"/>
          <w:shd w:val="clear" w:color="auto" w:fill="FFFFFF"/>
        </w:rPr>
        <w:t>（1）一般公共服务支出</w:t>
      </w:r>
      <w:r w:rsidRPr="00F825DE">
        <w:rPr>
          <w:rFonts w:ascii="方正仿宋_GBK" w:eastAsia="方正仿宋_GBK" w:hAnsi="方正仿宋_GBK" w:cs="方正仿宋_GBK"/>
          <w:sz w:val="32"/>
          <w:szCs w:val="32"/>
        </w:rPr>
        <w:t>65.77</w:t>
      </w:r>
      <w:r w:rsidRPr="00F825DE">
        <w:rPr>
          <w:rFonts w:ascii="方正仿宋_GBK" w:eastAsia="方正仿宋_GBK" w:hAnsi="方正仿宋_GBK" w:cs="方正仿宋_GBK"/>
          <w:sz w:val="32"/>
          <w:szCs w:val="32"/>
          <w:shd w:val="clear" w:color="auto" w:fill="FFFFFF"/>
        </w:rPr>
        <w:t>万元，占</w:t>
      </w:r>
      <w:r w:rsidRPr="00F825DE">
        <w:rPr>
          <w:rFonts w:ascii="方正仿宋_GBK" w:eastAsia="方正仿宋_GBK" w:hAnsi="方正仿宋_GBK" w:cs="方正仿宋_GBK"/>
          <w:sz w:val="32"/>
          <w:szCs w:val="32"/>
        </w:rPr>
        <w:t>77.51</w:t>
      </w:r>
      <w:r w:rsidRPr="00F825DE">
        <w:rPr>
          <w:rFonts w:ascii="方正仿宋_GBK" w:eastAsia="方正仿宋_GBK" w:hAnsi="方正仿宋_GBK" w:cs="方正仿宋_GBK"/>
          <w:sz w:val="32"/>
          <w:szCs w:val="32"/>
          <w:shd w:val="clear" w:color="auto" w:fill="FFFFFF"/>
        </w:rPr>
        <w:t>%，较年初预算数增加6.63万元，增长11.21%，主要原因是</w:t>
      </w:r>
      <w:r w:rsidR="003B63DD" w:rsidRPr="00F825DE">
        <w:rPr>
          <w:rFonts w:ascii="方正仿宋_GBK" w:eastAsia="方正仿宋_GBK" w:hAnsi="方正仿宋_GBK" w:cs="方正仿宋_GBK"/>
          <w:sz w:val="32"/>
          <w:szCs w:val="32"/>
          <w:shd w:val="clear" w:color="auto" w:fill="FFFFFF"/>
        </w:rPr>
        <w:t>工作业务增加</w:t>
      </w:r>
      <w:r w:rsidR="00D32672" w:rsidRPr="00F825DE">
        <w:rPr>
          <w:rFonts w:ascii="方正仿宋_GBK" w:eastAsia="方正仿宋_GBK" w:hAnsi="方正仿宋_GBK" w:cs="方正仿宋_GBK"/>
          <w:sz w:val="32"/>
          <w:szCs w:val="32"/>
          <w:shd w:val="clear" w:color="auto" w:fill="FFFFFF"/>
        </w:rPr>
        <w:t>，</w:t>
      </w:r>
      <w:r w:rsidR="003B63DD" w:rsidRPr="00F825DE">
        <w:rPr>
          <w:rFonts w:ascii="方正仿宋_GBK" w:eastAsia="方正仿宋_GBK" w:hAnsi="方正仿宋_GBK" w:cs="方正仿宋_GBK"/>
          <w:sz w:val="32"/>
          <w:szCs w:val="32"/>
          <w:shd w:val="clear" w:color="auto" w:fill="FFFFFF"/>
        </w:rPr>
        <w:t>公用</w:t>
      </w:r>
      <w:r w:rsidR="00D32672" w:rsidRPr="00F825DE">
        <w:rPr>
          <w:rFonts w:ascii="方正仿宋_GBK" w:eastAsia="方正仿宋_GBK" w:hAnsi="方正仿宋_GBK" w:cs="方正仿宋_GBK"/>
          <w:sz w:val="32"/>
          <w:szCs w:val="32"/>
          <w:shd w:val="clear" w:color="auto" w:fill="FFFFFF"/>
        </w:rPr>
        <w:t>经费增加</w:t>
      </w:r>
      <w:r w:rsidRPr="00F825DE">
        <w:rPr>
          <w:rFonts w:ascii="方正仿宋_GBK" w:eastAsia="方正仿宋_GBK" w:hAnsi="方正仿宋_GBK" w:cs="方正仿宋_GBK"/>
          <w:sz w:val="32"/>
          <w:szCs w:val="32"/>
          <w:shd w:val="clear" w:color="auto" w:fill="FFFFFF"/>
        </w:rPr>
        <w:t>。</w:t>
      </w:r>
    </w:p>
    <w:p w:rsidR="007B7C4B" w:rsidRPr="00F825DE" w:rsidRDefault="007D3D39" w:rsidP="00727BE6">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F825DE">
        <w:rPr>
          <w:rFonts w:ascii="方正仿宋_GBK" w:eastAsia="方正仿宋_GBK" w:hAnsi="方正仿宋_GBK" w:cs="方正仿宋_GBK"/>
          <w:sz w:val="32"/>
          <w:szCs w:val="32"/>
          <w:shd w:val="clear" w:color="auto" w:fill="FFFFFF"/>
        </w:rPr>
        <w:t>（</w:t>
      </w:r>
      <w:r w:rsidR="00EC6CE8">
        <w:rPr>
          <w:rFonts w:ascii="方正仿宋_GBK" w:eastAsia="方正仿宋_GBK" w:hAnsi="方正仿宋_GBK" w:cs="方正仿宋_GBK"/>
          <w:sz w:val="32"/>
          <w:szCs w:val="32"/>
          <w:shd w:val="clear" w:color="auto" w:fill="FFFFFF"/>
        </w:rPr>
        <w:t>2</w:t>
      </w:r>
      <w:r w:rsidRPr="00F825DE">
        <w:rPr>
          <w:rFonts w:ascii="方正仿宋_GBK" w:eastAsia="方正仿宋_GBK" w:hAnsi="方正仿宋_GBK" w:cs="方正仿宋_GBK"/>
          <w:sz w:val="32"/>
          <w:szCs w:val="32"/>
          <w:shd w:val="clear" w:color="auto" w:fill="FFFFFF"/>
        </w:rPr>
        <w:t>）社会保障与就业支出</w:t>
      </w:r>
      <w:r w:rsidRPr="00F825DE">
        <w:rPr>
          <w:rFonts w:ascii="方正仿宋_GBK" w:eastAsia="方正仿宋_GBK" w:hAnsi="方正仿宋_GBK" w:cs="方正仿宋_GBK"/>
          <w:sz w:val="32"/>
          <w:szCs w:val="32"/>
        </w:rPr>
        <w:t>11.47</w:t>
      </w:r>
      <w:r w:rsidRPr="00F825DE">
        <w:rPr>
          <w:rFonts w:ascii="方正仿宋_GBK" w:eastAsia="方正仿宋_GBK" w:hAnsi="方正仿宋_GBK" w:cs="方正仿宋_GBK"/>
          <w:sz w:val="32"/>
          <w:szCs w:val="32"/>
          <w:shd w:val="clear" w:color="auto" w:fill="FFFFFF"/>
        </w:rPr>
        <w:t>万元，占</w:t>
      </w:r>
      <w:r w:rsidRPr="00F825DE">
        <w:rPr>
          <w:rFonts w:ascii="方正仿宋_GBK" w:eastAsia="方正仿宋_GBK" w:hAnsi="方正仿宋_GBK" w:cs="方正仿宋_GBK"/>
          <w:sz w:val="32"/>
          <w:szCs w:val="32"/>
        </w:rPr>
        <w:t>13.51</w:t>
      </w:r>
      <w:r w:rsidRPr="00F825DE">
        <w:rPr>
          <w:rFonts w:ascii="方正仿宋_GBK" w:eastAsia="方正仿宋_GBK" w:hAnsi="方正仿宋_GBK" w:cs="方正仿宋_GBK"/>
          <w:sz w:val="32"/>
          <w:szCs w:val="32"/>
          <w:shd w:val="clear" w:color="auto" w:fill="FFFFFF"/>
        </w:rPr>
        <w:t>%，较年初预算数增加3.90万元，增长51.52%，主要原因是</w:t>
      </w:r>
      <w:r w:rsidR="00D32672" w:rsidRPr="00F825DE">
        <w:rPr>
          <w:rFonts w:ascii="方正仿宋_GBK" w:eastAsia="方正仿宋_GBK" w:hAnsi="方正仿宋_GBK" w:cs="方正仿宋_GBK"/>
          <w:sz w:val="32"/>
          <w:szCs w:val="32"/>
          <w:shd w:val="clear" w:color="auto" w:fill="FFFFFF"/>
        </w:rPr>
        <w:t>社会保险政策变化，基数调高，导致社保费用增加</w:t>
      </w:r>
      <w:r w:rsidRPr="00F825DE">
        <w:rPr>
          <w:rFonts w:ascii="方正仿宋_GBK" w:eastAsia="方正仿宋_GBK" w:hAnsi="方正仿宋_GBK" w:cs="方正仿宋_GBK"/>
          <w:sz w:val="32"/>
          <w:szCs w:val="32"/>
          <w:shd w:val="clear" w:color="auto" w:fill="FFFFFF"/>
        </w:rPr>
        <w:t>。</w:t>
      </w:r>
    </w:p>
    <w:p w:rsidR="007B7C4B" w:rsidRPr="00F825DE" w:rsidRDefault="007D3D39" w:rsidP="00727BE6">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F825DE">
        <w:rPr>
          <w:rFonts w:ascii="方正仿宋_GBK" w:eastAsia="方正仿宋_GBK" w:hAnsi="方正仿宋_GBK" w:cs="方正仿宋_GBK"/>
          <w:sz w:val="32"/>
          <w:szCs w:val="32"/>
          <w:shd w:val="clear" w:color="auto" w:fill="FFFFFF"/>
        </w:rPr>
        <w:t>（</w:t>
      </w:r>
      <w:r w:rsidR="00EC6CE8">
        <w:rPr>
          <w:rFonts w:ascii="方正仿宋_GBK" w:eastAsia="方正仿宋_GBK" w:hAnsi="方正仿宋_GBK" w:cs="方正仿宋_GBK"/>
          <w:sz w:val="32"/>
          <w:szCs w:val="32"/>
          <w:shd w:val="clear" w:color="auto" w:fill="FFFFFF"/>
        </w:rPr>
        <w:t>3</w:t>
      </w:r>
      <w:r w:rsidRPr="00F825DE">
        <w:rPr>
          <w:rFonts w:ascii="方正仿宋_GBK" w:eastAsia="方正仿宋_GBK" w:hAnsi="方正仿宋_GBK" w:cs="方正仿宋_GBK"/>
          <w:sz w:val="32"/>
          <w:szCs w:val="32"/>
          <w:shd w:val="clear" w:color="auto" w:fill="FFFFFF"/>
        </w:rPr>
        <w:t>）卫生健康支出</w:t>
      </w:r>
      <w:r w:rsidRPr="00F825DE">
        <w:rPr>
          <w:rFonts w:ascii="方正仿宋_GBK" w:eastAsia="方正仿宋_GBK" w:hAnsi="方正仿宋_GBK" w:cs="方正仿宋_GBK"/>
          <w:sz w:val="32"/>
          <w:szCs w:val="32"/>
        </w:rPr>
        <w:t>3.84</w:t>
      </w:r>
      <w:r w:rsidRPr="00F825DE">
        <w:rPr>
          <w:rFonts w:ascii="方正仿宋_GBK" w:eastAsia="方正仿宋_GBK" w:hAnsi="方正仿宋_GBK" w:cs="方正仿宋_GBK"/>
          <w:sz w:val="32"/>
          <w:szCs w:val="32"/>
          <w:shd w:val="clear" w:color="auto" w:fill="FFFFFF"/>
        </w:rPr>
        <w:t>万元，占</w:t>
      </w:r>
      <w:r w:rsidRPr="00F825DE">
        <w:rPr>
          <w:rFonts w:ascii="方正仿宋_GBK" w:eastAsia="方正仿宋_GBK" w:hAnsi="方正仿宋_GBK" w:cs="方正仿宋_GBK"/>
          <w:sz w:val="32"/>
          <w:szCs w:val="32"/>
        </w:rPr>
        <w:t>4.52</w:t>
      </w:r>
      <w:r w:rsidRPr="00F825DE">
        <w:rPr>
          <w:rFonts w:ascii="方正仿宋_GBK" w:eastAsia="方正仿宋_GBK" w:hAnsi="方正仿宋_GBK" w:cs="方正仿宋_GBK"/>
          <w:sz w:val="32"/>
          <w:szCs w:val="32"/>
          <w:shd w:val="clear" w:color="auto" w:fill="FFFFFF"/>
        </w:rPr>
        <w:t>%，较年初</w:t>
      </w:r>
      <w:proofErr w:type="gramStart"/>
      <w:r w:rsidRPr="00F825DE">
        <w:rPr>
          <w:rFonts w:ascii="方正仿宋_GBK" w:eastAsia="方正仿宋_GBK" w:hAnsi="方正仿宋_GBK" w:cs="方正仿宋_GBK"/>
          <w:sz w:val="32"/>
          <w:szCs w:val="32"/>
          <w:shd w:val="clear" w:color="auto" w:fill="FFFFFF"/>
        </w:rPr>
        <w:t>预算数无增减</w:t>
      </w:r>
      <w:proofErr w:type="gramEnd"/>
      <w:r w:rsidRPr="00F825DE">
        <w:rPr>
          <w:rFonts w:ascii="方正仿宋_GBK" w:eastAsia="方正仿宋_GBK" w:hAnsi="方正仿宋_GBK" w:cs="方正仿宋_GBK"/>
          <w:sz w:val="32"/>
          <w:szCs w:val="32"/>
          <w:shd w:val="clear" w:color="auto" w:fill="FFFFFF"/>
        </w:rPr>
        <w:t>。</w:t>
      </w:r>
    </w:p>
    <w:p w:rsidR="007B7C4B" w:rsidRPr="00F825DE" w:rsidRDefault="007D3D39" w:rsidP="00727BE6">
      <w:pPr>
        <w:spacing w:line="600" w:lineRule="exact"/>
        <w:ind w:firstLineChars="200" w:firstLine="640"/>
        <w:rPr>
          <w:rFonts w:ascii="方正仿宋_GBK" w:eastAsia="方正仿宋_GBK" w:hAnsi="方正仿宋_GBK" w:cs="方正仿宋_GBK" w:hint="default"/>
          <w:sz w:val="32"/>
          <w:szCs w:val="32"/>
          <w:shd w:val="clear" w:color="auto" w:fill="FFFFFF"/>
        </w:rPr>
      </w:pPr>
      <w:r w:rsidRPr="00F825DE">
        <w:rPr>
          <w:rFonts w:ascii="方正仿宋_GBK" w:eastAsia="方正仿宋_GBK" w:hAnsi="方正仿宋_GBK" w:cs="方正仿宋_GBK"/>
          <w:sz w:val="32"/>
          <w:szCs w:val="32"/>
          <w:shd w:val="clear" w:color="auto" w:fill="FFFFFF"/>
        </w:rPr>
        <w:t>（</w:t>
      </w:r>
      <w:r w:rsidR="00EC6CE8">
        <w:rPr>
          <w:rFonts w:ascii="方正仿宋_GBK" w:eastAsia="方正仿宋_GBK" w:hAnsi="方正仿宋_GBK" w:cs="方正仿宋_GBK"/>
          <w:sz w:val="32"/>
          <w:szCs w:val="32"/>
          <w:shd w:val="clear" w:color="auto" w:fill="FFFFFF"/>
        </w:rPr>
        <w:t>4</w:t>
      </w:r>
      <w:bookmarkStart w:id="1" w:name="_GoBack"/>
      <w:bookmarkEnd w:id="1"/>
      <w:r w:rsidRPr="00F825DE">
        <w:rPr>
          <w:rFonts w:ascii="方正仿宋_GBK" w:eastAsia="方正仿宋_GBK" w:hAnsi="方正仿宋_GBK" w:cs="方正仿宋_GBK"/>
          <w:sz w:val="32"/>
          <w:szCs w:val="32"/>
          <w:shd w:val="clear" w:color="auto" w:fill="FFFFFF"/>
        </w:rPr>
        <w:t>）</w:t>
      </w:r>
      <w:r w:rsidRPr="00F825DE">
        <w:rPr>
          <w:rFonts w:ascii="方正仿宋_GBK" w:eastAsia="方正仿宋_GBK" w:hAnsi="方正仿宋_GBK" w:cs="方正仿宋_GBK"/>
          <w:sz w:val="32"/>
          <w:szCs w:val="32"/>
        </w:rPr>
        <w:t>住房保障支出3.78</w:t>
      </w:r>
      <w:r w:rsidRPr="00F825DE">
        <w:rPr>
          <w:rFonts w:ascii="方正仿宋_GBK" w:eastAsia="方正仿宋_GBK" w:hAnsi="方正仿宋_GBK" w:cs="方正仿宋_GBK"/>
          <w:sz w:val="32"/>
          <w:szCs w:val="32"/>
          <w:shd w:val="clear" w:color="auto" w:fill="FFFFFF"/>
        </w:rPr>
        <w:t>万元，占</w:t>
      </w:r>
      <w:r w:rsidRPr="00F825DE">
        <w:rPr>
          <w:rFonts w:ascii="方正仿宋_GBK" w:eastAsia="方正仿宋_GBK" w:hAnsi="方正仿宋_GBK" w:cs="方正仿宋_GBK"/>
          <w:sz w:val="32"/>
          <w:szCs w:val="32"/>
        </w:rPr>
        <w:t>4.46</w:t>
      </w:r>
      <w:r w:rsidRPr="00F825DE">
        <w:rPr>
          <w:rFonts w:ascii="方正仿宋_GBK" w:eastAsia="方正仿宋_GBK" w:hAnsi="方正仿宋_GBK" w:cs="方正仿宋_GBK"/>
          <w:sz w:val="32"/>
          <w:szCs w:val="32"/>
          <w:shd w:val="clear" w:color="auto" w:fill="FFFFFF"/>
        </w:rPr>
        <w:t>%，较年初预算数无增减。</w:t>
      </w:r>
    </w:p>
    <w:p w:rsidR="007B7C4B" w:rsidRPr="00F825DE" w:rsidRDefault="007D3D39" w:rsidP="00727BE6">
      <w:pPr>
        <w:pStyle w:val="1"/>
        <w:autoSpaceDE w:val="0"/>
        <w:spacing w:line="600" w:lineRule="exact"/>
        <w:ind w:firstLine="643"/>
        <w:rPr>
          <w:rFonts w:ascii="方正楷体_GBK" w:eastAsia="方正楷体_GBK" w:hAnsi="楷体" w:cs="楷体" w:hint="eastAsia"/>
          <w:b/>
          <w:bCs/>
          <w:sz w:val="32"/>
          <w:szCs w:val="32"/>
          <w:shd w:val="clear" w:color="auto" w:fill="FFFFFF"/>
        </w:rPr>
      </w:pPr>
      <w:r w:rsidRPr="00F825DE">
        <w:rPr>
          <w:rFonts w:ascii="方正楷体_GBK" w:eastAsia="方正楷体_GBK" w:hAnsi="楷体" w:cs="楷体" w:hint="eastAsia"/>
          <w:b/>
          <w:bCs/>
          <w:sz w:val="32"/>
          <w:szCs w:val="32"/>
          <w:shd w:val="clear" w:color="auto" w:fill="FFFFFF"/>
        </w:rPr>
        <w:t>（四）一般公共预算财政拨款基本支出决算情况说明</w:t>
      </w:r>
    </w:p>
    <w:p w:rsidR="003B63DD" w:rsidRPr="00FE696E" w:rsidRDefault="007D3D39" w:rsidP="00727BE6">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2023年度一般公共财政拨款基本支出</w:t>
      </w:r>
      <w:r>
        <w:rPr>
          <w:rFonts w:ascii="方正仿宋_GBK" w:eastAsia="方正仿宋_GBK" w:hAnsi="方正仿宋_GBK" w:cs="方正仿宋_GBK"/>
          <w:sz w:val="32"/>
          <w:szCs w:val="32"/>
        </w:rPr>
        <w:t>84.86</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72.23</w:t>
      </w:r>
      <w:r>
        <w:rPr>
          <w:rFonts w:ascii="方正仿宋_GBK" w:eastAsia="方正仿宋_GBK" w:hAnsi="方正仿宋_GBK" w:cs="方正仿宋_GBK"/>
          <w:sz w:val="32"/>
          <w:szCs w:val="32"/>
          <w:shd w:val="clear" w:color="auto" w:fill="FFFFFF"/>
        </w:rPr>
        <w:t>万元，较上年决算数减少0.82万元，下降1.12%，主要原因是</w:t>
      </w:r>
      <w:r w:rsidR="003B63DD">
        <w:rPr>
          <w:rFonts w:ascii="方正仿宋_GBK" w:eastAsia="方正仿宋_GBK" w:hAnsi="方正仿宋_GBK" w:cs="方正仿宋_GBK"/>
          <w:sz w:val="32"/>
          <w:szCs w:val="32"/>
          <w:shd w:val="clear" w:color="auto" w:fill="FFFFFF"/>
        </w:rPr>
        <w:t>本单位1名引进人员因引进政策变化，工资降级，导致人员经费减少</w:t>
      </w:r>
      <w:r w:rsidRPr="003B63DD">
        <w:rPr>
          <w:rFonts w:ascii="方正仿宋_GBK" w:eastAsia="方正仿宋_GBK" w:hAnsi="方正仿宋_GBK" w:cs="方正仿宋_GBK"/>
          <w:sz w:val="32"/>
          <w:szCs w:val="32"/>
          <w:shd w:val="clear" w:color="auto" w:fill="FFFFFF"/>
        </w:rPr>
        <w:t>。人</w:t>
      </w:r>
      <w:r>
        <w:rPr>
          <w:rFonts w:ascii="方正仿宋_GBK" w:eastAsia="方正仿宋_GBK" w:hAnsi="方正仿宋_GBK" w:cs="方正仿宋_GBK"/>
          <w:sz w:val="32"/>
          <w:szCs w:val="32"/>
          <w:shd w:val="clear" w:color="auto" w:fill="FFFFFF"/>
        </w:rPr>
        <w:t>员经费用途主要包括</w:t>
      </w:r>
      <w:r w:rsidR="003B63DD" w:rsidRPr="00FE696E">
        <w:rPr>
          <w:rFonts w:ascii="方正仿宋_GBK" w:eastAsia="方正仿宋_GBK" w:hAnsi="Times New Roman" w:cs="仿宋_GB2312"/>
          <w:sz w:val="32"/>
          <w:szCs w:val="32"/>
        </w:rPr>
        <w:t>保障在职人员工资福利及社会保险缴费，离休人员离休费，退休人员补助</w:t>
      </w:r>
      <w:r w:rsidR="003B63DD" w:rsidRPr="003B63DD">
        <w:rPr>
          <w:rFonts w:ascii="方正仿宋_GBK" w:eastAsia="方正仿宋_GBK" w:hAnsi="Times New Roman" w:cs="仿宋_GB2312"/>
          <w:sz w:val="32"/>
          <w:szCs w:val="32"/>
        </w:rPr>
        <w:t>等</w:t>
      </w:r>
      <w:r w:rsidRPr="003B63DD">
        <w:rPr>
          <w:rFonts w:ascii="方正仿宋_GBK" w:eastAsia="方正仿宋_GBK" w:hAnsi="方正仿宋_GBK" w:cs="方正仿宋_GBK"/>
          <w:sz w:val="32"/>
          <w:szCs w:val="32"/>
          <w:shd w:val="clear" w:color="auto" w:fill="FFFFFF"/>
        </w:rPr>
        <w:t>。公</w:t>
      </w:r>
      <w:r>
        <w:rPr>
          <w:rFonts w:ascii="方正仿宋_GBK" w:eastAsia="方正仿宋_GBK" w:hAnsi="方正仿宋_GBK" w:cs="方正仿宋_GBK"/>
          <w:sz w:val="32"/>
          <w:szCs w:val="32"/>
          <w:shd w:val="clear" w:color="auto" w:fill="FFFFFF"/>
        </w:rPr>
        <w:t>用经费</w:t>
      </w:r>
      <w:r>
        <w:rPr>
          <w:rFonts w:ascii="方正仿宋_GBK" w:eastAsia="方正仿宋_GBK" w:hAnsi="方正仿宋_GBK" w:cs="方正仿宋_GBK"/>
          <w:sz w:val="32"/>
          <w:szCs w:val="32"/>
        </w:rPr>
        <w:t>12.63</w:t>
      </w:r>
      <w:r>
        <w:rPr>
          <w:rFonts w:ascii="方正仿宋_GBK" w:eastAsia="方正仿宋_GBK" w:hAnsi="方正仿宋_GBK" w:cs="方正仿宋_GBK"/>
          <w:sz w:val="32"/>
          <w:szCs w:val="32"/>
          <w:shd w:val="clear" w:color="auto" w:fill="FFFFFF"/>
        </w:rPr>
        <w:t>万元，较上年决算数增加1.25万元，增长10.98%，主要原因是</w:t>
      </w:r>
      <w:r w:rsidR="003B63DD">
        <w:rPr>
          <w:rFonts w:ascii="方正仿宋_GBK" w:eastAsia="方正仿宋_GBK" w:hAnsi="方正仿宋_GBK" w:cs="方正仿宋_GBK"/>
          <w:sz w:val="32"/>
          <w:szCs w:val="32"/>
          <w:shd w:val="clear" w:color="auto" w:fill="FFFFFF"/>
        </w:rPr>
        <w:t>工作业务增加，办公运营需求增加，导致公用经费增加</w:t>
      </w:r>
      <w:r w:rsidRPr="003B63DD">
        <w:rPr>
          <w:rFonts w:ascii="方正仿宋_GBK" w:eastAsia="方正仿宋_GBK" w:hAnsi="方正仿宋_GBK" w:cs="方正仿宋_GBK"/>
          <w:sz w:val="32"/>
          <w:szCs w:val="32"/>
          <w:shd w:val="clear" w:color="auto" w:fill="FFFFFF"/>
        </w:rPr>
        <w:t>。公</w:t>
      </w:r>
      <w:r>
        <w:rPr>
          <w:rFonts w:ascii="方正仿宋_GBK" w:eastAsia="方正仿宋_GBK" w:hAnsi="方正仿宋_GBK" w:cs="方正仿宋_GBK"/>
          <w:sz w:val="32"/>
          <w:szCs w:val="32"/>
          <w:shd w:val="clear" w:color="auto" w:fill="FFFFFF"/>
        </w:rPr>
        <w:t>用经费用途主要包括</w:t>
      </w:r>
      <w:r w:rsidR="003B63DD" w:rsidRPr="00FE696E">
        <w:rPr>
          <w:rFonts w:ascii="方正仿宋_GBK" w:eastAsia="方正仿宋_GBK" w:hAnsi="Times New Roman" w:cs="仿宋_GB2312"/>
          <w:sz w:val="32"/>
          <w:szCs w:val="32"/>
        </w:rPr>
        <w:t>保障单位正常运转的各项商品服务支出</w:t>
      </w:r>
      <w:r w:rsidR="003B63DD" w:rsidRPr="00FE696E">
        <w:rPr>
          <w:rFonts w:ascii="方正仿宋_GBK" w:eastAsia="方正仿宋_GBK" w:hAnsi="方正仿宋_GBK" w:cs="方正仿宋_GBK"/>
          <w:sz w:val="32"/>
          <w:szCs w:val="32"/>
          <w:shd w:val="clear" w:color="auto" w:fill="FFFFFF"/>
        </w:rPr>
        <w:t>。</w:t>
      </w:r>
    </w:p>
    <w:p w:rsidR="007B7C4B" w:rsidRPr="00F825DE" w:rsidRDefault="007D3D39" w:rsidP="00727BE6">
      <w:pPr>
        <w:pStyle w:val="a6"/>
        <w:snapToGrid w:val="0"/>
        <w:spacing w:before="0" w:beforeAutospacing="0" w:after="0" w:afterAutospacing="0" w:line="600" w:lineRule="exact"/>
        <w:ind w:firstLineChars="200" w:firstLine="643"/>
        <w:jc w:val="both"/>
        <w:rPr>
          <w:rFonts w:ascii="方正楷体_GBK" w:eastAsia="方正楷体_GBK" w:hAnsi="楷体" w:cs="楷体"/>
          <w:b/>
          <w:bCs/>
          <w:sz w:val="32"/>
          <w:szCs w:val="32"/>
          <w:shd w:val="clear" w:color="auto" w:fill="FFFFFF"/>
        </w:rPr>
      </w:pPr>
      <w:r w:rsidRPr="00F825DE">
        <w:rPr>
          <w:rFonts w:ascii="方正楷体_GBK" w:eastAsia="方正楷体_GBK" w:hAnsi="楷体" w:cs="楷体"/>
          <w:b/>
          <w:bCs/>
          <w:sz w:val="32"/>
          <w:szCs w:val="32"/>
          <w:shd w:val="clear" w:color="auto" w:fill="FFFFFF"/>
        </w:rPr>
        <w:t>（五）政府性基金预算收支决算情况说明</w:t>
      </w:r>
    </w:p>
    <w:p w:rsidR="00B13C50" w:rsidRPr="00DD2D78" w:rsidRDefault="00B13C50" w:rsidP="00727BE6">
      <w:pPr>
        <w:pStyle w:val="a6"/>
        <w:snapToGrid w:val="0"/>
        <w:spacing w:before="0" w:beforeAutospacing="0" w:after="0" w:afterAutospacing="0" w:line="600" w:lineRule="exact"/>
        <w:ind w:firstLineChars="200" w:firstLine="640"/>
        <w:jc w:val="both"/>
        <w:rPr>
          <w:rFonts w:ascii="方正仿宋_GBK" w:eastAsia="方正仿宋_GBK" w:hAnsi="Times New Roman" w:cs="仿宋_GB2312" w:hint="default"/>
          <w:sz w:val="32"/>
          <w:szCs w:val="32"/>
        </w:rPr>
      </w:pPr>
      <w:r w:rsidRPr="00DD2D78">
        <w:rPr>
          <w:rFonts w:ascii="方正仿宋_GBK" w:eastAsia="方正仿宋_GBK" w:hAnsi="Times New Roman" w:cs="仿宋_GB2312"/>
          <w:sz w:val="32"/>
          <w:szCs w:val="32"/>
        </w:rPr>
        <w:lastRenderedPageBreak/>
        <w:t>本单位2023年度无政府性基金预算财政拨款收支。</w:t>
      </w:r>
    </w:p>
    <w:p w:rsidR="007B7C4B" w:rsidRPr="00437A26" w:rsidRDefault="007D3D39" w:rsidP="00727BE6">
      <w:pPr>
        <w:pStyle w:val="1"/>
        <w:autoSpaceDE w:val="0"/>
        <w:spacing w:line="600" w:lineRule="exact"/>
        <w:ind w:firstLine="643"/>
        <w:rPr>
          <w:rFonts w:ascii="方正楷体_GBK" w:eastAsia="方正楷体_GBK" w:hAnsi="楷体" w:cs="楷体" w:hint="eastAsia"/>
          <w:b/>
          <w:bCs/>
          <w:sz w:val="32"/>
          <w:szCs w:val="32"/>
          <w:shd w:val="clear" w:color="auto" w:fill="FFFFFF"/>
        </w:rPr>
      </w:pPr>
      <w:r w:rsidRPr="00437A26">
        <w:rPr>
          <w:rFonts w:ascii="方正楷体_GBK" w:eastAsia="方正楷体_GBK" w:hAnsi="楷体" w:cs="楷体" w:hint="eastAsia"/>
          <w:b/>
          <w:bCs/>
          <w:sz w:val="32"/>
          <w:szCs w:val="32"/>
          <w:shd w:val="clear" w:color="auto" w:fill="FFFFFF"/>
        </w:rPr>
        <w:t>（六）国有资本经营预算财政拨款支出决算情况说明</w:t>
      </w:r>
    </w:p>
    <w:p w:rsidR="007B7C4B" w:rsidRPr="00B13C50" w:rsidRDefault="00B13C50" w:rsidP="00727BE6">
      <w:pPr>
        <w:pStyle w:val="a6"/>
        <w:snapToGrid w:val="0"/>
        <w:spacing w:before="0" w:beforeAutospacing="0" w:after="0" w:afterAutospacing="0" w:line="600" w:lineRule="exact"/>
        <w:ind w:firstLineChars="200" w:firstLine="640"/>
        <w:jc w:val="both"/>
        <w:rPr>
          <w:rFonts w:ascii="方正仿宋_GBK" w:eastAsia="方正仿宋_GBK" w:hAnsi="Times New Roman" w:cs="仿宋_GB2312" w:hint="default"/>
          <w:sz w:val="32"/>
          <w:szCs w:val="32"/>
        </w:rPr>
      </w:pPr>
      <w:r>
        <w:rPr>
          <w:rFonts w:ascii="方正仿宋_GBK" w:eastAsia="方正仿宋_GBK" w:hAnsi="Times New Roman" w:cs="仿宋_GB2312"/>
          <w:sz w:val="32"/>
          <w:szCs w:val="32"/>
        </w:rPr>
        <w:t>本单位2023年度无国有资本经营预算财政拨款支出。</w:t>
      </w:r>
    </w:p>
    <w:p w:rsidR="007B7C4B" w:rsidRPr="00437A26" w:rsidRDefault="007D3D39" w:rsidP="00437A26">
      <w:pPr>
        <w:pStyle w:val="a6"/>
        <w:shd w:val="clear" w:color="auto" w:fill="FFFFFF"/>
        <w:spacing w:before="0" w:beforeAutospacing="0" w:after="0" w:afterAutospacing="0" w:line="600" w:lineRule="exact"/>
        <w:ind w:firstLineChars="200" w:firstLine="640"/>
        <w:rPr>
          <w:rStyle w:val="a8"/>
          <w:rFonts w:ascii="方正黑体_GBK" w:eastAsia="方正黑体_GBK" w:hAnsi="黑体" w:cs="黑体"/>
          <w:b w:val="0"/>
          <w:sz w:val="32"/>
          <w:szCs w:val="32"/>
          <w:shd w:val="clear" w:color="auto" w:fill="FFFFFF"/>
        </w:rPr>
      </w:pPr>
      <w:r w:rsidRPr="00437A26">
        <w:rPr>
          <w:rStyle w:val="a8"/>
          <w:rFonts w:ascii="方正黑体_GBK" w:eastAsia="方正黑体_GBK" w:hAnsi="黑体" w:cs="黑体"/>
          <w:b w:val="0"/>
          <w:sz w:val="32"/>
          <w:szCs w:val="32"/>
          <w:shd w:val="clear" w:color="auto" w:fill="FFFFFF"/>
        </w:rPr>
        <w:t>三、“三公”经费情况说明</w:t>
      </w:r>
    </w:p>
    <w:p w:rsidR="00B13C50" w:rsidRPr="00FE696E" w:rsidRDefault="00B13C50" w:rsidP="00727BE6">
      <w:pPr>
        <w:pStyle w:val="a6"/>
        <w:shd w:val="clear" w:color="auto" w:fill="FFFFFF"/>
        <w:spacing w:before="0" w:beforeAutospacing="0" w:after="0" w:afterAutospacing="0" w:line="600" w:lineRule="exact"/>
        <w:ind w:firstLineChars="200" w:firstLine="643"/>
        <w:rPr>
          <w:rFonts w:ascii="方正楷体_GBK" w:eastAsia="方正楷体_GBK" w:hint="default"/>
          <w:sz w:val="32"/>
          <w:szCs w:val="32"/>
        </w:rPr>
      </w:pPr>
      <w:r w:rsidRPr="00FE696E">
        <w:rPr>
          <w:rStyle w:val="a8"/>
          <w:rFonts w:ascii="方正楷体_GBK" w:eastAsia="方正楷体_GBK"/>
          <w:sz w:val="32"/>
          <w:szCs w:val="32"/>
        </w:rPr>
        <w:t>（一）“三公”经费支出总体情况说明</w:t>
      </w:r>
    </w:p>
    <w:p w:rsidR="00B13C50" w:rsidRDefault="00B13C50" w:rsidP="00727BE6">
      <w:pPr>
        <w:pStyle w:val="a6"/>
        <w:shd w:val="clear" w:color="auto" w:fill="FFFFFF"/>
        <w:spacing w:before="0" w:beforeAutospacing="0" w:after="0" w:afterAutospacing="0" w:line="600" w:lineRule="exact"/>
        <w:ind w:firstLineChars="200" w:firstLine="640"/>
        <w:rPr>
          <w:rFonts w:ascii="方正仿宋_GBK" w:eastAsia="方正仿宋_GBK" w:hint="default"/>
          <w:sz w:val="32"/>
          <w:szCs w:val="32"/>
        </w:rPr>
      </w:pPr>
      <w:r>
        <w:rPr>
          <w:rFonts w:ascii="方正仿宋_GBK" w:eastAsia="方正仿宋_GBK"/>
          <w:sz w:val="32"/>
          <w:szCs w:val="32"/>
        </w:rPr>
        <w:t>本单位2023年度未发生“三公”经费支出。</w:t>
      </w:r>
    </w:p>
    <w:p w:rsidR="00B13C50" w:rsidRPr="00FE696E" w:rsidRDefault="00B13C50" w:rsidP="00727BE6">
      <w:pPr>
        <w:pStyle w:val="a6"/>
        <w:shd w:val="clear" w:color="auto" w:fill="FFFFFF"/>
        <w:spacing w:before="0" w:beforeAutospacing="0" w:after="0" w:afterAutospacing="0" w:line="600" w:lineRule="exact"/>
        <w:ind w:firstLineChars="200" w:firstLine="643"/>
        <w:rPr>
          <w:rFonts w:ascii="方正楷体_GBK" w:eastAsia="方正楷体_GBK" w:hint="default"/>
          <w:sz w:val="32"/>
          <w:szCs w:val="32"/>
        </w:rPr>
      </w:pPr>
      <w:r w:rsidRPr="00FE696E">
        <w:rPr>
          <w:rStyle w:val="a8"/>
          <w:rFonts w:ascii="方正楷体_GBK" w:eastAsia="方正楷体_GBK"/>
          <w:sz w:val="32"/>
          <w:szCs w:val="32"/>
        </w:rPr>
        <w:t>（二）“三公”经费分项支出情况</w:t>
      </w:r>
    </w:p>
    <w:p w:rsidR="00B13C50" w:rsidRDefault="00B13C50" w:rsidP="00727BE6">
      <w:pPr>
        <w:pStyle w:val="a6"/>
        <w:shd w:val="clear" w:color="auto" w:fill="FFFFFF"/>
        <w:spacing w:before="0" w:beforeAutospacing="0" w:after="0" w:afterAutospacing="0" w:line="600" w:lineRule="exact"/>
        <w:ind w:firstLineChars="200" w:firstLine="640"/>
        <w:rPr>
          <w:rFonts w:ascii="方正仿宋_GBK" w:eastAsia="方正仿宋_GBK" w:hint="default"/>
          <w:sz w:val="32"/>
          <w:szCs w:val="32"/>
        </w:rPr>
      </w:pPr>
      <w:r>
        <w:rPr>
          <w:rFonts w:ascii="方正仿宋_GBK" w:eastAsia="方正仿宋_GBK"/>
          <w:sz w:val="32"/>
          <w:szCs w:val="32"/>
        </w:rPr>
        <w:t>本单位2023年度未发生因公出国（境）费用支出。</w:t>
      </w:r>
    </w:p>
    <w:p w:rsidR="00B13C50" w:rsidRDefault="00B13C50" w:rsidP="00727BE6">
      <w:pPr>
        <w:pStyle w:val="a6"/>
        <w:shd w:val="clear" w:color="auto" w:fill="FFFFFF"/>
        <w:spacing w:before="0" w:beforeAutospacing="0" w:after="0" w:afterAutospacing="0" w:line="600" w:lineRule="exact"/>
        <w:ind w:firstLineChars="200" w:firstLine="640"/>
        <w:rPr>
          <w:rFonts w:ascii="方正仿宋_GBK" w:eastAsia="方正仿宋_GBK" w:hint="default"/>
          <w:sz w:val="32"/>
          <w:szCs w:val="32"/>
        </w:rPr>
      </w:pPr>
      <w:r>
        <w:rPr>
          <w:rFonts w:ascii="方正仿宋_GBK" w:eastAsia="方正仿宋_GBK"/>
          <w:sz w:val="32"/>
          <w:szCs w:val="32"/>
        </w:rPr>
        <w:t>本单位2023年度未发生公务车购置费支出。</w:t>
      </w:r>
    </w:p>
    <w:p w:rsidR="00B13C50" w:rsidRDefault="00B13C50" w:rsidP="00727BE6">
      <w:pPr>
        <w:pStyle w:val="a6"/>
        <w:shd w:val="clear" w:color="auto" w:fill="FFFFFF"/>
        <w:spacing w:before="0" w:beforeAutospacing="0" w:after="0" w:afterAutospacing="0" w:line="600" w:lineRule="exact"/>
        <w:ind w:firstLineChars="200" w:firstLine="640"/>
        <w:rPr>
          <w:rFonts w:ascii="方正仿宋_GBK" w:eastAsia="方正仿宋_GBK" w:hint="default"/>
          <w:sz w:val="32"/>
          <w:szCs w:val="32"/>
        </w:rPr>
      </w:pPr>
      <w:r>
        <w:rPr>
          <w:rFonts w:ascii="方正仿宋_GBK" w:eastAsia="方正仿宋_GBK"/>
          <w:sz w:val="32"/>
          <w:szCs w:val="32"/>
        </w:rPr>
        <w:t>本单位2023年度未发生公务车运行维护费支出。</w:t>
      </w:r>
    </w:p>
    <w:p w:rsidR="00B13C50" w:rsidRDefault="00B13C50" w:rsidP="00727BE6">
      <w:pPr>
        <w:pStyle w:val="a6"/>
        <w:shd w:val="clear" w:color="auto" w:fill="FFFFFF"/>
        <w:spacing w:before="0" w:beforeAutospacing="0" w:after="0" w:afterAutospacing="0" w:line="600" w:lineRule="exact"/>
        <w:ind w:firstLineChars="200" w:firstLine="640"/>
        <w:rPr>
          <w:rFonts w:ascii="方正仿宋_GBK" w:eastAsia="方正仿宋_GBK" w:hint="default"/>
          <w:sz w:val="32"/>
          <w:szCs w:val="32"/>
        </w:rPr>
      </w:pPr>
      <w:r>
        <w:rPr>
          <w:rFonts w:ascii="方正仿宋_GBK" w:eastAsia="方正仿宋_GBK"/>
          <w:sz w:val="32"/>
          <w:szCs w:val="32"/>
        </w:rPr>
        <w:t>本单位2023年度未发生公务接待费支出。</w:t>
      </w:r>
    </w:p>
    <w:p w:rsidR="00B13C50" w:rsidRPr="00FE696E" w:rsidRDefault="00B13C50" w:rsidP="00727BE6">
      <w:pPr>
        <w:pStyle w:val="a6"/>
        <w:shd w:val="clear" w:color="auto" w:fill="FFFFFF"/>
        <w:spacing w:before="0" w:beforeAutospacing="0" w:after="0" w:afterAutospacing="0" w:line="600" w:lineRule="exact"/>
        <w:ind w:firstLineChars="200" w:firstLine="643"/>
        <w:rPr>
          <w:rFonts w:ascii="方正楷体_GBK" w:eastAsia="方正楷体_GBK" w:hint="default"/>
          <w:sz w:val="32"/>
          <w:szCs w:val="32"/>
        </w:rPr>
      </w:pPr>
      <w:r w:rsidRPr="00FE696E">
        <w:rPr>
          <w:rStyle w:val="a8"/>
          <w:rFonts w:ascii="方正楷体_GBK" w:eastAsia="方正楷体_GBK"/>
          <w:sz w:val="32"/>
          <w:szCs w:val="32"/>
        </w:rPr>
        <w:t>（三）“三公”经费实物量情况</w:t>
      </w:r>
    </w:p>
    <w:p w:rsidR="00B13C50" w:rsidRDefault="00B13C50" w:rsidP="00727BE6">
      <w:pPr>
        <w:pStyle w:val="a6"/>
        <w:shd w:val="clear" w:color="auto" w:fill="FFFFFF"/>
        <w:spacing w:before="0" w:beforeAutospacing="0" w:after="0" w:afterAutospacing="0" w:line="600" w:lineRule="exact"/>
        <w:ind w:firstLineChars="200" w:firstLine="640"/>
        <w:rPr>
          <w:rFonts w:ascii="方正仿宋_GBK" w:eastAsia="方正仿宋_GBK" w:hint="default"/>
          <w:sz w:val="32"/>
          <w:szCs w:val="32"/>
        </w:rPr>
      </w:pPr>
      <w:r>
        <w:rPr>
          <w:rFonts w:ascii="方正仿宋_GBK" w:eastAsia="方正仿宋_GBK"/>
          <w:sz w:val="32"/>
          <w:szCs w:val="32"/>
        </w:rPr>
        <w:t>2023年度本部门因公出国（境）共计0个团组，0人；公务用车购置0辆，公务车保有量为0辆；国内公务接待0批次0人，其中：国内外事接待0批次，0人；国（境）外公务接待0批次，0人。2022年本部门人均接待费0.00元，车均购置费0.00万元，车均维护费0.00万元。</w:t>
      </w:r>
    </w:p>
    <w:p w:rsidR="007B7C4B" w:rsidRPr="00437A26" w:rsidRDefault="007D3D39" w:rsidP="00437A26">
      <w:pPr>
        <w:pStyle w:val="a6"/>
        <w:shd w:val="clear" w:color="auto" w:fill="FFFFFF"/>
        <w:spacing w:before="0" w:beforeAutospacing="0" w:after="0" w:afterAutospacing="0" w:line="600" w:lineRule="exact"/>
        <w:ind w:firstLineChars="200" w:firstLine="640"/>
        <w:rPr>
          <w:rStyle w:val="a8"/>
          <w:rFonts w:ascii="方正黑体_GBK" w:eastAsia="方正黑体_GBK" w:hAnsi="方正仿宋_GBK" w:cs="方正仿宋_GBK"/>
          <w:b w:val="0"/>
          <w:sz w:val="32"/>
          <w:szCs w:val="32"/>
          <w:shd w:val="clear" w:color="auto" w:fill="FFFFFF"/>
        </w:rPr>
      </w:pPr>
      <w:r w:rsidRPr="00437A26">
        <w:rPr>
          <w:rStyle w:val="a8"/>
          <w:rFonts w:ascii="方正黑体_GBK" w:eastAsia="方正黑体_GBK" w:hAnsi="黑体" w:cs="黑体"/>
          <w:b w:val="0"/>
          <w:sz w:val="32"/>
          <w:szCs w:val="32"/>
          <w:shd w:val="clear" w:color="auto" w:fill="FFFFFF"/>
        </w:rPr>
        <w:t>四、其他需要说明的事项</w:t>
      </w:r>
    </w:p>
    <w:p w:rsidR="007B7C4B" w:rsidRPr="00437A26" w:rsidRDefault="007D3D39" w:rsidP="00727BE6">
      <w:pPr>
        <w:pStyle w:val="1"/>
        <w:autoSpaceDE w:val="0"/>
        <w:spacing w:line="600" w:lineRule="exact"/>
        <w:ind w:firstLine="643"/>
        <w:rPr>
          <w:rFonts w:ascii="方正楷体_GBK" w:eastAsia="方正楷体_GBK" w:hAnsi="楷体" w:cs="楷体" w:hint="eastAsia"/>
          <w:b/>
          <w:bCs/>
          <w:sz w:val="32"/>
          <w:szCs w:val="32"/>
          <w:shd w:val="clear" w:color="auto" w:fill="FFFFFF"/>
        </w:rPr>
      </w:pPr>
      <w:r w:rsidRPr="00437A26">
        <w:rPr>
          <w:rFonts w:ascii="方正楷体_GBK" w:eastAsia="方正楷体_GBK" w:hAnsi="楷体" w:cs="楷体" w:hint="eastAsia"/>
          <w:b/>
          <w:bCs/>
          <w:sz w:val="32"/>
          <w:szCs w:val="32"/>
          <w:shd w:val="clear" w:color="auto" w:fill="FFFFFF"/>
        </w:rPr>
        <w:t>（一）财政拨款会议费和培训费情况说明</w:t>
      </w:r>
    </w:p>
    <w:p w:rsidR="007B7C4B" w:rsidRDefault="007D3D39" w:rsidP="00727BE6">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w:t>
      </w:r>
      <w:proofErr w:type="gramStart"/>
      <w:r>
        <w:rPr>
          <w:rFonts w:ascii="方正仿宋_GBK" w:eastAsia="方正仿宋_GBK" w:hAnsi="方正仿宋_GBK" w:cs="方正仿宋_GBK"/>
          <w:sz w:val="32"/>
          <w:szCs w:val="32"/>
          <w:shd w:val="clear" w:color="auto" w:fill="FFFFFF"/>
        </w:rPr>
        <w:t>决算数无增减</w:t>
      </w:r>
      <w:proofErr w:type="gramEnd"/>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万元，较上年决算数减少0.08万元，下降100.00%，主要原因是</w:t>
      </w:r>
      <w:r w:rsidR="00B13C50">
        <w:rPr>
          <w:rFonts w:ascii="方正仿宋_GBK" w:eastAsia="方正仿宋_GBK" w:hAnsi="方正仿宋_GBK" w:cs="方正仿宋_GBK"/>
          <w:sz w:val="32"/>
          <w:szCs w:val="32"/>
          <w:shd w:val="clear" w:color="auto" w:fill="FFFFFF"/>
        </w:rPr>
        <w:t>本单位今年未开展培训</w:t>
      </w:r>
      <w:r>
        <w:rPr>
          <w:rFonts w:ascii="方正仿宋_GBK" w:eastAsia="方正仿宋_GBK" w:hAnsi="方正仿宋_GBK" w:cs="方正仿宋_GBK"/>
          <w:sz w:val="32"/>
          <w:szCs w:val="32"/>
          <w:shd w:val="clear" w:color="auto" w:fill="FFFFFF"/>
        </w:rPr>
        <w:t>。</w:t>
      </w:r>
    </w:p>
    <w:p w:rsidR="00CE29B3" w:rsidRPr="00437A26" w:rsidRDefault="007D3D39" w:rsidP="00727BE6">
      <w:pPr>
        <w:pStyle w:val="1"/>
        <w:autoSpaceDE w:val="0"/>
        <w:spacing w:line="600" w:lineRule="exact"/>
        <w:ind w:firstLine="643"/>
        <w:rPr>
          <w:rFonts w:ascii="方正楷体_GBK" w:eastAsia="方正楷体_GBK" w:hAnsi="楷体" w:cs="楷体" w:hint="eastAsia"/>
          <w:b/>
          <w:bCs/>
          <w:sz w:val="32"/>
          <w:szCs w:val="32"/>
          <w:shd w:val="clear" w:color="auto" w:fill="FFFFFF"/>
        </w:rPr>
      </w:pPr>
      <w:r w:rsidRPr="00437A26">
        <w:rPr>
          <w:rFonts w:ascii="方正楷体_GBK" w:eastAsia="方正楷体_GBK" w:hAnsi="楷体" w:cs="楷体" w:hint="eastAsia"/>
          <w:b/>
          <w:bCs/>
          <w:sz w:val="32"/>
          <w:szCs w:val="32"/>
          <w:shd w:val="clear" w:color="auto" w:fill="FFFFFF"/>
        </w:rPr>
        <w:t>（二）机关运行经费情况说明</w:t>
      </w:r>
    </w:p>
    <w:p w:rsidR="007B7C4B" w:rsidRPr="006279DC" w:rsidRDefault="007D3D39" w:rsidP="00727BE6">
      <w:pPr>
        <w:pStyle w:val="1"/>
        <w:autoSpaceDE w:val="0"/>
        <w:spacing w:line="600" w:lineRule="exact"/>
        <w:ind w:firstLine="640"/>
        <w:rPr>
          <w:rFonts w:ascii="楷体" w:eastAsia="楷体" w:hAnsi="楷体" w:cs="楷体"/>
          <w:b/>
          <w:bCs/>
          <w:sz w:val="32"/>
          <w:szCs w:val="32"/>
          <w:shd w:val="clear" w:color="auto" w:fill="FFFFFF"/>
        </w:rPr>
      </w:pPr>
      <w:r w:rsidRPr="006279DC">
        <w:rPr>
          <w:rFonts w:ascii="方正仿宋_GBK" w:eastAsia="方正仿宋_GBK" w:hAnsi="方正仿宋_GBK" w:cs="方正仿宋_GBK"/>
          <w:sz w:val="32"/>
          <w:szCs w:val="32"/>
        </w:rPr>
        <w:lastRenderedPageBreak/>
        <w:t>按照部门决算列报口径，我单位不在机关运行经费统计范围之内。</w:t>
      </w:r>
    </w:p>
    <w:p w:rsidR="007B7C4B" w:rsidRPr="006279DC" w:rsidRDefault="007D3D39" w:rsidP="00727BE6">
      <w:pPr>
        <w:pStyle w:val="1"/>
        <w:autoSpaceDE w:val="0"/>
        <w:spacing w:line="600" w:lineRule="exact"/>
        <w:ind w:firstLine="643"/>
        <w:rPr>
          <w:rFonts w:ascii="方正楷体_GBK" w:eastAsia="方正楷体_GBK" w:hAnsi="楷体" w:cs="楷体" w:hint="eastAsia"/>
          <w:b/>
          <w:bCs/>
          <w:sz w:val="32"/>
          <w:szCs w:val="32"/>
          <w:shd w:val="clear" w:color="auto" w:fill="FFFFFF"/>
        </w:rPr>
      </w:pPr>
      <w:r w:rsidRPr="006279DC">
        <w:rPr>
          <w:rFonts w:ascii="方正楷体_GBK" w:eastAsia="方正楷体_GBK" w:hAnsi="楷体" w:cs="楷体" w:hint="eastAsia"/>
          <w:b/>
          <w:bCs/>
          <w:sz w:val="32"/>
          <w:szCs w:val="32"/>
          <w:shd w:val="clear" w:color="auto" w:fill="FFFFFF"/>
        </w:rPr>
        <w:t>（三）国有资产占用情况说明</w:t>
      </w:r>
    </w:p>
    <w:p w:rsidR="007B7C4B" w:rsidRDefault="007D3D39" w:rsidP="00727BE6">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截至2023年12月31日，本单位共有车辆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CE29B3" w:rsidRPr="006279DC" w:rsidRDefault="007D3D39" w:rsidP="00727BE6">
      <w:pPr>
        <w:pStyle w:val="1"/>
        <w:autoSpaceDE w:val="0"/>
        <w:spacing w:line="600" w:lineRule="exact"/>
        <w:ind w:firstLine="643"/>
        <w:rPr>
          <w:rFonts w:ascii="方正楷体_GBK" w:eastAsia="方正楷体_GBK" w:hAnsi="楷体" w:cs="楷体" w:hint="eastAsia"/>
          <w:b/>
          <w:bCs/>
          <w:sz w:val="32"/>
          <w:szCs w:val="32"/>
          <w:shd w:val="clear" w:color="auto" w:fill="FFFFFF"/>
        </w:rPr>
      </w:pPr>
      <w:r w:rsidRPr="006279DC">
        <w:rPr>
          <w:rFonts w:ascii="方正楷体_GBK" w:eastAsia="方正楷体_GBK" w:hAnsi="楷体" w:cs="楷体" w:hint="eastAsia"/>
          <w:b/>
          <w:bCs/>
          <w:sz w:val="32"/>
          <w:szCs w:val="32"/>
          <w:shd w:val="clear" w:color="auto" w:fill="FFFFFF"/>
        </w:rPr>
        <w:t>（四）政府采购支出情况说明</w:t>
      </w:r>
    </w:p>
    <w:p w:rsidR="007B7C4B" w:rsidRPr="006279DC" w:rsidRDefault="007D3D39" w:rsidP="00727BE6">
      <w:pPr>
        <w:pStyle w:val="1"/>
        <w:autoSpaceDE w:val="0"/>
        <w:spacing w:line="600" w:lineRule="exact"/>
        <w:ind w:firstLine="640"/>
        <w:rPr>
          <w:rFonts w:ascii="楷体" w:eastAsia="楷体" w:hAnsi="楷体" w:cs="楷体"/>
          <w:b/>
          <w:bCs/>
          <w:sz w:val="32"/>
          <w:szCs w:val="32"/>
          <w:shd w:val="clear" w:color="auto" w:fill="FFFFFF"/>
        </w:rPr>
      </w:pPr>
      <w:r w:rsidRPr="006279DC">
        <w:rPr>
          <w:rFonts w:ascii="方正仿宋_GBK" w:eastAsia="方正仿宋_GBK" w:hAnsi="方正仿宋_GBK" w:cs="方正仿宋_GBK"/>
          <w:sz w:val="32"/>
          <w:szCs w:val="32"/>
          <w:shd w:val="clear" w:color="auto" w:fill="FFFFFF"/>
        </w:rPr>
        <w:t>2023年度我单位未发生政府采购事项，无相关经费支出。</w:t>
      </w:r>
    </w:p>
    <w:p w:rsidR="007B7C4B" w:rsidRPr="006279DC" w:rsidRDefault="007D3D39" w:rsidP="006279DC">
      <w:pPr>
        <w:pStyle w:val="a6"/>
        <w:numPr>
          <w:ilvl w:val="0"/>
          <w:numId w:val="1"/>
        </w:numPr>
        <w:shd w:val="clear" w:color="auto" w:fill="FFFFFF"/>
        <w:spacing w:before="0" w:beforeAutospacing="0" w:after="0" w:afterAutospacing="0" w:line="600" w:lineRule="exact"/>
        <w:ind w:firstLineChars="200" w:firstLine="640"/>
        <w:rPr>
          <w:rStyle w:val="a8"/>
          <w:rFonts w:ascii="方正黑体_GBK" w:eastAsia="方正黑体_GBK" w:hAnsi="黑体" w:cs="黑体"/>
          <w:b w:val="0"/>
          <w:sz w:val="32"/>
          <w:szCs w:val="32"/>
          <w:shd w:val="clear" w:color="auto" w:fill="FFFFFF"/>
        </w:rPr>
      </w:pPr>
      <w:r w:rsidRPr="006279DC">
        <w:rPr>
          <w:rStyle w:val="a8"/>
          <w:rFonts w:ascii="方正黑体_GBK" w:eastAsia="方正黑体_GBK" w:hAnsi="黑体" w:cs="黑体"/>
          <w:b w:val="0"/>
          <w:sz w:val="32"/>
          <w:szCs w:val="32"/>
          <w:shd w:val="clear" w:color="auto" w:fill="FFFFFF"/>
        </w:rPr>
        <w:t>预算绩效管理情况说明</w:t>
      </w:r>
    </w:p>
    <w:p w:rsidR="00CE29B3" w:rsidRDefault="00CE29B3" w:rsidP="00727BE6">
      <w:pPr>
        <w:pStyle w:val="1"/>
        <w:autoSpaceDE w:val="0"/>
        <w:spacing w:line="600" w:lineRule="exact"/>
        <w:ind w:firstLine="643"/>
        <w:rPr>
          <w:rFonts w:ascii="方正楷体_GBK" w:eastAsia="方正楷体_GBK" w:hAnsi="楷体" w:cs="楷体"/>
          <w:b/>
          <w:bCs/>
          <w:sz w:val="32"/>
          <w:szCs w:val="32"/>
          <w:shd w:val="clear" w:color="auto" w:fill="FFFFFF"/>
        </w:rPr>
      </w:pPr>
      <w:r>
        <w:rPr>
          <w:rFonts w:ascii="方正楷体_GBK" w:eastAsia="方正楷体_GBK" w:hAnsi="楷体" w:cs="楷体" w:hint="eastAsia"/>
          <w:b/>
          <w:bCs/>
          <w:sz w:val="32"/>
          <w:szCs w:val="32"/>
          <w:shd w:val="clear" w:color="auto" w:fill="FFFFFF"/>
        </w:rPr>
        <w:t>（一）单位自评情况</w:t>
      </w:r>
    </w:p>
    <w:p w:rsidR="00CE29B3" w:rsidRDefault="00CE29B3" w:rsidP="00727BE6">
      <w:pPr>
        <w:pStyle w:val="a6"/>
        <w:numPr>
          <w:ilvl w:val="0"/>
          <w:numId w:val="1"/>
        </w:numPr>
        <w:shd w:val="clear" w:color="auto" w:fill="FFFFFF"/>
        <w:spacing w:before="0" w:beforeAutospacing="0" w:after="0" w:afterAutospacing="0" w:line="600" w:lineRule="exact"/>
        <w:ind w:firstLineChars="200" w:firstLine="640"/>
        <w:rPr>
          <w:rFonts w:ascii="方正仿宋_GBK" w:eastAsia="方正仿宋_GBK"/>
          <w:sz w:val="32"/>
          <w:szCs w:val="32"/>
        </w:rPr>
      </w:pPr>
      <w:r>
        <w:rPr>
          <w:rFonts w:ascii="方正仿宋_GBK" w:eastAsia="方正仿宋_GBK"/>
          <w:sz w:val="32"/>
          <w:szCs w:val="32"/>
        </w:rPr>
        <w:t>本单位为统计局下属二级预算单位，预算绩效管理工作由统计局机关开展，本单位无项目支出，未开展预算绩效管理工作。</w:t>
      </w:r>
    </w:p>
    <w:p w:rsidR="00CE29B3" w:rsidRDefault="00CE29B3" w:rsidP="00727BE6">
      <w:pPr>
        <w:pStyle w:val="1"/>
        <w:autoSpaceDE w:val="0"/>
        <w:spacing w:line="600" w:lineRule="exact"/>
        <w:ind w:firstLine="643"/>
        <w:rPr>
          <w:rFonts w:ascii="方正楷体_GBK" w:eastAsia="方正楷体_GBK" w:hAnsi="楷体" w:cs="楷体" w:hint="eastAsia"/>
          <w:b/>
          <w:bCs/>
          <w:sz w:val="32"/>
          <w:szCs w:val="32"/>
          <w:shd w:val="clear" w:color="auto" w:fill="FFFFFF"/>
        </w:rPr>
      </w:pPr>
      <w:r>
        <w:rPr>
          <w:rFonts w:ascii="方正楷体_GBK" w:eastAsia="方正楷体_GBK" w:hAnsi="楷体" w:cs="楷体" w:hint="eastAsia"/>
          <w:b/>
          <w:bCs/>
          <w:sz w:val="32"/>
          <w:szCs w:val="32"/>
          <w:shd w:val="clear" w:color="auto" w:fill="FFFFFF"/>
        </w:rPr>
        <w:t>（二）单位绩效评价情况</w:t>
      </w:r>
    </w:p>
    <w:p w:rsidR="00CE29B3" w:rsidRDefault="00CE29B3" w:rsidP="00727BE6">
      <w:pPr>
        <w:pStyle w:val="1"/>
        <w:autoSpaceDE w:val="0"/>
        <w:spacing w:line="600" w:lineRule="exact"/>
        <w:ind w:left="420" w:firstLine="640"/>
        <w:rPr>
          <w:rFonts w:ascii="方正仿宋_GBK" w:eastAsia="方正仿宋_GBK" w:hint="eastAsia"/>
          <w:sz w:val="32"/>
          <w:szCs w:val="32"/>
        </w:rPr>
      </w:pPr>
      <w:r>
        <w:rPr>
          <w:rFonts w:ascii="方正仿宋_GBK" w:eastAsia="方正仿宋_GBK" w:hint="eastAsia"/>
          <w:sz w:val="32"/>
          <w:szCs w:val="32"/>
        </w:rPr>
        <w:t>我单位未组织开展绩效评价。</w:t>
      </w:r>
    </w:p>
    <w:p w:rsidR="00CE29B3" w:rsidRDefault="00CE29B3" w:rsidP="00727BE6">
      <w:pPr>
        <w:pStyle w:val="1"/>
        <w:autoSpaceDE w:val="0"/>
        <w:spacing w:line="600" w:lineRule="exact"/>
        <w:ind w:firstLine="643"/>
        <w:rPr>
          <w:rFonts w:ascii="方正楷体_GBK" w:eastAsia="方正楷体_GBK" w:hAnsi="楷体" w:cs="楷体" w:hint="eastAsia"/>
          <w:b/>
          <w:bCs/>
          <w:sz w:val="32"/>
          <w:szCs w:val="32"/>
          <w:shd w:val="clear" w:color="auto" w:fill="FFFFFF"/>
        </w:rPr>
      </w:pPr>
      <w:r>
        <w:rPr>
          <w:rFonts w:ascii="方正楷体_GBK" w:eastAsia="方正楷体_GBK" w:hAnsi="楷体" w:cs="楷体" w:hint="eastAsia"/>
          <w:b/>
          <w:bCs/>
          <w:sz w:val="32"/>
          <w:szCs w:val="32"/>
          <w:shd w:val="clear" w:color="auto" w:fill="FFFFFF"/>
        </w:rPr>
        <w:t>（三）财政绩效评价情况</w:t>
      </w:r>
    </w:p>
    <w:p w:rsidR="00CE29B3" w:rsidRDefault="00CE29B3" w:rsidP="00727BE6">
      <w:pPr>
        <w:pStyle w:val="1"/>
        <w:autoSpaceDE w:val="0"/>
        <w:spacing w:line="600" w:lineRule="exact"/>
        <w:ind w:left="420" w:firstLine="640"/>
        <w:rPr>
          <w:rFonts w:ascii="方正仿宋_GBK" w:eastAsia="方正仿宋_GBK" w:hint="eastAsia"/>
          <w:sz w:val="32"/>
          <w:szCs w:val="32"/>
        </w:rPr>
      </w:pPr>
      <w:r>
        <w:rPr>
          <w:rFonts w:ascii="方正仿宋_GBK" w:eastAsia="方正仿宋_GBK" w:hint="eastAsia"/>
          <w:sz w:val="32"/>
          <w:szCs w:val="32"/>
        </w:rPr>
        <w:t>市财政局未委托第三方对我单位开展绩效评价。</w:t>
      </w:r>
    </w:p>
    <w:p w:rsidR="007B7C4B" w:rsidRPr="006279DC" w:rsidRDefault="007D3D39" w:rsidP="006279DC">
      <w:pPr>
        <w:pStyle w:val="a6"/>
        <w:shd w:val="clear" w:color="auto" w:fill="FFFFFF"/>
        <w:spacing w:before="0" w:beforeAutospacing="0" w:after="0" w:afterAutospacing="0" w:line="600" w:lineRule="exact"/>
        <w:ind w:firstLineChars="200" w:firstLine="640"/>
        <w:rPr>
          <w:rStyle w:val="a8"/>
          <w:rFonts w:ascii="方正黑体_GBK" w:eastAsia="方正黑体_GBK" w:hAnsi="方正仿宋_GBK" w:cs="方正仿宋_GBK"/>
          <w:b w:val="0"/>
          <w:sz w:val="32"/>
          <w:szCs w:val="32"/>
          <w:shd w:val="clear" w:color="auto" w:fill="FFFFFF"/>
        </w:rPr>
      </w:pPr>
      <w:r w:rsidRPr="006279DC">
        <w:rPr>
          <w:rStyle w:val="a8"/>
          <w:rFonts w:ascii="方正黑体_GBK" w:eastAsia="方正黑体_GBK" w:hAnsi="黑体" w:cs="黑体"/>
          <w:b w:val="0"/>
          <w:sz w:val="32"/>
          <w:szCs w:val="32"/>
          <w:shd w:val="clear" w:color="auto" w:fill="FFFFFF"/>
        </w:rPr>
        <w:t>六、专业名词解释</w:t>
      </w:r>
    </w:p>
    <w:p w:rsidR="007B7C4B" w:rsidRDefault="007D3D39" w:rsidP="00727BE6">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6279DC">
        <w:rPr>
          <w:rFonts w:ascii="方正楷体_GBK" w:eastAsia="方正楷体_GBK" w:hAnsi="楷体" w:cs="楷体"/>
          <w:b/>
          <w:bCs/>
          <w:sz w:val="32"/>
          <w:szCs w:val="32"/>
          <w:shd w:val="clear" w:color="auto" w:fill="FFFFFF"/>
        </w:rPr>
        <w:lastRenderedPageBreak/>
        <w:t>（一）财政拨款收入：</w:t>
      </w:r>
      <w:r w:rsidRPr="006279DC">
        <w:rPr>
          <w:rFonts w:ascii="方正楷体_GBK" w:eastAsia="方正楷体_GBK" w:hAnsi="方正仿宋_GBK" w:cs="方正仿宋_GBK"/>
          <w:sz w:val="32"/>
          <w:szCs w:val="32"/>
          <w:shd w:val="clear" w:color="auto" w:fill="FFFFFF"/>
        </w:rPr>
        <w:t>指</w:t>
      </w:r>
      <w:r>
        <w:rPr>
          <w:rFonts w:ascii="方正仿宋_GBK" w:eastAsia="方正仿宋_GBK" w:hAnsi="方正仿宋_GBK" w:cs="方正仿宋_GBK"/>
          <w:sz w:val="32"/>
          <w:szCs w:val="32"/>
          <w:shd w:val="clear" w:color="auto" w:fill="FFFFFF"/>
        </w:rPr>
        <w:t>本年度从本级财政部门取得的财政拨款，包括一般公共预算财政拨款和政府性基金预算财政拨款。</w:t>
      </w:r>
    </w:p>
    <w:p w:rsidR="007B7C4B" w:rsidRDefault="007D3D39" w:rsidP="00727BE6">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6279DC">
        <w:rPr>
          <w:rStyle w:val="a8"/>
          <w:rFonts w:ascii="方正楷体_GBK" w:eastAsia="方正楷体_GBK" w:hAnsi="楷体" w:cs="楷体"/>
          <w:sz w:val="32"/>
          <w:szCs w:val="32"/>
          <w:shd w:val="clear" w:color="auto" w:fill="FFFFFF"/>
        </w:rPr>
        <w:t>（二）事业收入</w:t>
      </w:r>
      <w:r w:rsidRPr="006279DC">
        <w:rPr>
          <w:rFonts w:ascii="方正楷体_GBK" w:eastAsia="方正楷体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7B7C4B" w:rsidRDefault="007D3D39" w:rsidP="00727BE6">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6279DC">
        <w:rPr>
          <w:rStyle w:val="a8"/>
          <w:rFonts w:ascii="方正楷体_GBK" w:eastAsia="方正楷体_GBK" w:hAnsi="楷体" w:cs="楷体"/>
          <w:sz w:val="32"/>
          <w:szCs w:val="32"/>
          <w:shd w:val="clear" w:color="auto" w:fill="FFFFFF"/>
        </w:rPr>
        <w:t>（三）经营收入</w:t>
      </w:r>
      <w:r w:rsidRPr="006279DC">
        <w:rPr>
          <w:rFonts w:ascii="方正楷体_GBK" w:eastAsia="方正楷体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6279DC" w:rsidRDefault="007D3D39" w:rsidP="006279DC">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sz w:val="32"/>
          <w:szCs w:val="32"/>
        </w:rPr>
      </w:pPr>
      <w:r w:rsidRPr="006279DC">
        <w:rPr>
          <w:rStyle w:val="a8"/>
          <w:rFonts w:ascii="方正楷体_GBK" w:eastAsia="方正楷体_GBK" w:hAnsi="楷体" w:cs="楷体"/>
          <w:sz w:val="32"/>
          <w:szCs w:val="32"/>
          <w:shd w:val="clear" w:color="auto" w:fill="FFFFFF"/>
        </w:rPr>
        <w:t>（四）其他收入</w:t>
      </w:r>
      <w:r w:rsidRPr="006279DC">
        <w:rPr>
          <w:rFonts w:ascii="方正楷体_GBK" w:eastAsia="方正楷体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7B7C4B" w:rsidRDefault="007D3D39" w:rsidP="006279DC">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6279DC">
        <w:rPr>
          <w:rStyle w:val="a8"/>
          <w:rFonts w:ascii="方正楷体_GBK" w:eastAsia="方正楷体_GBK" w:hAnsi="楷体" w:cs="楷体"/>
          <w:sz w:val="32"/>
          <w:szCs w:val="32"/>
          <w:shd w:val="clear" w:color="auto" w:fill="FFFFFF"/>
        </w:rPr>
        <w:t>（五）使用非财政拨款结余</w:t>
      </w:r>
      <w:r w:rsidRPr="006279DC">
        <w:rPr>
          <w:rFonts w:ascii="方正楷体_GBK" w:eastAsia="方正楷体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7B7C4B" w:rsidRDefault="007D3D39" w:rsidP="00727BE6">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6279DC">
        <w:rPr>
          <w:rStyle w:val="a8"/>
          <w:rFonts w:ascii="方正楷体_GBK" w:eastAsia="方正楷体_GBK" w:hAnsi="楷体" w:cs="楷体"/>
          <w:sz w:val="32"/>
          <w:szCs w:val="32"/>
          <w:shd w:val="clear" w:color="auto" w:fill="FFFFFF"/>
        </w:rPr>
        <w:t>（六）年初结转和结余</w:t>
      </w:r>
      <w:r w:rsidRPr="006279DC">
        <w:rPr>
          <w:rFonts w:ascii="方正楷体_GBK" w:eastAsia="方正楷体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7B7C4B" w:rsidRDefault="007D3D39" w:rsidP="00727BE6">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6279DC">
        <w:rPr>
          <w:rStyle w:val="a8"/>
          <w:rFonts w:ascii="方正楷体_GBK" w:eastAsia="方正楷体_GBK" w:hAnsi="楷体" w:cs="楷体"/>
          <w:sz w:val="32"/>
          <w:szCs w:val="32"/>
          <w:shd w:val="clear" w:color="auto" w:fill="FFFFFF"/>
        </w:rPr>
        <w:lastRenderedPageBreak/>
        <w:t>（七）结余分配</w:t>
      </w:r>
      <w:r w:rsidRPr="006279DC">
        <w:rPr>
          <w:rFonts w:ascii="方正楷体_GBK" w:eastAsia="方正楷体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7B7C4B" w:rsidRDefault="007D3D39" w:rsidP="00727BE6">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6279DC">
        <w:rPr>
          <w:rStyle w:val="a8"/>
          <w:rFonts w:ascii="方正楷体_GBK" w:eastAsia="方正楷体_GBK" w:hAnsi="楷体" w:cs="楷体"/>
          <w:sz w:val="32"/>
          <w:szCs w:val="32"/>
          <w:shd w:val="clear" w:color="auto" w:fill="FFFFFF"/>
        </w:rPr>
        <w:t>（八）年末结转和结余</w:t>
      </w:r>
      <w:r w:rsidRPr="006279DC">
        <w:rPr>
          <w:rFonts w:ascii="方正楷体_GBK" w:eastAsia="方正楷体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7B7C4B" w:rsidRDefault="007D3D39" w:rsidP="00727BE6">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6279DC">
        <w:rPr>
          <w:rStyle w:val="a8"/>
          <w:rFonts w:ascii="方正楷体_GBK" w:eastAsia="方正楷体_GBK" w:hAnsi="楷体" w:cs="楷体"/>
          <w:sz w:val="32"/>
          <w:szCs w:val="32"/>
          <w:shd w:val="clear" w:color="auto" w:fill="FFFFFF"/>
        </w:rPr>
        <w:t>（九）基本支出</w:t>
      </w:r>
      <w:r w:rsidRPr="006279DC">
        <w:rPr>
          <w:rFonts w:ascii="方正楷体_GBK" w:eastAsia="方正楷体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7B7C4B" w:rsidRDefault="007D3D39" w:rsidP="00727BE6">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6279DC">
        <w:rPr>
          <w:rStyle w:val="a8"/>
          <w:rFonts w:ascii="方正楷体_GBK" w:eastAsia="方正楷体_GBK" w:hAnsi="楷体" w:cs="楷体"/>
          <w:sz w:val="32"/>
          <w:szCs w:val="32"/>
          <w:shd w:val="clear" w:color="auto" w:fill="FFFFFF"/>
        </w:rPr>
        <w:t>（十）项目支出</w:t>
      </w:r>
      <w:r w:rsidRPr="006279DC">
        <w:rPr>
          <w:rFonts w:ascii="方正楷体_GBK" w:eastAsia="方正楷体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7B7C4B" w:rsidRDefault="007D3D39" w:rsidP="00727BE6">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6279DC">
        <w:rPr>
          <w:rStyle w:val="a8"/>
          <w:rFonts w:ascii="方正楷体_GBK" w:eastAsia="方正楷体_GBK"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7B7C4B" w:rsidRDefault="007D3D39" w:rsidP="00727BE6">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6279DC">
        <w:rPr>
          <w:rStyle w:val="a8"/>
          <w:rFonts w:ascii="方正楷体_GBK" w:eastAsia="方正楷体_GBK" w:hAnsi="楷体" w:cs="楷体"/>
          <w:sz w:val="32"/>
          <w:szCs w:val="32"/>
          <w:shd w:val="clear" w:color="auto" w:fill="FFFFFF"/>
        </w:rPr>
        <w:t>（十二）“三公”经费</w:t>
      </w:r>
      <w:r w:rsidRPr="006279DC">
        <w:rPr>
          <w:rFonts w:ascii="方正楷体_GBK" w:eastAsia="方正楷体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单位公务出国（境）的国际旅费、国外城市间交通费、住宿费、伙食费、培训费、公杂费等支出；公务用车购置</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单位公务用车购置支出（</w:t>
      </w:r>
      <w:proofErr w:type="gramStart"/>
      <w:r>
        <w:rPr>
          <w:rFonts w:ascii="方正仿宋_GBK" w:eastAsia="方正仿宋_GBK" w:hAnsi="方正仿宋_GBK" w:cs="方正仿宋_GBK"/>
          <w:sz w:val="32"/>
          <w:szCs w:val="32"/>
          <w:shd w:val="clear" w:color="auto" w:fill="FFFFFF"/>
        </w:rPr>
        <w:t>含车辆</w:t>
      </w:r>
      <w:proofErr w:type="gramEnd"/>
      <w:r>
        <w:rPr>
          <w:rFonts w:ascii="方正仿宋_GBK" w:eastAsia="方正仿宋_GBK" w:hAnsi="方正仿宋_GBK" w:cs="方正仿宋_GBK"/>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单位按规定开支的各类公务接待（含外宾接待）支出。</w:t>
      </w:r>
    </w:p>
    <w:p w:rsidR="007B7C4B" w:rsidRDefault="007D3D39" w:rsidP="00727BE6">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6279DC">
        <w:rPr>
          <w:rStyle w:val="a8"/>
          <w:rFonts w:ascii="方正楷体_GBK" w:eastAsia="方正楷体_GBK" w:hAnsi="楷体" w:cs="楷体"/>
          <w:sz w:val="32"/>
          <w:szCs w:val="32"/>
          <w:shd w:val="clear" w:color="auto" w:fill="FFFFFF"/>
        </w:rPr>
        <w:lastRenderedPageBreak/>
        <w:t>（十三）机关运行经费</w:t>
      </w:r>
      <w:r w:rsidRPr="006279DC">
        <w:rPr>
          <w:rFonts w:ascii="方正楷体_GBK" w:eastAsia="方正楷体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7B7C4B" w:rsidRDefault="007D3D39" w:rsidP="00727BE6">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6279DC">
        <w:rPr>
          <w:rStyle w:val="a8"/>
          <w:rFonts w:ascii="方正楷体_GBK" w:eastAsia="方正楷体_GBK"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w:t>
      </w:r>
      <w:proofErr w:type="gramStart"/>
      <w:r>
        <w:rPr>
          <w:rFonts w:ascii="方正仿宋_GBK" w:eastAsia="方正仿宋_GBK" w:hAnsi="方正仿宋_GBK" w:cs="方正仿宋_GBK"/>
          <w:sz w:val="32"/>
          <w:szCs w:val="32"/>
          <w:shd w:val="clear" w:color="auto" w:fill="FFFFFF"/>
        </w:rPr>
        <w:t>外长期</w:t>
      </w:r>
      <w:proofErr w:type="gramEnd"/>
      <w:r>
        <w:rPr>
          <w:rFonts w:ascii="方正仿宋_GBK" w:eastAsia="方正仿宋_GBK" w:hAnsi="方正仿宋_GBK" w:cs="方正仿宋_GBK"/>
          <w:sz w:val="32"/>
          <w:szCs w:val="32"/>
          <w:shd w:val="clear" w:color="auto" w:fill="FFFFFF"/>
        </w:rPr>
        <w:t>聘用人员的各类劳动报酬，以及为上述人员缴纳的各项社会保险费等。</w:t>
      </w:r>
    </w:p>
    <w:p w:rsidR="007B7C4B" w:rsidRDefault="007D3D39" w:rsidP="00727BE6">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6279DC">
        <w:rPr>
          <w:rStyle w:val="a8"/>
          <w:rFonts w:ascii="方正楷体_GBK" w:eastAsia="方正楷体_GBK" w:hAnsi="楷体" w:cs="楷体"/>
          <w:sz w:val="32"/>
          <w:szCs w:val="32"/>
          <w:shd w:val="clear" w:color="auto" w:fill="FFFFFF"/>
        </w:rPr>
        <w:t>（十五）商品和服务支出（支出经济分类科目类级）</w:t>
      </w:r>
      <w:r w:rsidRPr="006279DC">
        <w:rPr>
          <w:rFonts w:ascii="方正楷体_GBK" w:eastAsia="方正楷体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6279DC" w:rsidRDefault="007D3D39" w:rsidP="006279DC">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sz w:val="32"/>
          <w:szCs w:val="32"/>
        </w:rPr>
      </w:pPr>
      <w:r w:rsidRPr="006279DC">
        <w:rPr>
          <w:rStyle w:val="a8"/>
          <w:rFonts w:ascii="方正楷体_GBK" w:eastAsia="方正楷体_GBK" w:hAnsi="楷体" w:cs="楷体"/>
          <w:sz w:val="32"/>
          <w:szCs w:val="32"/>
          <w:shd w:val="clear" w:color="auto" w:fill="FFFFFF"/>
        </w:rPr>
        <w:t>（十六）对个人和家庭的补助（支出经济分类科目类级）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7B7C4B" w:rsidRDefault="007D3D39" w:rsidP="006279DC">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6279DC">
        <w:rPr>
          <w:rStyle w:val="a8"/>
          <w:rFonts w:ascii="方正楷体_GBK" w:eastAsia="方正楷体_GBK" w:hAnsi="楷体" w:cs="楷体"/>
          <w:sz w:val="32"/>
          <w:szCs w:val="32"/>
          <w:shd w:val="clear" w:color="auto" w:fill="FFFFFF"/>
        </w:rPr>
        <w:t>（十七）其他资本性支出（支出经济分类科目类级）</w:t>
      </w:r>
      <w:r w:rsidRPr="006279DC">
        <w:rPr>
          <w:rFonts w:ascii="方正楷体_GBK" w:eastAsia="方正楷体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w:t>
      </w:r>
      <w:proofErr w:type="gramStart"/>
      <w:r>
        <w:rPr>
          <w:rFonts w:ascii="方正仿宋_GBK" w:eastAsia="方正仿宋_GBK" w:hAnsi="方正仿宋_GBK" w:cs="方正仿宋_GBK"/>
          <w:sz w:val="32"/>
          <w:szCs w:val="32"/>
          <w:shd w:val="clear" w:color="auto" w:fill="FFFFFF"/>
        </w:rPr>
        <w:t>非各级</w:t>
      </w:r>
      <w:proofErr w:type="gramEnd"/>
      <w:r>
        <w:rPr>
          <w:rFonts w:ascii="方正仿宋_GBK" w:eastAsia="方正仿宋_GBK" w:hAnsi="方正仿宋_GBK" w:cs="方正仿宋_GBK"/>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7B7C4B" w:rsidRPr="004C567E" w:rsidRDefault="007D3D39" w:rsidP="004C567E">
      <w:pPr>
        <w:pStyle w:val="a6"/>
        <w:shd w:val="clear" w:color="auto" w:fill="FFFFFF"/>
        <w:spacing w:before="0" w:beforeAutospacing="0" w:after="0" w:afterAutospacing="0" w:line="600" w:lineRule="exact"/>
        <w:ind w:firstLineChars="200" w:firstLine="640"/>
        <w:rPr>
          <w:rStyle w:val="a8"/>
          <w:rFonts w:ascii="方正黑体_GBK" w:eastAsia="方正黑体_GBK" w:hAnsi="方正仿宋_GBK" w:cs="方正仿宋_GBK"/>
          <w:b w:val="0"/>
          <w:sz w:val="32"/>
          <w:szCs w:val="32"/>
          <w:shd w:val="clear" w:color="auto" w:fill="FFFFFF"/>
        </w:rPr>
      </w:pPr>
      <w:r w:rsidRPr="004C567E">
        <w:rPr>
          <w:rStyle w:val="a8"/>
          <w:rFonts w:ascii="方正黑体_GBK" w:eastAsia="方正黑体_GBK" w:hAnsi="黑体" w:cs="黑体"/>
          <w:b w:val="0"/>
          <w:sz w:val="32"/>
          <w:szCs w:val="32"/>
          <w:shd w:val="clear" w:color="auto" w:fill="FFFFFF"/>
        </w:rPr>
        <w:t>七、决算公开联系方式及信息反馈渠道</w:t>
      </w:r>
    </w:p>
    <w:p w:rsidR="00CE29B3" w:rsidRDefault="00CE29B3" w:rsidP="00727BE6">
      <w:pPr>
        <w:pStyle w:val="a6"/>
        <w:shd w:val="clear" w:color="auto" w:fill="FFFFFF"/>
        <w:spacing w:before="0" w:beforeAutospacing="0" w:after="0" w:afterAutospacing="0" w:line="600"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本单位决算公开信息反馈和联系方式：</w:t>
      </w:r>
    </w:p>
    <w:p w:rsidR="00CE29B3" w:rsidRPr="00947996" w:rsidRDefault="00CE29B3" w:rsidP="00727BE6">
      <w:pPr>
        <w:pStyle w:val="a6"/>
        <w:shd w:val="clear" w:color="auto" w:fill="FFFFFF"/>
        <w:spacing w:before="0" w:beforeAutospacing="0" w:after="0" w:afterAutospacing="0" w:line="600" w:lineRule="exact"/>
        <w:ind w:firstLineChars="200" w:firstLine="640"/>
        <w:rPr>
          <w:rFonts w:ascii="方正仿宋_GBK" w:eastAsia="方正仿宋_GBK" w:hAnsi="Calibri" w:cs="Calibri" w:hint="default"/>
          <w:sz w:val="32"/>
          <w:szCs w:val="32"/>
        </w:rPr>
      </w:pPr>
      <w:r w:rsidRPr="00947996">
        <w:rPr>
          <w:rFonts w:ascii="方正仿宋_GBK" w:eastAsia="方正仿宋_GBK" w:hAnsi="Calibri"/>
          <w:sz w:val="32"/>
          <w:szCs w:val="32"/>
        </w:rPr>
        <w:t xml:space="preserve">马嫚   </w:t>
      </w:r>
      <w:r w:rsidRPr="00947996">
        <w:rPr>
          <w:rFonts w:ascii="方正仿宋_GBK" w:eastAsia="方正仿宋_GBK" w:hAnsi="Calibri" w:cs="Calibri"/>
          <w:sz w:val="32"/>
          <w:szCs w:val="32"/>
        </w:rPr>
        <w:t>023-</w:t>
      </w:r>
      <w:r w:rsidRPr="00947996">
        <w:rPr>
          <w:rFonts w:ascii="方正仿宋_GBK" w:eastAsia="方正仿宋_GBK" w:hAnsi="Calibri"/>
          <w:sz w:val="32"/>
          <w:szCs w:val="32"/>
        </w:rPr>
        <w:t>73378481</w:t>
      </w:r>
    </w:p>
    <w:p w:rsidR="007B7C4B" w:rsidRDefault="007B7C4B">
      <w:pPr>
        <w:pStyle w:val="1"/>
        <w:autoSpaceDE w:val="0"/>
        <w:ind w:firstLineChars="0" w:firstLine="0"/>
        <w:rPr>
          <w:rStyle w:val="a8"/>
          <w:rFonts w:ascii="方正仿宋_GBK" w:eastAsia="方正仿宋_GBK" w:hAnsi="方正仿宋_GBK" w:cs="方正仿宋_GBK"/>
          <w:sz w:val="32"/>
          <w:szCs w:val="32"/>
          <w:shd w:val="clear" w:color="auto" w:fill="FFFF00"/>
        </w:rPr>
        <w:sectPr w:rsidR="007B7C4B">
          <w:footerReference w:type="default" r:id="rId9"/>
          <w:pgSz w:w="11915" w:h="16840"/>
          <w:pgMar w:top="1440" w:right="1800" w:bottom="1440" w:left="1800" w:header="851" w:footer="992" w:gutter="0"/>
          <w:pgNumType w:fmt="numberInDash"/>
          <w:cols w:space="720"/>
          <w:docGrid w:type="lines" w:linePitch="312"/>
        </w:sectPr>
      </w:pPr>
    </w:p>
    <w:p w:rsidR="007B7C4B" w:rsidRDefault="007B7C4B">
      <w:pPr>
        <w:rPr>
          <w:rFonts w:cs="宋体" w:hint="default"/>
          <w:sz w:val="21"/>
          <w:szCs w:val="21"/>
        </w:rPr>
      </w:pPr>
    </w:p>
    <w:tbl>
      <w:tblPr>
        <w:tblW w:w="5005" w:type="pct"/>
        <w:tblCellMar>
          <w:left w:w="0" w:type="dxa"/>
          <w:right w:w="0" w:type="dxa"/>
        </w:tblCellMar>
        <w:tblLook w:val="04A0" w:firstRow="1" w:lastRow="0" w:firstColumn="1" w:lastColumn="0" w:noHBand="0" w:noVBand="1"/>
      </w:tblPr>
      <w:tblGrid>
        <w:gridCol w:w="5122"/>
        <w:gridCol w:w="2020"/>
        <w:gridCol w:w="4809"/>
        <w:gridCol w:w="3442"/>
      </w:tblGrid>
      <w:tr w:rsidR="007B7C4B">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7B7C4B" w:rsidTr="00466C9B">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00" w:lineRule="exact"/>
              <w:rPr>
                <w:rFonts w:ascii="Arial" w:hAnsi="Arial" w:cs="Arial" w:hint="default"/>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00" w:lineRule="exact"/>
              <w:jc w:val="right"/>
              <w:rPr>
                <w:rFonts w:ascii="Arial" w:hAnsi="Arial" w:cs="Arial" w:hint="default"/>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00" w:lineRule="exact"/>
              <w:rPr>
                <w:rFonts w:ascii="Arial" w:hAnsi="Arial" w:cs="Arial" w:hint="default"/>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280" w:lineRule="exact"/>
              <w:jc w:val="right"/>
              <w:textAlignment w:val="bottom"/>
              <w:rPr>
                <w:rFonts w:cs="宋体" w:hint="default"/>
                <w:color w:val="000000"/>
                <w:sz w:val="20"/>
                <w:szCs w:val="20"/>
              </w:rPr>
            </w:pPr>
            <w:r>
              <w:rPr>
                <w:rFonts w:cs="宋体"/>
                <w:color w:val="000000"/>
                <w:sz w:val="20"/>
                <w:szCs w:val="20"/>
              </w:rPr>
              <w:t>公开01表</w:t>
            </w:r>
          </w:p>
        </w:tc>
      </w:tr>
      <w:tr w:rsidR="00466C9B" w:rsidTr="00466C9B">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rsidR="00466C9B" w:rsidRDefault="00466C9B" w:rsidP="00466C9B">
            <w:pPr>
              <w:spacing w:line="200" w:lineRule="exact"/>
              <w:rPr>
                <w:rFonts w:ascii="Arial" w:hAnsi="Arial" w:cs="Arial" w:hint="default"/>
                <w:color w:val="000000"/>
                <w:sz w:val="22"/>
                <w:szCs w:val="22"/>
              </w:rPr>
            </w:pPr>
            <w:r>
              <w:rPr>
                <w:rFonts w:cs="宋体"/>
                <w:sz w:val="20"/>
                <w:szCs w:val="20"/>
              </w:rPr>
              <w:t>公开单位：</w:t>
            </w:r>
            <w:r>
              <w:rPr>
                <w:sz w:val="20"/>
              </w:rPr>
              <w:t>重庆市石柱土家族自治县统计行政执法支队</w:t>
            </w:r>
          </w:p>
        </w:tc>
        <w:tc>
          <w:tcPr>
            <w:tcW w:w="1562"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ascii="Arial" w:hAnsi="Arial" w:cs="Arial" w:hint="default"/>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6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1118"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84.86</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65.77</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11.47</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3.84</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3.78</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jc w:val="center"/>
              <w:rPr>
                <w:rFonts w:cs="宋体" w:hint="default"/>
                <w:b/>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二十六、抗</w:t>
            </w:r>
            <w:proofErr w:type="gramStart"/>
            <w:r>
              <w:rPr>
                <w:rFonts w:cs="宋体"/>
                <w:color w:val="000000"/>
                <w:sz w:val="20"/>
                <w:szCs w:val="20"/>
              </w:rPr>
              <w:t>疫</w:t>
            </w:r>
            <w:proofErr w:type="gramEnd"/>
            <w:r>
              <w:rPr>
                <w:rFonts w:cs="宋体"/>
                <w:color w:val="000000"/>
                <w:sz w:val="20"/>
                <w:szCs w:val="20"/>
              </w:rPr>
              <w:t>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84.86</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84.86</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5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84.86</w:t>
            </w:r>
            <w:r>
              <w:rPr>
                <w:color w:val="000000"/>
                <w:sz w:val="20"/>
              </w:rPr>
              <w:t xml:space="preserve"> </w:t>
            </w:r>
          </w:p>
        </w:tc>
        <w:tc>
          <w:tcPr>
            <w:tcW w:w="1562"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84.86</w:t>
            </w:r>
            <w:r>
              <w:rPr>
                <w:color w:val="000000"/>
                <w:sz w:val="20"/>
              </w:rPr>
              <w:t xml:space="preserve"> </w:t>
            </w:r>
          </w:p>
        </w:tc>
      </w:tr>
    </w:tbl>
    <w:p w:rsidR="007B7C4B" w:rsidRDefault="007D3D39">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00" w:type="pct"/>
        <w:tblLayout w:type="fixed"/>
        <w:tblCellMar>
          <w:left w:w="0" w:type="dxa"/>
          <w:right w:w="0" w:type="dxa"/>
        </w:tblCellMar>
        <w:tblLook w:val="04A0" w:firstRow="1" w:lastRow="0" w:firstColumn="1" w:lastColumn="0" w:noHBand="0" w:noVBand="1"/>
      </w:tblPr>
      <w:tblGrid>
        <w:gridCol w:w="1702"/>
        <w:gridCol w:w="3171"/>
        <w:gridCol w:w="1233"/>
        <w:gridCol w:w="1233"/>
        <w:gridCol w:w="1233"/>
        <w:gridCol w:w="1233"/>
        <w:gridCol w:w="1366"/>
        <w:gridCol w:w="1307"/>
        <w:gridCol w:w="1439"/>
        <w:gridCol w:w="1461"/>
      </w:tblGrid>
      <w:tr w:rsidR="007B7C4B">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466C9B" w:rsidTr="00466C9B">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sz w:val="20"/>
              </w:rPr>
              <w:t>重庆市石柱土家族自治县统计行政执法支队</w:t>
            </w: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公开02表</w:t>
            </w:r>
          </w:p>
        </w:tc>
      </w:tr>
      <w:tr w:rsidR="00466C9B" w:rsidTr="00466C9B">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431"/>
        </w:trPr>
        <w:tc>
          <w:tcPr>
            <w:tcW w:w="1584"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其他收入</w:t>
            </w:r>
          </w:p>
        </w:tc>
      </w:tr>
      <w:tr w:rsidR="007B7C4B" w:rsidTr="00466C9B">
        <w:trPr>
          <w:trHeight w:val="334"/>
        </w:trPr>
        <w:tc>
          <w:tcPr>
            <w:tcW w:w="553"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84.86</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84.86</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一般公共服务支出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65.77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65.77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20105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统计信息事务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65.77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65.77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2010550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65.77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65.77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11.47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11.47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11.47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11.47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机关事业单位基本养老保险缴费支出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5.05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5.05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机关事业单位职业年金缴费支出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6.42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6.42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3.84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3.84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3.84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3.84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其他行政事业单位医疗支出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0.84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0.84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3.78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3.78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住房改革支出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3.78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3.78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2210201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住房公积金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3.78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3.78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bl>
    <w:p w:rsidR="007B7C4B" w:rsidRDefault="007D3D39">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rsidR="007B7C4B" w:rsidRDefault="007D3D39">
      <w:pPr>
        <w:rPr>
          <w:rFonts w:cs="宋体" w:hint="default"/>
          <w:sz w:val="20"/>
          <w:szCs w:val="20"/>
        </w:rPr>
      </w:pPr>
      <w:r>
        <w:rPr>
          <w:rFonts w:cs="宋体"/>
          <w:sz w:val="20"/>
          <w:szCs w:val="20"/>
        </w:rPr>
        <w:br w:type="page"/>
      </w:r>
    </w:p>
    <w:tbl>
      <w:tblPr>
        <w:tblW w:w="5000" w:type="pct"/>
        <w:tblCellMar>
          <w:left w:w="0" w:type="dxa"/>
          <w:right w:w="0" w:type="dxa"/>
        </w:tblCellMar>
        <w:tblLook w:val="04A0" w:firstRow="1" w:lastRow="0" w:firstColumn="1" w:lastColumn="0" w:noHBand="0" w:noVBand="1"/>
      </w:tblPr>
      <w:tblGrid>
        <w:gridCol w:w="1803"/>
        <w:gridCol w:w="3355"/>
        <w:gridCol w:w="1701"/>
        <w:gridCol w:w="1701"/>
        <w:gridCol w:w="1701"/>
        <w:gridCol w:w="1685"/>
        <w:gridCol w:w="1685"/>
        <w:gridCol w:w="1747"/>
      </w:tblGrid>
      <w:tr w:rsidR="007B7C4B">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466C9B" w:rsidTr="00466C9B">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重庆市石柱土家族自治县统计行政执法支队 </w:t>
            </w: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公开03表</w:t>
            </w:r>
          </w:p>
        </w:tc>
      </w:tr>
      <w:tr w:rsidR="00466C9B" w:rsidTr="00466C9B">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对附属单位补助支出</w:t>
            </w:r>
          </w:p>
        </w:tc>
      </w:tr>
      <w:tr w:rsidR="007B7C4B" w:rsidTr="00466C9B">
        <w:trPr>
          <w:trHeight w:val="338"/>
        </w:trPr>
        <w:tc>
          <w:tcPr>
            <w:tcW w:w="58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84.86</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84.86</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一般公共服务支出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65.77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65.77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20105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统计信息事务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65.77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65.77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2010550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65.77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65.77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11.47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11.47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11.47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11.47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5.05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5.05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6.42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6.42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3.84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3.84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3.84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3.84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3.00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3.00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其他行政事业单位医疗支出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0.84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0.84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3.78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3.78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3.78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3.78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2210201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3.78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3.78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bl>
    <w:p w:rsidR="007B7C4B" w:rsidRDefault="007D3D39">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7B7C4B" w:rsidRDefault="007D3D39">
      <w:pPr>
        <w:rPr>
          <w:rFonts w:cs="宋体" w:hint="default"/>
          <w:sz w:val="21"/>
          <w:szCs w:val="21"/>
        </w:rPr>
      </w:pPr>
      <w:r>
        <w:rPr>
          <w:rFonts w:cs="宋体"/>
          <w:sz w:val="21"/>
          <w:szCs w:val="21"/>
        </w:rPr>
        <w:lastRenderedPageBreak/>
        <w:br w:type="page"/>
      </w:r>
    </w:p>
    <w:p w:rsidR="007B7C4B" w:rsidRDefault="007B7C4B">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7B7C4B">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466C9B" w:rsidTr="00466C9B">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重庆市石柱土家族自治县统计行政执法支队</w:t>
            </w: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40" w:lineRule="exact"/>
              <w:jc w:val="right"/>
              <w:textAlignment w:val="bottom"/>
              <w:rPr>
                <w:rFonts w:cs="宋体" w:hint="default"/>
                <w:color w:val="000000"/>
                <w:sz w:val="20"/>
                <w:szCs w:val="20"/>
              </w:rPr>
            </w:pPr>
            <w:r>
              <w:rPr>
                <w:rFonts w:cs="宋体"/>
                <w:color w:val="000000"/>
                <w:sz w:val="20"/>
                <w:szCs w:val="20"/>
              </w:rPr>
              <w:t>公开04表</w:t>
            </w:r>
          </w:p>
        </w:tc>
      </w:tr>
      <w:tr w:rsidR="00466C9B" w:rsidTr="00466C9B">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7B7C4B" w:rsidTr="00466C9B">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7B7C4B" w:rsidTr="00466C9B">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84.86</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65.77</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65.77</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11.47</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11.47</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3.84</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3.84</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3.78</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3.78</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二十六、抗</w:t>
            </w:r>
            <w:proofErr w:type="gramStart"/>
            <w:r>
              <w:rPr>
                <w:rFonts w:cs="宋体"/>
                <w:color w:val="000000"/>
                <w:sz w:val="18"/>
                <w:szCs w:val="18"/>
              </w:rPr>
              <w:t>疫</w:t>
            </w:r>
            <w:proofErr w:type="gramEnd"/>
            <w:r>
              <w:rPr>
                <w:rFonts w:cs="宋体"/>
                <w:color w:val="000000"/>
                <w:sz w:val="18"/>
                <w:szCs w:val="18"/>
              </w:rPr>
              <w:t>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84.86</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84.86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84.86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84.86</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84.86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84.86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bl>
    <w:p w:rsidR="007B7C4B" w:rsidRDefault="007D3D39">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7"/>
        <w:gridCol w:w="3549"/>
        <w:gridCol w:w="3319"/>
        <w:gridCol w:w="3319"/>
        <w:gridCol w:w="3334"/>
      </w:tblGrid>
      <w:tr w:rsidR="007B7C4B">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466C9B" w:rsidTr="00466C9B">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重庆市石柱土家族自治县统计行政执法支队</w:t>
            </w:r>
          </w:p>
        </w:tc>
        <w:tc>
          <w:tcPr>
            <w:tcW w:w="107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公开05表</w:t>
            </w:r>
          </w:p>
        </w:tc>
      </w:tr>
      <w:tr w:rsidR="00466C9B" w:rsidTr="00466C9B">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本年支出</w:t>
            </w:r>
          </w:p>
        </w:tc>
      </w:tr>
      <w:tr w:rsidR="007B7C4B" w:rsidTr="00466C9B">
        <w:trPr>
          <w:trHeight w:val="326"/>
        </w:trPr>
        <w:tc>
          <w:tcPr>
            <w:tcW w:w="604"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108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r>
      <w:tr w:rsidR="007B7C4B" w:rsidTr="00466C9B">
        <w:trPr>
          <w:trHeight w:val="326"/>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615"/>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84.86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84.86</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一般公共服务支出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65.77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65.77</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20105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统计信息事务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65.77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65.77</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2010550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65.77</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65.77</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11.47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11.47</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11.47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11.47</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5.05</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5.05</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6.42</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6.42</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3.84</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3.84</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3.84</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3.84</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3.00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3.00</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其他行政事业单位医疗支出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0.84</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0.84</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3.78</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3.78</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3.78</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3.78</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3.78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3.78</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bl>
    <w:p w:rsidR="007B7C4B" w:rsidRDefault="007D3D39">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7B7C4B" w:rsidRDefault="007D3D39">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605"/>
        <w:gridCol w:w="2740"/>
        <w:gridCol w:w="1376"/>
        <w:gridCol w:w="836"/>
        <w:gridCol w:w="1923"/>
        <w:gridCol w:w="1656"/>
        <w:gridCol w:w="808"/>
        <w:gridCol w:w="3527"/>
        <w:gridCol w:w="1889"/>
      </w:tblGrid>
      <w:tr w:rsidR="007B7C4B">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466C9B" w:rsidTr="00466C9B">
        <w:trPr>
          <w:trHeight w:val="90"/>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重庆市石柱土家族自治县统计行政执法支队</w:t>
            </w:r>
          </w:p>
        </w:tc>
        <w:tc>
          <w:tcPr>
            <w:tcW w:w="62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公开06表</w:t>
            </w:r>
          </w:p>
        </w:tc>
      </w:tr>
      <w:tr w:rsidR="00466C9B" w:rsidTr="00466C9B">
        <w:trPr>
          <w:trHeight w:val="90"/>
        </w:trPr>
        <w:tc>
          <w:tcPr>
            <w:tcW w:w="1809" w:type="pct"/>
            <w:gridSpan w:val="4"/>
            <w:vMerge/>
            <w:tcBorders>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7B7C4B" w:rsidTr="00466C9B">
        <w:trPr>
          <w:trHeight w:val="312"/>
        </w:trPr>
        <w:tc>
          <w:tcPr>
            <w:tcW w:w="197"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4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53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61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7B7C4B" w:rsidTr="00466C9B">
        <w:trPr>
          <w:trHeight w:val="312"/>
        </w:trPr>
        <w:tc>
          <w:tcPr>
            <w:tcW w:w="197"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892"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4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62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3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11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61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72.23</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12.63</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16.24</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0.72</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2.81</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33.53</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0.91</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5.05</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0.29</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6.42</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1.25</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3.15</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0.41</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1.00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3.78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0.84</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1.75</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2.83</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0.50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3.39</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089"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D3D39">
            <w:pPr>
              <w:wordWrap w:val="0"/>
              <w:spacing w:line="200" w:lineRule="exact"/>
              <w:jc w:val="right"/>
              <w:textAlignment w:val="bottom"/>
              <w:rPr>
                <w:rFonts w:cs="宋体" w:hint="default"/>
                <w:color w:val="000000"/>
                <w:sz w:val="18"/>
                <w:szCs w:val="18"/>
              </w:rPr>
            </w:pPr>
            <w:r>
              <w:rPr>
                <w:rFonts w:cs="宋体"/>
                <w:color w:val="000000"/>
                <w:sz w:val="18"/>
                <w:szCs w:val="18"/>
              </w:rPr>
              <w:t>72.23</w:t>
            </w:r>
            <w:r>
              <w:rPr>
                <w:color w:val="000000"/>
                <w:sz w:val="18"/>
              </w:rPr>
              <w:t xml:space="preserve"> </w:t>
            </w:r>
          </w:p>
        </w:tc>
        <w:tc>
          <w:tcPr>
            <w:tcW w:w="2848"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12.63</w:t>
            </w:r>
            <w:r>
              <w:rPr>
                <w:color w:val="000000"/>
                <w:sz w:val="18"/>
              </w:rPr>
              <w:t xml:space="preserve"> </w:t>
            </w:r>
          </w:p>
        </w:tc>
      </w:tr>
    </w:tbl>
    <w:p w:rsidR="007B7C4B" w:rsidRDefault="007D3D39">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4"/>
        <w:gridCol w:w="3088"/>
        <w:gridCol w:w="1707"/>
        <w:gridCol w:w="1707"/>
        <w:gridCol w:w="1707"/>
        <w:gridCol w:w="1707"/>
        <w:gridCol w:w="1772"/>
        <w:gridCol w:w="1836"/>
      </w:tblGrid>
      <w:tr w:rsidR="007B7C4B">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466C9B" w:rsidTr="00466C9B">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重庆市石柱土家族自治县统计行政执法支队</w:t>
            </w: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公开07表</w:t>
            </w:r>
          </w:p>
        </w:tc>
      </w:tr>
      <w:tr w:rsidR="00466C9B" w:rsidTr="00466C9B">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年末结转和结余</w:t>
            </w:r>
          </w:p>
        </w:tc>
      </w:tr>
      <w:tr w:rsidR="007B7C4B" w:rsidTr="00466C9B">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bl>
    <w:p w:rsidR="007B7C4B" w:rsidRDefault="007D3D39">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7B7C4B" w:rsidRDefault="007D3D39">
      <w:pPr>
        <w:rPr>
          <w:rFonts w:cs="宋体" w:hint="default"/>
          <w:sz w:val="21"/>
          <w:szCs w:val="21"/>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82"/>
        <w:gridCol w:w="3060"/>
        <w:gridCol w:w="3276"/>
        <w:gridCol w:w="200"/>
        <w:gridCol w:w="3475"/>
        <w:gridCol w:w="77"/>
        <w:gridCol w:w="3408"/>
      </w:tblGrid>
      <w:tr w:rsidR="007B7C4B">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466C9B" w:rsidTr="00466C9B">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重庆市石柱土家族自治县统计行政执法支队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公开08表</w:t>
            </w:r>
          </w:p>
        </w:tc>
      </w:tr>
      <w:tr w:rsidR="00466C9B" w:rsidTr="00466C9B">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本年支出</w:t>
            </w:r>
          </w:p>
        </w:tc>
      </w:tr>
      <w:tr w:rsidR="007B7C4B" w:rsidTr="00466C9B">
        <w:trPr>
          <w:trHeight w:val="339"/>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r>
      <w:tr w:rsidR="007B7C4B" w:rsidTr="00466C9B">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26"/>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jc w:val="right"/>
              <w:rPr>
                <w:rFonts w:cs="宋体"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bl>
    <w:p w:rsidR="007B7C4B" w:rsidRDefault="007D3D39">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r w:rsidR="00C10E9E">
        <w:rPr>
          <w:rFonts w:cs="宋体" w:hint="default"/>
          <w:sz w:val="21"/>
          <w:szCs w:val="21"/>
        </w:rPr>
        <w:br w:type="page"/>
      </w:r>
    </w:p>
    <w:tbl>
      <w:tblPr>
        <w:tblW w:w="4877" w:type="pct"/>
        <w:tblLayout w:type="fixed"/>
        <w:tblCellMar>
          <w:left w:w="170" w:type="dxa"/>
          <w:right w:w="170" w:type="dxa"/>
        </w:tblCellMar>
        <w:tblLook w:val="04A0" w:firstRow="1" w:lastRow="0" w:firstColumn="1" w:lastColumn="0" w:noHBand="0" w:noVBand="1"/>
      </w:tblPr>
      <w:tblGrid>
        <w:gridCol w:w="4041"/>
        <w:gridCol w:w="2166"/>
        <w:gridCol w:w="2115"/>
        <w:gridCol w:w="4524"/>
        <w:gridCol w:w="2154"/>
      </w:tblGrid>
      <w:tr w:rsidR="007B7C4B" w:rsidTr="001D3BB7">
        <w:trPr>
          <w:trHeight w:val="343"/>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00" w:lineRule="exact"/>
              <w:jc w:val="center"/>
              <w:textAlignment w:val="bottom"/>
              <w:rPr>
                <w:rFonts w:cs="宋体" w:hint="default"/>
                <w:b/>
                <w:color w:val="000000"/>
                <w:sz w:val="32"/>
                <w:szCs w:val="32"/>
              </w:rPr>
            </w:pPr>
            <w:r>
              <w:rPr>
                <w:rFonts w:cs="宋体"/>
                <w:b/>
                <w:color w:val="000000"/>
                <w:sz w:val="32"/>
                <w:szCs w:val="32"/>
              </w:rPr>
              <w:lastRenderedPageBreak/>
              <w:t>机构运行信息表</w:t>
            </w:r>
          </w:p>
        </w:tc>
      </w:tr>
      <w:tr w:rsidR="007B7C4B" w:rsidTr="00466C9B">
        <w:trPr>
          <w:trHeight w:val="244"/>
        </w:trPr>
        <w:tc>
          <w:tcPr>
            <w:tcW w:w="1347"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rPr>
                <w:rFonts w:cs="宋体" w:hint="default"/>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jc w:val="center"/>
              <w:rPr>
                <w:rFonts w:cs="宋体" w:hint="default"/>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jc w:val="right"/>
              <w:rPr>
                <w:rFonts w:cs="宋体" w:hint="default"/>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rPr>
                <w:rFonts w:cs="宋体" w:hint="default"/>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280" w:lineRule="exact"/>
              <w:jc w:val="right"/>
              <w:textAlignment w:val="bottom"/>
              <w:rPr>
                <w:rFonts w:cs="宋体" w:hint="default"/>
                <w:color w:val="000000"/>
                <w:sz w:val="20"/>
                <w:szCs w:val="20"/>
              </w:rPr>
            </w:pPr>
            <w:r>
              <w:rPr>
                <w:rFonts w:cs="宋体"/>
                <w:color w:val="000000"/>
                <w:sz w:val="20"/>
                <w:szCs w:val="20"/>
              </w:rPr>
              <w:t>公开09表</w:t>
            </w:r>
          </w:p>
        </w:tc>
      </w:tr>
      <w:tr w:rsidR="00466C9B" w:rsidTr="00466C9B">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rsidP="00466C9B">
            <w:pPr>
              <w:spacing w:line="280" w:lineRule="exact"/>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重庆市石柱土家族自治县统计行政执法支队</w:t>
            </w:r>
          </w:p>
        </w:tc>
        <w:tc>
          <w:tcPr>
            <w:tcW w:w="705" w:type="pct"/>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pPr>
              <w:spacing w:line="280" w:lineRule="exact"/>
              <w:jc w:val="right"/>
              <w:rPr>
                <w:rFonts w:cs="宋体" w:hint="default"/>
                <w:color w:val="000000"/>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pPr>
              <w:spacing w:line="280" w:lineRule="exact"/>
              <w:rPr>
                <w:rFonts w:cs="宋体" w:hint="default"/>
                <w:color w:val="000000"/>
                <w:sz w:val="20"/>
                <w:szCs w:val="20"/>
              </w:rPr>
            </w:pPr>
          </w:p>
        </w:tc>
        <w:tc>
          <w:tcPr>
            <w:tcW w:w="718" w:type="pct"/>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22"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预算数</w:t>
            </w:r>
          </w:p>
        </w:tc>
        <w:tc>
          <w:tcPr>
            <w:tcW w:w="70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1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决算数</w:t>
            </w:r>
          </w:p>
        </w:tc>
      </w:tr>
      <w:tr w:rsidR="007B7C4B" w:rsidTr="00466C9B">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四、机关运行经费</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（一）行政单位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（二）参照公务员法管理事业单位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五、资产信息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（一）车辆数合计（辆）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1D3BB7">
            <w:pPr>
              <w:spacing w:line="200" w:lineRule="exact"/>
              <w:jc w:val="right"/>
              <w:textAlignment w:val="bottom"/>
              <w:rPr>
                <w:rFonts w:cs="宋体" w:hint="default"/>
                <w:color w:val="000000"/>
                <w:sz w:val="16"/>
                <w:szCs w:val="16"/>
              </w:rPr>
            </w:pPr>
            <w:r>
              <w:rPr>
                <w:rFonts w:cs="宋体"/>
                <w:color w:val="000000"/>
                <w:sz w:val="16"/>
                <w:szCs w:val="16"/>
              </w:rPr>
              <w:t xml:space="preserve">  </w:t>
            </w:r>
            <w:r w:rsidR="007D3D39">
              <w:rPr>
                <w:rFonts w:cs="宋体"/>
                <w:color w:val="000000"/>
                <w:sz w:val="16"/>
                <w:szCs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1．副部（省）级及以上领导用车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2．主要领导干部用车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3．机要通信用车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4．应急保障用车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5．执法执勤用车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6．特种专业技术用车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1．因公出国（境）团组数（</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7．离退休干部用车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8．其他用车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（二）单价100万元（含）以上设备（不含车辆）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4．公务用车保有量（辆）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六、政府采购支出信息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5．国内公务接待批次（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（一）政府采购支出合计</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其中：外事接待批次（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1．政府采购货物支出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6．国内公务接待人次（人）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2．政府采购工程支出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3．政府采购服务支出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7．国（境）外公务接待批次（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（二）政府采购授予中小企业合同金额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8．国（境）外公务接待人次（人）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其中：授予小</w:t>
            </w:r>
            <w:proofErr w:type="gramStart"/>
            <w:r>
              <w:rPr>
                <w:rFonts w:cs="宋体"/>
                <w:color w:val="000000"/>
                <w:sz w:val="16"/>
                <w:szCs w:val="16"/>
              </w:rPr>
              <w:t>微企业</w:t>
            </w:r>
            <w:proofErr w:type="gramEnd"/>
            <w:r>
              <w:rPr>
                <w:rFonts w:cs="宋体"/>
                <w:color w:val="000000"/>
                <w:sz w:val="16"/>
                <w:szCs w:val="16"/>
              </w:rPr>
              <w:t>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86"/>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rPr>
                <w:rFonts w:cs="宋体" w:hint="default"/>
                <w:color w:val="000000"/>
                <w:sz w:val="16"/>
                <w:szCs w:val="16"/>
              </w:rPr>
            </w:pPr>
          </w:p>
        </w:tc>
      </w:tr>
      <w:tr w:rsidR="007B7C4B" w:rsidTr="00466C9B">
        <w:trPr>
          <w:trHeight w:val="389"/>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rPr>
                <w:rFonts w:cs="宋体" w:hint="default"/>
                <w:color w:val="000000"/>
                <w:sz w:val="16"/>
                <w:szCs w:val="16"/>
              </w:rPr>
            </w:pPr>
          </w:p>
        </w:tc>
      </w:tr>
    </w:tbl>
    <w:p w:rsidR="007B7C4B" w:rsidRDefault="007D3D39">
      <w:pPr>
        <w:rPr>
          <w:rFonts w:cs="宋体" w:hint="default"/>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2.本套报表金额单位转换时可能存在尾数误差。</w:t>
      </w:r>
      <w:r>
        <w:rPr>
          <w:rFonts w:cs="宋体"/>
          <w:sz w:val="20"/>
          <w:szCs w:val="20"/>
        </w:rPr>
        <w:br/>
      </w:r>
      <w:r>
        <w:rPr>
          <w:rFonts w:cs="宋体"/>
          <w:sz w:val="20"/>
          <w:szCs w:val="20"/>
        </w:rPr>
        <w:br/>
      </w:r>
    </w:p>
    <w:sectPr w:rsidR="007B7C4B" w:rsidSect="007B7C4B">
      <w:headerReference w:type="default" r:id="rId10"/>
      <w:footerReference w:type="default" r:id="rId11"/>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672" w:rsidRDefault="00D32672" w:rsidP="007B7C4B">
      <w:pPr>
        <w:rPr>
          <w:rFonts w:hint="default"/>
        </w:rPr>
      </w:pPr>
      <w:r>
        <w:separator/>
      </w:r>
    </w:p>
  </w:endnote>
  <w:endnote w:type="continuationSeparator" w:id="0">
    <w:p w:rsidR="00D32672" w:rsidRDefault="00D32672" w:rsidP="007B7C4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FangSong_GB2312"/>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672" w:rsidRDefault="00D32672">
    <w:pPr>
      <w:pStyle w:val="a4"/>
      <w:rPr>
        <w:rFonts w:hint="default"/>
      </w:rPr>
    </w:pPr>
    <w:r>
      <w:rPr>
        <w:rFonts w:hint="default"/>
      </w:rPr>
      <w:pict>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 o:gfxdata="" filled="f" stroked="f" strokeweight=".5pt">
          <v:textbox style="mso-fit-shape-to-text:t" inset="0,0,0,0">
            <w:txbxContent>
              <w:p w:rsidR="00D32672" w:rsidRDefault="00D32672">
                <w:pPr>
                  <w:pStyle w:val="a4"/>
                  <w:rPr>
                    <w:rFonts w:hint="default"/>
                  </w:rPr>
                </w:pPr>
                <w:r>
                  <w:fldChar w:fldCharType="begin"/>
                </w:r>
                <w:r>
                  <w:instrText xml:space="preserve"> PAGE  \* MERGEFORMAT </w:instrText>
                </w:r>
                <w:r>
                  <w:fldChar w:fldCharType="separate"/>
                </w:r>
                <w:r w:rsidR="00EC6CE8">
                  <w:rPr>
                    <w:rFonts w:hint="default"/>
                    <w:noProof/>
                  </w:rPr>
                  <w:t>- 3 -</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672" w:rsidRDefault="00D32672">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 o:gfxdata="" o:allowoverlap="f" filled="f" stroked="f" strokeweight=".5pt">
          <v:textbox style="mso-fit-shape-to-text:t" inset="0,0,0,0">
            <w:txbxContent>
              <w:p w:rsidR="00D32672" w:rsidRDefault="00D32672">
                <w:pPr>
                  <w:pStyle w:val="a4"/>
                  <w:rPr>
                    <w:rFonts w:hint="default"/>
                  </w:rPr>
                </w:pPr>
                <w:r>
                  <w:t xml:space="preserve"> </w:t>
                </w:r>
                <w:r>
                  <w:fldChar w:fldCharType="begin"/>
                </w:r>
                <w:r>
                  <w:instrText>PAGE   \* MERGEFORMAT</w:instrText>
                </w:r>
                <w:r>
                  <w:fldChar w:fldCharType="separate"/>
                </w:r>
                <w:r w:rsidR="00EC6CE8" w:rsidRPr="00EC6CE8">
                  <w:rPr>
                    <w:rFonts w:hint="default"/>
                    <w:noProof/>
                    <w:lang w:val="zh-CN"/>
                  </w:rPr>
                  <w:t>-</w:t>
                </w:r>
                <w:r w:rsidR="00EC6CE8">
                  <w:rPr>
                    <w:rFonts w:hint="default"/>
                    <w:noProof/>
                  </w:rPr>
                  <w:t xml:space="preserve"> 14 -</w:t>
                </w:r>
                <w:r>
                  <w:fldChar w:fldCharType="end"/>
                </w:r>
                <w:r>
                  <w:t xml:space="preserve"> </w:t>
                </w:r>
              </w:p>
            </w:txbxContent>
          </v:textbox>
          <w10:wrap anchorx="margin"/>
        </v:shape>
      </w:pict>
    </w:r>
    <w:r>
      <w:rPr>
        <w:rFonts w:hint="default"/>
      </w:rPr>
      <w:pict>
        <v:shape id="_x0000_s1027" type="#_x0000_t202" style="position:absolute;left:0;text-align:left;margin-left:0;margin-top:1160.4pt;width:2in;height:17.4pt;z-index:251659264;mso-wrap-style:none;mso-position-horizontal:center;mso-position-horizontal-relative:margin;mso-position-vertical-relative:page" o:gfxdata="" o:allowoverlap="f" filled="f" stroked="f" strokeweight=".5pt">
          <v:textbox inset="0,0,0,0">
            <w:txbxContent>
              <w:p w:rsidR="00D32672" w:rsidRDefault="00D32672">
                <w:pPr>
                  <w:pStyle w:val="a4"/>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672" w:rsidRDefault="00D32672" w:rsidP="007B7C4B">
      <w:pPr>
        <w:rPr>
          <w:rFonts w:hint="default"/>
        </w:rPr>
      </w:pPr>
      <w:r>
        <w:separator/>
      </w:r>
    </w:p>
  </w:footnote>
  <w:footnote w:type="continuationSeparator" w:id="0">
    <w:p w:rsidR="00D32672" w:rsidRDefault="00D32672" w:rsidP="007B7C4B">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672" w:rsidRDefault="00D32672">
    <w:pPr>
      <w:pStyle w:val="a5"/>
      <w:tabs>
        <w:tab w:val="clear" w:pos="4153"/>
        <w:tab w:val="clear" w:pos="8306"/>
        <w:tab w:val="left" w:pos="1758"/>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D3BB7"/>
    <w:rsid w:val="002512AC"/>
    <w:rsid w:val="002B254B"/>
    <w:rsid w:val="003B63DD"/>
    <w:rsid w:val="00437A26"/>
    <w:rsid w:val="00466C9B"/>
    <w:rsid w:val="004C567E"/>
    <w:rsid w:val="00550ABE"/>
    <w:rsid w:val="006279DC"/>
    <w:rsid w:val="00727BE6"/>
    <w:rsid w:val="00770383"/>
    <w:rsid w:val="007819D4"/>
    <w:rsid w:val="007B419D"/>
    <w:rsid w:val="007B7C4B"/>
    <w:rsid w:val="007D3D39"/>
    <w:rsid w:val="00994AF7"/>
    <w:rsid w:val="009B67B8"/>
    <w:rsid w:val="009D2B67"/>
    <w:rsid w:val="00A566F9"/>
    <w:rsid w:val="00AF2751"/>
    <w:rsid w:val="00B03CCD"/>
    <w:rsid w:val="00B13C50"/>
    <w:rsid w:val="00BE2B89"/>
    <w:rsid w:val="00C10E9E"/>
    <w:rsid w:val="00C20C3E"/>
    <w:rsid w:val="00CE29B3"/>
    <w:rsid w:val="00D32672"/>
    <w:rsid w:val="00E85060"/>
    <w:rsid w:val="00EC6CE8"/>
    <w:rsid w:val="00F73F90"/>
    <w:rsid w:val="00F825DE"/>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7B7C4B"/>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7B7C4B"/>
    <w:rPr>
      <w:sz w:val="18"/>
      <w:szCs w:val="18"/>
    </w:rPr>
  </w:style>
  <w:style w:type="paragraph" w:styleId="a4">
    <w:name w:val="footer"/>
    <w:basedOn w:val="a"/>
    <w:qFormat/>
    <w:rsid w:val="007B7C4B"/>
    <w:pPr>
      <w:tabs>
        <w:tab w:val="center" w:pos="4153"/>
        <w:tab w:val="right" w:pos="8306"/>
      </w:tabs>
      <w:snapToGrid w:val="0"/>
    </w:pPr>
    <w:rPr>
      <w:sz w:val="18"/>
      <w:szCs w:val="18"/>
    </w:rPr>
  </w:style>
  <w:style w:type="paragraph" w:styleId="a5">
    <w:name w:val="header"/>
    <w:basedOn w:val="a"/>
    <w:qFormat/>
    <w:rsid w:val="007B7C4B"/>
    <w:pPr>
      <w:tabs>
        <w:tab w:val="center" w:pos="4153"/>
        <w:tab w:val="right" w:pos="8306"/>
      </w:tabs>
      <w:snapToGrid w:val="0"/>
      <w:jc w:val="center"/>
    </w:pPr>
    <w:rPr>
      <w:sz w:val="18"/>
      <w:szCs w:val="18"/>
    </w:rPr>
  </w:style>
  <w:style w:type="paragraph" w:styleId="HTML">
    <w:name w:val="HTML Preformatted"/>
    <w:basedOn w:val="a"/>
    <w:qFormat/>
    <w:rsid w:val="007B7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iPriority w:val="99"/>
    <w:unhideWhenUsed/>
    <w:qFormat/>
    <w:rsid w:val="007B7C4B"/>
    <w:pPr>
      <w:spacing w:before="100" w:beforeAutospacing="1" w:after="100" w:afterAutospacing="1"/>
    </w:pPr>
  </w:style>
  <w:style w:type="table" w:styleId="a7">
    <w:name w:val="Table Grid"/>
    <w:basedOn w:val="a1"/>
    <w:qFormat/>
    <w:rsid w:val="007B7C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22"/>
    <w:qFormat/>
    <w:rsid w:val="007B7C4B"/>
    <w:rPr>
      <w:b/>
    </w:rPr>
  </w:style>
  <w:style w:type="paragraph" w:customStyle="1" w:styleId="1">
    <w:name w:val="列出段落1"/>
    <w:basedOn w:val="a"/>
    <w:uiPriority w:val="99"/>
    <w:qFormat/>
    <w:rsid w:val="007B7C4B"/>
    <w:pPr>
      <w:ind w:firstLineChars="200" w:firstLine="420"/>
    </w:pPr>
    <w:rPr>
      <w:rFonts w:hint="default"/>
    </w:rPr>
  </w:style>
  <w:style w:type="paragraph" w:customStyle="1" w:styleId="Char0">
    <w:name w:val="普通(网站) Char"/>
    <w:qFormat/>
    <w:rsid w:val="007B7C4B"/>
    <w:pPr>
      <w:spacing w:before="100" w:beforeAutospacing="1" w:after="100" w:afterAutospacing="1"/>
    </w:pPr>
    <w:rPr>
      <w:rFonts w:ascii="宋体" w:hAnsi="宋体"/>
      <w:sz w:val="24"/>
      <w:szCs w:val="24"/>
    </w:rPr>
  </w:style>
  <w:style w:type="character" w:customStyle="1" w:styleId="21">
    <w:name w:val="21"/>
    <w:qFormat/>
    <w:rsid w:val="007B7C4B"/>
    <w:rPr>
      <w:rFonts w:ascii="Wingdings" w:hAnsi="Wingdings" w:cs="Wingdings" w:hint="default"/>
      <w:b/>
      <w:bCs/>
    </w:rPr>
  </w:style>
  <w:style w:type="paragraph" w:customStyle="1" w:styleId="2">
    <w:name w:val="列出段落2"/>
    <w:uiPriority w:val="99"/>
    <w:qFormat/>
    <w:rsid w:val="007B7C4B"/>
    <w:pPr>
      <w:ind w:firstLineChars="200" w:firstLine="420"/>
    </w:pPr>
    <w:rPr>
      <w:rFonts w:ascii="宋体" w:hAnsi="宋体"/>
      <w:sz w:val="24"/>
      <w:szCs w:val="24"/>
    </w:rPr>
  </w:style>
  <w:style w:type="character" w:customStyle="1" w:styleId="Char">
    <w:name w:val="批注框文本 Char"/>
    <w:basedOn w:val="a0"/>
    <w:link w:val="a3"/>
    <w:qFormat/>
    <w:rsid w:val="007B7C4B"/>
    <w:rPr>
      <w:rFonts w:ascii="宋体" w:hAns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736977">
      <w:bodyDiv w:val="1"/>
      <w:marLeft w:val="0"/>
      <w:marRight w:val="0"/>
      <w:marTop w:val="0"/>
      <w:marBottom w:val="0"/>
      <w:divBdr>
        <w:top w:val="none" w:sz="0" w:space="0" w:color="auto"/>
        <w:left w:val="none" w:sz="0" w:space="0" w:color="auto"/>
        <w:bottom w:val="none" w:sz="0" w:space="0" w:color="auto"/>
        <w:right w:val="none" w:sz="0" w:space="0" w:color="auto"/>
      </w:divBdr>
    </w:div>
    <w:div w:id="1097870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18</Pages>
  <Words>7298</Words>
  <Characters>4128</Characters>
  <Application>Microsoft Office Word</Application>
  <DocSecurity>0</DocSecurity>
  <Lines>34</Lines>
  <Paragraphs>22</Paragraphs>
  <ScaleCrop>false</ScaleCrop>
  <Company/>
  <LinksUpToDate>false</LinksUpToDate>
  <CharactersWithSpaces>11404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21</cp:revision>
  <dcterms:created xsi:type="dcterms:W3CDTF">2024-07-11T02:00:00Z</dcterms:created>
  <dcterms:modified xsi:type="dcterms:W3CDTF">2024-10-07T05:09:00Z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BB46EABDBB2749749395447164B066B3_12</vt:lpwstr>
  </property>
</Properties>
</file>