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jc w:val="center"/>
        <w:textAlignment w:val="auto"/>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石柱土家族自治县统计局</w:t>
      </w:r>
    </w:p>
    <w:p>
      <w:pPr>
        <w:keepNext w:val="0"/>
        <w:keepLines w:val="0"/>
        <w:pageBreakBefore w:val="0"/>
        <w:kinsoku/>
        <w:wordWrap/>
        <w:overflowPunct/>
        <w:topLinePunct w:val="0"/>
        <w:autoSpaceDE/>
        <w:autoSpaceDN/>
        <w:bidi w:val="0"/>
        <w:adjustRightInd/>
        <w:spacing w:line="580" w:lineRule="exact"/>
        <w:jc w:val="center"/>
        <w:textAlignment w:val="auto"/>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关于20</w:t>
      </w:r>
      <w:r>
        <w:rPr>
          <w:rFonts w:ascii="方正小标宋_GBK" w:hAnsi="方正小标宋_GBK" w:eastAsia="方正小标宋_GBK" w:cs="方正小标宋_GBK"/>
          <w:snapToGrid w:val="0"/>
          <w:sz w:val="44"/>
          <w:szCs w:val="44"/>
        </w:rPr>
        <w:t>2</w:t>
      </w:r>
      <w:r>
        <w:rPr>
          <w:rFonts w:hint="eastAsia" w:ascii="方正小标宋_GBK" w:hAnsi="方正小标宋_GBK" w:eastAsia="方正小标宋_GBK" w:cs="方正小标宋_GBK"/>
          <w:snapToGrid w:val="0"/>
          <w:sz w:val="44"/>
          <w:szCs w:val="44"/>
          <w:lang w:val="en-US" w:eastAsia="zh-CN"/>
        </w:rPr>
        <w:t>4</w:t>
      </w:r>
      <w:r>
        <w:rPr>
          <w:rFonts w:hint="eastAsia" w:ascii="方正小标宋_GBK" w:hAnsi="方正小标宋_GBK" w:eastAsia="方正小标宋_GBK" w:cs="方正小标宋_GBK"/>
          <w:snapToGrid w:val="0"/>
          <w:sz w:val="44"/>
          <w:szCs w:val="44"/>
        </w:rPr>
        <w:t>年度法治政府建设工作开展情况的</w:t>
      </w:r>
    </w:p>
    <w:p>
      <w:pPr>
        <w:keepNext w:val="0"/>
        <w:keepLines w:val="0"/>
        <w:pageBreakBefore w:val="0"/>
        <w:kinsoku/>
        <w:wordWrap/>
        <w:overflowPunct/>
        <w:topLinePunct w:val="0"/>
        <w:autoSpaceDE/>
        <w:autoSpaceDN/>
        <w:bidi w:val="0"/>
        <w:adjustRightInd/>
        <w:spacing w:line="580" w:lineRule="exact"/>
        <w:jc w:val="center"/>
        <w:textAlignment w:val="auto"/>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报  告</w:t>
      </w:r>
    </w:p>
    <w:p>
      <w:pPr>
        <w:keepNext w:val="0"/>
        <w:keepLines w:val="0"/>
        <w:pageBreakBefore w:val="0"/>
        <w:kinsoku/>
        <w:wordWrap/>
        <w:overflowPunct/>
        <w:topLinePunct w:val="0"/>
        <w:autoSpaceDE/>
        <w:autoSpaceDN/>
        <w:bidi w:val="0"/>
        <w:adjustRightInd/>
        <w:spacing w:line="580" w:lineRule="exact"/>
        <w:jc w:val="both"/>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pacing w:line="580" w:lineRule="exact"/>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县依法治县办：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根据《中共石柱土家族自治县委全面依法治县委员会办公室关于报送20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年法治政府建设</w:t>
      </w:r>
      <w:r>
        <w:rPr>
          <w:rFonts w:hint="eastAsia" w:ascii="方正仿宋_GBK" w:hAnsi="方正仿宋_GBK" w:eastAsia="方正仿宋_GBK" w:cs="方正仿宋_GBK"/>
          <w:sz w:val="32"/>
          <w:szCs w:val="32"/>
          <w:lang w:val="en-US" w:eastAsia="zh-CN"/>
        </w:rPr>
        <w:t>情况报告及公开2024年法治政府建设情况报告</w:t>
      </w:r>
      <w:r>
        <w:rPr>
          <w:rFonts w:hint="eastAsia" w:ascii="方正仿宋_GBK" w:hAnsi="方正仿宋_GBK" w:eastAsia="方正仿宋_GBK" w:cs="方正仿宋_GBK"/>
          <w:sz w:val="32"/>
          <w:szCs w:val="32"/>
        </w:rPr>
        <w:t>的通知》</w:t>
      </w:r>
      <w:r>
        <w:rPr>
          <w:rFonts w:hint="eastAsia" w:ascii="方正仿宋_GBK" w:hAnsi="方正仿宋_GBK" w:eastAsia="方正仿宋_GBK" w:cs="方正仿宋_GBK"/>
          <w:sz w:val="32"/>
          <w:szCs w:val="32"/>
          <w:lang w:val="en-US" w:eastAsia="zh-CN"/>
        </w:rPr>
        <w:t>《石柱土家族自治县人民政府办公室关于做好2024年全县法治政</w:t>
      </w:r>
      <w:bookmarkStart w:id="0" w:name="_GoBack"/>
      <w:bookmarkEnd w:id="0"/>
      <w:r>
        <w:rPr>
          <w:rFonts w:hint="eastAsia" w:ascii="方正仿宋_GBK" w:hAnsi="方正仿宋_GBK" w:eastAsia="方正仿宋_GBK" w:cs="方正仿宋_GBK"/>
          <w:sz w:val="32"/>
          <w:szCs w:val="32"/>
          <w:lang w:val="en-US" w:eastAsia="zh-CN"/>
        </w:rPr>
        <w:t>府建设工作的通知》（</w:t>
      </w:r>
      <w:r>
        <w:rPr>
          <w:rFonts w:hint="eastAsia" w:eastAsia="方正仿宋_GBK"/>
          <w:b w:val="0"/>
          <w:bCs/>
          <w:snapToGrid w:val="0"/>
          <w:kern w:val="21"/>
          <w:sz w:val="32"/>
          <w:szCs w:val="20"/>
        </w:rPr>
        <w:t>石柱府办发〔2024〕34号</w:t>
      </w:r>
      <w:r>
        <w:rPr>
          <w:rFonts w:hint="eastAsia" w:ascii="方正仿宋_GBK" w:hAnsi="方正仿宋_GBK" w:eastAsia="方正仿宋_GBK" w:cs="方正仿宋_GBK"/>
          <w:sz w:val="32"/>
          <w:szCs w:val="32"/>
          <w:lang w:val="en-US" w:eastAsia="zh-CN"/>
        </w:rPr>
        <w:t>）文件要求</w:t>
      </w:r>
      <w:r>
        <w:rPr>
          <w:rFonts w:hint="eastAsia" w:ascii="方正仿宋_GBK" w:hAnsi="方正仿宋_GBK" w:eastAsia="方正仿宋_GBK" w:cs="方正仿宋_GBK"/>
          <w:sz w:val="32"/>
          <w:szCs w:val="32"/>
        </w:rPr>
        <w:t>，我局高度重视，安排专人认真梳理总结</w:t>
      </w:r>
      <w:r>
        <w:rPr>
          <w:rFonts w:hint="eastAsia" w:ascii="方正仿宋_GBK" w:hAnsi="方正仿宋_GBK" w:eastAsia="方正仿宋_GBK" w:cs="方正仿宋_GBK"/>
          <w:sz w:val="32"/>
          <w:szCs w:val="32"/>
          <w:lang w:eastAsia="zh-CN"/>
        </w:rPr>
        <w:t>年度工作</w:t>
      </w:r>
      <w:r>
        <w:rPr>
          <w:rFonts w:hint="eastAsia" w:ascii="方正仿宋_GBK" w:hAnsi="方正仿宋_GBK" w:eastAsia="方正仿宋_GBK" w:cs="方正仿宋_GBK"/>
          <w:sz w:val="32"/>
          <w:szCs w:val="32"/>
        </w:rPr>
        <w:t>，现将202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年法治政府建设工作开展情况报告如下：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一、工作任务落实情况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（一）深学笃用习近平法治思想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一是进一步加强法治思想学习培训</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把习近平法治思想</w:t>
      </w:r>
      <w:r>
        <w:rPr>
          <w:rFonts w:hint="eastAsia" w:ascii="方正仿宋_GBK" w:hAnsi="方正仿宋_GBK" w:eastAsia="方正仿宋_GBK" w:cs="方正仿宋_GBK"/>
          <w:sz w:val="32"/>
          <w:szCs w:val="32"/>
          <w:lang w:val="en-US" w:eastAsia="zh-CN"/>
        </w:rPr>
        <w:t>作为局党组理论学习中心组的重要学习内容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今年共</w:t>
      </w:r>
      <w:r>
        <w:rPr>
          <w:rFonts w:hint="eastAsia" w:ascii="方正仿宋_GBK" w:hAnsi="方正仿宋_GBK" w:eastAsia="方正仿宋_GBK" w:cs="方正仿宋_GBK"/>
          <w:sz w:val="32"/>
          <w:szCs w:val="32"/>
          <w:lang w:val="en-US" w:eastAsia="zh-CN"/>
        </w:rPr>
        <w:t>组织习近平总书记关于加强法治的重要指示精神、习近平法治思想及重要会议精神及讲话精神、《</w:t>
      </w:r>
      <w:r>
        <w:rPr>
          <w:rFonts w:hint="eastAsia" w:ascii="方正仿宋_GBK" w:hAnsi="方正仿宋_GBK" w:eastAsia="方正仿宋_GBK" w:cs="方正仿宋_GBK"/>
          <w:sz w:val="32"/>
          <w:szCs w:val="32"/>
          <w:lang w:val="en" w:eastAsia="zh-CN"/>
        </w:rPr>
        <w:t>中华人民共和国统计法》《重庆市统计管理条例》</w:t>
      </w:r>
      <w:r>
        <w:rPr>
          <w:rFonts w:hint="eastAsia" w:ascii="方正仿宋_GBK" w:hAnsi="方正仿宋_GBK" w:eastAsia="方正仿宋_GBK" w:cs="方正仿宋_GBK"/>
          <w:sz w:val="32"/>
          <w:szCs w:val="32"/>
        </w:rPr>
        <w:t>《统计违纪违法责任人处分处理建议办法》《关于更加有效发挥统计监督职能作用的意见》</w:t>
      </w:r>
      <w:r>
        <w:rPr>
          <w:rFonts w:hint="eastAsia" w:ascii="方正仿宋_GBK" w:hAnsi="方正仿宋_GBK" w:eastAsia="方正仿宋_GBK" w:cs="方正仿宋_GBK"/>
          <w:sz w:val="32"/>
          <w:szCs w:val="32"/>
          <w:lang w:val="en-US" w:eastAsia="zh-CN"/>
        </w:rPr>
        <w:t>等法律法规共计10次，定期组织干部职工开展法制教育学习培训，按时参加</w:t>
      </w:r>
      <w:r>
        <w:rPr>
          <w:rFonts w:hint="eastAsia" w:ascii="方正仿宋_GBK" w:hAnsi="方正仿宋_GBK" w:eastAsia="方正仿宋_GBK" w:cs="方正仿宋_GBK"/>
          <w:sz w:val="32"/>
          <w:szCs w:val="32"/>
        </w:rPr>
        <w:t>年度法律知识考试</w:t>
      </w:r>
      <w:r>
        <w:rPr>
          <w:rFonts w:hint="eastAsia" w:ascii="方正仿宋_GBK" w:hAnsi="方正仿宋_GBK" w:eastAsia="方正仿宋_GBK" w:cs="方正仿宋_GBK"/>
          <w:sz w:val="32"/>
          <w:szCs w:val="32"/>
          <w:lang w:eastAsia="zh-CN"/>
        </w:rPr>
        <w:t>，参考率达</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b/>
          <w:bCs/>
          <w:sz w:val="32"/>
          <w:szCs w:val="32"/>
          <w:lang w:eastAsia="zh-CN"/>
        </w:rPr>
        <w:t>严格</w:t>
      </w:r>
      <w:r>
        <w:rPr>
          <w:rFonts w:hint="eastAsia" w:ascii="方正仿宋_GBK" w:hAnsi="方正仿宋_GBK" w:eastAsia="方正仿宋_GBK" w:cs="方正仿宋_GBK"/>
          <w:b/>
          <w:bCs/>
          <w:sz w:val="32"/>
          <w:szCs w:val="32"/>
        </w:rPr>
        <w:t>落实法治政府建设年度报告制度</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eastAsia="zh-CN"/>
        </w:rPr>
        <w:t>每年按时向司法部门报送年度报告并及时向社会公开</w:t>
      </w:r>
      <w:r>
        <w:rPr>
          <w:rFonts w:hint="eastAsia" w:ascii="方正仿宋_GBK" w:hAnsi="方正仿宋_GBK" w:eastAsia="方正仿宋_GBK" w:cs="方正仿宋_GBK"/>
          <w:sz w:val="32"/>
          <w:szCs w:val="32"/>
        </w:rPr>
        <w:t>法治政府建设</w:t>
      </w:r>
      <w:r>
        <w:rPr>
          <w:rFonts w:hint="eastAsia" w:ascii="方正仿宋_GBK" w:hAnsi="方正仿宋_GBK" w:eastAsia="方正仿宋_GBK" w:cs="方正仿宋_GBK"/>
          <w:sz w:val="32"/>
          <w:szCs w:val="32"/>
          <w:lang w:eastAsia="zh-CN"/>
        </w:rPr>
        <w:t>情况。</w:t>
      </w:r>
      <w:r>
        <w:rPr>
          <w:rFonts w:hint="eastAsia" w:ascii="方正仿宋_GBK" w:hAnsi="方正仿宋_GBK" w:eastAsia="方正仿宋_GBK" w:cs="方正仿宋_GBK"/>
          <w:b/>
          <w:bCs/>
          <w:sz w:val="32"/>
          <w:szCs w:val="32"/>
          <w:lang w:eastAsia="zh-CN"/>
        </w:rPr>
        <w:t>三是</w:t>
      </w:r>
      <w:r>
        <w:rPr>
          <w:rFonts w:hint="eastAsia" w:ascii="方正仿宋_GBK" w:hAnsi="方正仿宋_GBK" w:eastAsia="方正仿宋_GBK" w:cs="方正仿宋_GBK"/>
          <w:sz w:val="32"/>
          <w:szCs w:val="32"/>
          <w:lang w:eastAsia="zh-CN"/>
        </w:rPr>
        <w:t>不断</w:t>
      </w:r>
      <w:r>
        <w:rPr>
          <w:rFonts w:hint="eastAsia" w:ascii="方正仿宋_GBK" w:hAnsi="方正仿宋_GBK" w:eastAsia="方正仿宋_GBK" w:cs="方正仿宋_GBK"/>
          <w:sz w:val="32"/>
          <w:szCs w:val="32"/>
        </w:rPr>
        <w:t>健全领导干部学法用法机制，建立法治人才专业能力提升长效机制，强化法治</w:t>
      </w:r>
      <w:r>
        <w:rPr>
          <w:rFonts w:hint="eastAsia" w:ascii="方正仿宋_GBK" w:hAnsi="方正仿宋_GBK" w:eastAsia="方正仿宋_GBK" w:cs="方正仿宋_GBK"/>
          <w:sz w:val="32"/>
          <w:szCs w:val="32"/>
          <w:lang w:eastAsia="zh-CN"/>
        </w:rPr>
        <w:t>人才</w:t>
      </w:r>
      <w:r>
        <w:rPr>
          <w:rFonts w:hint="eastAsia" w:ascii="方正仿宋_GBK" w:hAnsi="方正仿宋_GBK" w:eastAsia="方正仿宋_GBK" w:cs="方正仿宋_GBK"/>
          <w:sz w:val="32"/>
          <w:szCs w:val="32"/>
        </w:rPr>
        <w:t>队伍建设，全面提升依法行政能力。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（二）严格执行依法行政制度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eastAsia="zh-CN"/>
        </w:rPr>
        <w:t>一是严格遵守</w:t>
      </w:r>
      <w:r>
        <w:rPr>
          <w:rFonts w:hint="eastAsia" w:ascii="方正仿宋_GBK" w:hAnsi="方正仿宋_GBK" w:eastAsia="方正仿宋_GBK" w:cs="方正仿宋_GBK"/>
          <w:b/>
          <w:bCs/>
          <w:sz w:val="32"/>
          <w:szCs w:val="32"/>
        </w:rPr>
        <w:t>行政规范性文件备案监督制度</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我局严格按照规范性文件备案制度及程序开展规范性文件备案，</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年应上报备案文件</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件，已上报备案</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件。未出现被电话提醒、书面提醒、被纠正（废止或修改）、迟报（漏报）、瞒报、错情、未及时反馈问题文件处理情况及其他交办事项等情况。</w:t>
      </w:r>
      <w:r>
        <w:rPr>
          <w:rFonts w:hint="eastAsia" w:ascii="方正仿宋_GBK" w:hAnsi="方正仿宋_GBK" w:eastAsia="方正仿宋_GBK" w:cs="方正仿宋_GBK"/>
          <w:b/>
          <w:bCs/>
          <w:sz w:val="32"/>
          <w:szCs w:val="32"/>
          <w:lang w:eastAsia="zh-CN"/>
        </w:rPr>
        <w:t>二是</w:t>
      </w:r>
      <w:r>
        <w:rPr>
          <w:rFonts w:hint="eastAsia" w:ascii="方正仿宋_GBK" w:hAnsi="方正仿宋_GBK" w:eastAsia="方正仿宋_GBK" w:cs="方正仿宋_GBK"/>
          <w:b/>
          <w:bCs/>
          <w:sz w:val="32"/>
          <w:szCs w:val="32"/>
          <w:lang w:val="en-US" w:eastAsia="zh-CN"/>
        </w:rPr>
        <w:t>加大统计执法力度，以“零容忍”态度严厉打击统计违纪违法行为。</w:t>
      </w:r>
      <w:r>
        <w:rPr>
          <w:rFonts w:hint="eastAsia" w:ascii="Times New Roman" w:hAnsi="Times New Roman" w:eastAsia="方正仿宋_GBK" w:cs="Times New Roman"/>
          <w:sz w:val="32"/>
          <w:szCs w:val="32"/>
          <w:lang w:val="en-US" w:eastAsia="zh-CN"/>
        </w:rPr>
        <w:t>全年累计</w:t>
      </w:r>
      <w:r>
        <w:rPr>
          <w:rFonts w:ascii="Times New Roman" w:hAnsi="Times New Roman" w:eastAsia="方正仿宋_GBK" w:cs="Times New Roman"/>
          <w:sz w:val="32"/>
          <w:szCs w:val="32"/>
        </w:rPr>
        <w:t>执法检查企业11家，其中给予2家企业警告并处罚款15.86万元的行政处罚，同时将其中1家企业认定为统计严重失信企业并向社会公示；积极联合县卫生健康委开展部门联合“双随机”执法检查企业2家，督导检查规下企业及“四上”企业37家，实现统计调查主要专业和领域执法检查全覆盖。</w:t>
      </w:r>
      <w:r>
        <w:rPr>
          <w:rFonts w:hint="eastAsia" w:ascii="方正仿宋_GBK" w:hAnsi="方正仿宋_GBK" w:eastAsia="方正仿宋_GBK" w:cs="方正仿宋_GBK"/>
          <w:b/>
          <w:bCs/>
          <w:sz w:val="32"/>
          <w:szCs w:val="32"/>
          <w:lang w:eastAsia="zh-CN"/>
        </w:rPr>
        <w:t>三是</w:t>
      </w:r>
      <w:r>
        <w:rPr>
          <w:rFonts w:hint="eastAsia" w:ascii="方正仿宋_GBK" w:hAnsi="方正仿宋_GBK" w:eastAsia="方正仿宋_GBK" w:cs="方正仿宋_GBK"/>
          <w:b/>
          <w:bCs/>
          <w:sz w:val="32"/>
          <w:szCs w:val="32"/>
          <w:lang w:val="en-US" w:eastAsia="zh-CN"/>
        </w:rPr>
        <w:t>加强统计信用体系建设。</w:t>
      </w:r>
      <w:r>
        <w:rPr>
          <w:rFonts w:hint="eastAsia" w:ascii="方正仿宋_GBK" w:hAnsi="方正仿宋_GBK" w:eastAsia="方正仿宋_GBK" w:cs="方正仿宋_GBK"/>
          <w:sz w:val="32"/>
          <w:szCs w:val="32"/>
          <w:lang w:val="en-US" w:eastAsia="zh-CN"/>
        </w:rPr>
        <w:t>公开举报电话，畅通举报渠道，及时准确公示企业和统计从业人员统计失信信息，切实维护统计信用主体合法权益。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强化</w:t>
      </w:r>
      <w:r>
        <w:rPr>
          <w:rFonts w:hint="eastAsia" w:ascii="方正楷体_GBK" w:hAnsi="方正楷体_GBK" w:eastAsia="方正楷体_GBK" w:cs="方正楷体_GBK"/>
          <w:sz w:val="32"/>
          <w:szCs w:val="32"/>
          <w:lang w:eastAsia="zh-CN"/>
        </w:rPr>
        <w:t>统计</w:t>
      </w:r>
      <w:r>
        <w:rPr>
          <w:rFonts w:hint="eastAsia" w:ascii="方正楷体_GBK" w:hAnsi="方正楷体_GBK" w:eastAsia="方正楷体_GBK" w:cs="方正楷体_GBK"/>
          <w:sz w:val="32"/>
          <w:szCs w:val="32"/>
        </w:rPr>
        <w:t>普法</w:t>
      </w:r>
      <w:r>
        <w:rPr>
          <w:rFonts w:hint="eastAsia" w:ascii="方正楷体_GBK" w:hAnsi="方正楷体_GBK" w:eastAsia="方正楷体_GBK" w:cs="方正楷体_GBK"/>
          <w:sz w:val="32"/>
          <w:szCs w:val="32"/>
          <w:lang w:eastAsia="zh-CN"/>
        </w:rPr>
        <w:t>宣传工作</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一是</w:t>
      </w:r>
      <w:r>
        <w:rPr>
          <w:rFonts w:hint="eastAsia" w:ascii="方正仿宋_GBK" w:hAnsi="方正仿宋_GBK" w:eastAsia="方正仿宋_GBK" w:cs="方正仿宋_GBK"/>
          <w:b/>
          <w:bCs/>
          <w:sz w:val="32"/>
          <w:szCs w:val="32"/>
        </w:rPr>
        <w:t>严格落实“谁执法谁普法”责任制</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全局</w:t>
      </w:r>
      <w:r>
        <w:rPr>
          <w:rFonts w:hint="eastAsia" w:ascii="方正仿宋_GBK" w:hAnsi="方正仿宋_GBK" w:eastAsia="方正仿宋_GBK" w:cs="方正仿宋_GBK"/>
          <w:sz w:val="32"/>
          <w:szCs w:val="32"/>
          <w:lang w:eastAsia="zh-CN"/>
        </w:rPr>
        <w:t>共</w:t>
      </w:r>
      <w:r>
        <w:rPr>
          <w:rFonts w:hint="eastAsia" w:ascii="方正仿宋_GBK" w:hAnsi="方正仿宋_GBK" w:eastAsia="方正仿宋_GBK" w:cs="方正仿宋_GBK"/>
          <w:sz w:val="32"/>
          <w:szCs w:val="32"/>
        </w:rPr>
        <w:t>召开</w:t>
      </w:r>
      <w:r>
        <w:rPr>
          <w:rFonts w:hint="eastAsia" w:ascii="方正仿宋_GBK" w:hAnsi="方正仿宋_GBK" w:eastAsia="方正仿宋_GBK" w:cs="方正仿宋_GBK"/>
          <w:sz w:val="32"/>
          <w:szCs w:val="32"/>
          <w:lang w:val="en-US" w:eastAsia="zh-CN"/>
        </w:rPr>
        <w:t>法治宣传</w:t>
      </w:r>
      <w:r>
        <w:rPr>
          <w:rFonts w:hint="eastAsia" w:ascii="方正仿宋_GBK" w:hAnsi="方正仿宋_GBK" w:eastAsia="方正仿宋_GBK" w:cs="方正仿宋_GBK"/>
          <w:sz w:val="32"/>
          <w:szCs w:val="32"/>
        </w:rPr>
        <w:t>会议</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围绕统计重点工作和统计相关法律法规，开展向社会宣传统计知识、统计改革成果、统计法治等重点内容开展宣传活动2次，发放统计法治宣传资料共计1000余份。</w:t>
      </w:r>
      <w:r>
        <w:rPr>
          <w:rFonts w:hint="eastAsia" w:ascii="方正仿宋_GBK" w:hAnsi="方正仿宋_GBK" w:eastAsia="方正仿宋_GBK" w:cs="方正仿宋_GBK"/>
          <w:b/>
          <w:bCs/>
          <w:sz w:val="32"/>
          <w:szCs w:val="32"/>
          <w:lang w:val="en-US" w:eastAsia="zh-CN"/>
        </w:rPr>
        <w:t>二是积极配合市局开展新修统计法宣传。</w:t>
      </w:r>
      <w:r>
        <w:rPr>
          <w:rFonts w:hint="eastAsia" w:ascii="方正仿宋_GBK" w:hAnsi="方正仿宋_GBK" w:eastAsia="方正仿宋_GBK" w:cs="方正仿宋_GBK"/>
          <w:sz w:val="32"/>
          <w:szCs w:val="32"/>
          <w:lang w:val="en-US" w:eastAsia="zh-CN"/>
        </w:rPr>
        <w:t>结合“12·8”《统计法》颁布纪念日、法治宣传月等重要节点开展新修改《统计法》集中宣传工作。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二、主要负责人及其他负责人履职情况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局党组书记</w:t>
      </w:r>
      <w:r>
        <w:rPr>
          <w:rFonts w:hint="eastAsia" w:ascii="方正仿宋_GBK" w:hAnsi="方正仿宋_GBK" w:eastAsia="方正仿宋_GBK" w:cs="方正仿宋_GBK"/>
          <w:sz w:val="32"/>
          <w:szCs w:val="32"/>
          <w:lang w:eastAsia="zh-CN"/>
        </w:rPr>
        <w:t>、局长</w:t>
      </w:r>
      <w:r>
        <w:rPr>
          <w:rFonts w:hint="eastAsia" w:ascii="方正仿宋_GBK" w:hAnsi="方正仿宋_GBK" w:eastAsia="方正仿宋_GBK" w:cs="方正仿宋_GBK"/>
          <w:sz w:val="32"/>
          <w:szCs w:val="32"/>
        </w:rPr>
        <w:t>切实担当</w:t>
      </w:r>
      <w:r>
        <w:rPr>
          <w:rFonts w:hint="eastAsia" w:ascii="方正仿宋_GBK" w:hAnsi="方正仿宋_GBK" w:eastAsia="方正仿宋_GBK" w:cs="方正仿宋_GBK"/>
          <w:sz w:val="32"/>
          <w:szCs w:val="32"/>
          <w:lang w:eastAsia="zh-CN"/>
        </w:rPr>
        <w:t>起了</w:t>
      </w:r>
      <w:r>
        <w:rPr>
          <w:rFonts w:hint="eastAsia" w:ascii="方正仿宋_GBK" w:hAnsi="方正仿宋_GBK" w:eastAsia="方正仿宋_GBK" w:cs="方正仿宋_GBK"/>
          <w:sz w:val="32"/>
          <w:szCs w:val="32"/>
        </w:rPr>
        <w:t>第一责任人责任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法治政府</w:t>
      </w:r>
      <w:r>
        <w:rPr>
          <w:rFonts w:hint="eastAsia" w:ascii="方正仿宋_GBK" w:hAnsi="方正仿宋_GBK" w:eastAsia="方正仿宋_GBK" w:cs="方正仿宋_GBK"/>
          <w:sz w:val="32"/>
          <w:szCs w:val="32"/>
        </w:rPr>
        <w:t>建设工作中的</w:t>
      </w:r>
      <w:r>
        <w:rPr>
          <w:rFonts w:hint="eastAsia" w:ascii="方正仿宋_GBK" w:hAnsi="方正仿宋_GBK" w:eastAsia="方正仿宋_GBK" w:cs="方正仿宋_GBK"/>
          <w:sz w:val="32"/>
          <w:szCs w:val="32"/>
          <w:lang w:eastAsia="zh-CN"/>
        </w:rPr>
        <w:t>充分发挥了</w:t>
      </w:r>
      <w:r>
        <w:rPr>
          <w:rFonts w:hint="eastAsia" w:ascii="方正仿宋_GBK" w:hAnsi="方正仿宋_GBK" w:eastAsia="方正仿宋_GBK" w:cs="方正仿宋_GBK"/>
          <w:sz w:val="32"/>
          <w:szCs w:val="32"/>
        </w:rPr>
        <w:t>领导</w:t>
      </w:r>
      <w:r>
        <w:rPr>
          <w:rFonts w:hint="eastAsia" w:ascii="方正仿宋_GBK" w:hAnsi="方正仿宋_GBK" w:eastAsia="方正仿宋_GBK" w:cs="方正仿宋_GBK"/>
          <w:sz w:val="32"/>
          <w:szCs w:val="32"/>
          <w:lang w:eastAsia="zh-CN"/>
        </w:rPr>
        <w:t>带头</w:t>
      </w:r>
      <w:r>
        <w:rPr>
          <w:rFonts w:hint="eastAsia" w:ascii="方正仿宋_GBK" w:hAnsi="方正仿宋_GBK" w:eastAsia="方正仿宋_GBK" w:cs="方正仿宋_GBK"/>
          <w:sz w:val="32"/>
          <w:szCs w:val="32"/>
        </w:rPr>
        <w:t>作用，</w:t>
      </w:r>
      <w:r>
        <w:rPr>
          <w:rFonts w:hint="eastAsia" w:ascii="方正仿宋_GBK" w:hAnsi="方正仿宋_GBK" w:eastAsia="方正仿宋_GBK" w:cs="方正仿宋_GBK"/>
          <w:sz w:val="32"/>
          <w:szCs w:val="32"/>
          <w:lang w:eastAsia="zh-CN"/>
        </w:rPr>
        <w:t>坚持</w:t>
      </w:r>
      <w:r>
        <w:rPr>
          <w:rFonts w:hint="eastAsia" w:ascii="方正仿宋_GBK" w:hAnsi="方正仿宋_GBK" w:eastAsia="方正仿宋_GBK" w:cs="方正仿宋_GBK"/>
          <w:sz w:val="32"/>
          <w:szCs w:val="32"/>
        </w:rPr>
        <w:t>把</w:t>
      </w:r>
      <w:r>
        <w:rPr>
          <w:rFonts w:hint="eastAsia" w:ascii="方正仿宋_GBK" w:hAnsi="方正仿宋_GBK" w:eastAsia="方正仿宋_GBK" w:cs="方正仿宋_GBK"/>
          <w:sz w:val="32"/>
          <w:szCs w:val="32"/>
          <w:lang w:eastAsia="zh-CN"/>
        </w:rPr>
        <w:t>法治政府</w:t>
      </w:r>
      <w:r>
        <w:rPr>
          <w:rFonts w:hint="eastAsia" w:ascii="方正仿宋_GBK" w:hAnsi="方正仿宋_GBK" w:eastAsia="方正仿宋_GBK" w:cs="方正仿宋_GBK"/>
          <w:sz w:val="32"/>
          <w:szCs w:val="32"/>
        </w:rPr>
        <w:t>建设工作</w:t>
      </w:r>
      <w:r>
        <w:rPr>
          <w:rFonts w:hint="eastAsia" w:ascii="方正仿宋_GBK" w:hAnsi="方正仿宋_GBK" w:eastAsia="方正仿宋_GBK" w:cs="方正仿宋_GBK"/>
          <w:sz w:val="32"/>
          <w:szCs w:val="32"/>
          <w:lang w:eastAsia="zh-CN"/>
        </w:rPr>
        <w:t>摆在突出位</w:t>
      </w:r>
      <w:r>
        <w:rPr>
          <w:rFonts w:hint="eastAsia" w:ascii="方正仿宋_GBK" w:hAnsi="方正仿宋_GBK" w:eastAsia="方正仿宋_GBK" w:cs="方正仿宋_GBK"/>
          <w:sz w:val="32"/>
          <w:szCs w:val="32"/>
          <w:lang w:val="en-US" w:eastAsia="zh-CN"/>
        </w:rPr>
        <w:t>置</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与统计事业发展各项工作一起计划，一起部署，一起落实</w:t>
      </w:r>
      <w:r>
        <w:rPr>
          <w:rFonts w:hint="eastAsia" w:ascii="方正仿宋_GBK" w:hAnsi="方正仿宋_GBK" w:eastAsia="方正仿宋_GBK" w:cs="方正仿宋_GBK"/>
          <w:sz w:val="32"/>
          <w:szCs w:val="32"/>
          <w:lang w:eastAsia="zh-CN"/>
        </w:rPr>
        <w:t>，一起考核</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围绕《石柱土家族自治县人民政府办公室关于做好2024年全县法治政府建设工作的通知》（</w:t>
      </w:r>
      <w:r>
        <w:rPr>
          <w:rFonts w:hint="eastAsia" w:eastAsia="方正仿宋_GBK"/>
          <w:b w:val="0"/>
          <w:bCs/>
          <w:snapToGrid w:val="0"/>
          <w:kern w:val="21"/>
          <w:sz w:val="32"/>
          <w:szCs w:val="20"/>
        </w:rPr>
        <w:t>石柱府办发〔2024〕34号</w:t>
      </w:r>
      <w:r>
        <w:rPr>
          <w:rFonts w:hint="eastAsia" w:ascii="方正仿宋_GBK" w:hAnsi="方正仿宋_GBK" w:eastAsia="方正仿宋_GBK" w:cs="方正仿宋_GBK"/>
          <w:sz w:val="32"/>
          <w:szCs w:val="32"/>
          <w:lang w:val="en-US" w:eastAsia="zh-CN"/>
        </w:rPr>
        <w:t>）的工作任务做好全局性的工作安排部署，切实加大了组织领导力度，使我局法治政府建设工作有目的、有方向地不断推进。其他负责人均在其分管工作范围内认真履行相关职责，积极协助推进全局法治政府建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三、存在的不足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一是法治宣传范围还需进一步扩大。</w:t>
      </w:r>
      <w:r>
        <w:rPr>
          <w:rFonts w:hint="eastAsia" w:ascii="方正仿宋_GBK" w:hAnsi="方正仿宋_GBK" w:eastAsia="方正仿宋_GBK" w:cs="方正仿宋_GBK"/>
          <w:sz w:val="32"/>
          <w:szCs w:val="32"/>
          <w:lang w:val="en-US" w:eastAsia="zh-CN"/>
        </w:rPr>
        <w:t>我局目前的普法方式仍以发传单、张贴标语和展板等线下宣传方式为主，较少利用微信、微博等新媒体平台开展线上宣传，线上线下联动不足，导致普法范围相对狭小且固定，宣传效果距离预期水平还有不小的差距。</w:t>
      </w:r>
      <w:r>
        <w:rPr>
          <w:rFonts w:hint="eastAsia" w:ascii="方正仿宋_GBK" w:hAnsi="方正仿宋_GBK" w:eastAsia="方正仿宋_GBK" w:cs="方正仿宋_GBK"/>
          <w:b/>
          <w:bCs/>
          <w:sz w:val="32"/>
          <w:szCs w:val="32"/>
          <w:lang w:val="en-US" w:eastAsia="zh-CN"/>
        </w:rPr>
        <w:t>二是培训教育力度还需进一步加强。</w:t>
      </w:r>
      <w:r>
        <w:rPr>
          <w:rFonts w:hint="eastAsia" w:ascii="方正仿宋_GBK" w:hAnsi="方正仿宋_GBK" w:eastAsia="方正仿宋_GBK" w:cs="方正仿宋_GBK"/>
          <w:sz w:val="32"/>
          <w:szCs w:val="32"/>
          <w:lang w:val="en-US" w:eastAsia="zh-CN"/>
        </w:rPr>
        <w:t>目前我局对乡镇（街道）统计人员和企业统计人员等基层统计员的培训主要以统计业务培训为主，关于统计法律法规的培训力度相对薄弱，导致部分基层统计人员对于统计法律法规的认识不足、重视度不高，统计法治意识相对淡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四、202</w:t>
      </w:r>
      <w:r>
        <w:rPr>
          <w:rFonts w:hint="eastAsia" w:ascii="方正黑体_GBK" w:hAnsi="方正黑体_GBK" w:eastAsia="方正黑体_GBK" w:cs="方正黑体_GBK"/>
          <w:sz w:val="32"/>
          <w:szCs w:val="32"/>
          <w:lang w:val="en-US" w:eastAsia="zh-CN"/>
        </w:rPr>
        <w:t>5</w:t>
      </w:r>
      <w:r>
        <w:rPr>
          <w:rFonts w:hint="eastAsia" w:ascii="方正黑体_GBK" w:hAnsi="方正黑体_GBK" w:eastAsia="方正黑体_GBK" w:cs="方正黑体_GBK"/>
          <w:sz w:val="32"/>
          <w:szCs w:val="32"/>
        </w:rPr>
        <w:t>年工作打算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进一步</w:t>
      </w:r>
      <w:r>
        <w:rPr>
          <w:rFonts w:hint="eastAsia" w:ascii="方正仿宋_GBK" w:hAnsi="方正仿宋_GBK" w:eastAsia="方正仿宋_GBK" w:cs="方正仿宋_GBK"/>
          <w:sz w:val="32"/>
          <w:szCs w:val="32"/>
          <w:lang w:val="en-US" w:eastAsia="zh-CN"/>
        </w:rPr>
        <w:t>贯彻落实习近平法治思想及重要会议精神讲话精神，贯彻落实习近平总书记关于加强法治的重要指示精神，坚持</w:t>
      </w:r>
      <w:r>
        <w:rPr>
          <w:rFonts w:hint="eastAsia" w:ascii="方正仿宋_GBK" w:hAnsi="方正仿宋_GBK" w:eastAsia="方正仿宋_GBK" w:cs="方正仿宋_GBK"/>
          <w:sz w:val="32"/>
          <w:szCs w:val="32"/>
        </w:rPr>
        <w:t>将法治建设</w:t>
      </w:r>
      <w:r>
        <w:rPr>
          <w:rFonts w:hint="eastAsia" w:ascii="方正仿宋_GBK" w:hAnsi="方正仿宋_GBK" w:eastAsia="方正仿宋_GBK" w:cs="方正仿宋_GBK"/>
          <w:sz w:val="32"/>
          <w:szCs w:val="32"/>
          <w:lang w:eastAsia="zh-CN"/>
        </w:rPr>
        <w:t>工作摆在突出位置，</w:t>
      </w:r>
      <w:r>
        <w:rPr>
          <w:rFonts w:hint="eastAsia" w:ascii="方正仿宋_GBK" w:hAnsi="方正仿宋_GBK" w:eastAsia="方正仿宋_GBK" w:cs="方正仿宋_GBK"/>
          <w:sz w:val="32"/>
          <w:szCs w:val="32"/>
        </w:rPr>
        <w:t>作为重点任务抓紧</w:t>
      </w:r>
      <w:r>
        <w:rPr>
          <w:rFonts w:hint="eastAsia" w:ascii="方正仿宋_GBK" w:hAnsi="方正仿宋_GBK" w:eastAsia="方正仿宋_GBK" w:cs="方正仿宋_GBK"/>
          <w:sz w:val="32"/>
          <w:szCs w:val="32"/>
          <w:lang w:eastAsia="zh-CN"/>
        </w:rPr>
        <w:t>抓实抓</w:t>
      </w:r>
      <w:r>
        <w:rPr>
          <w:rFonts w:hint="eastAsia" w:ascii="方正仿宋_GBK" w:hAnsi="方正仿宋_GBK" w:eastAsia="方正仿宋_GBK" w:cs="方正仿宋_GBK"/>
          <w:sz w:val="32"/>
          <w:szCs w:val="32"/>
        </w:rPr>
        <w:t>好。</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lang w:eastAsia="zh-CN"/>
        </w:rPr>
        <w:t>优化法治宣传方式</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加强</w:t>
      </w:r>
      <w:r>
        <w:rPr>
          <w:rFonts w:hint="eastAsia" w:ascii="方正仿宋_GBK" w:hAnsi="方正仿宋_GBK" w:eastAsia="方正仿宋_GBK" w:cs="方正仿宋_GBK"/>
          <w:sz w:val="32"/>
          <w:szCs w:val="32"/>
          <w:lang w:val="en-US" w:eastAsia="zh-CN"/>
        </w:rPr>
        <w:t>微信、微博等新媒体平台的线上宣传工作，加强线上线下宣传联动性，进一步扩大统计法治宣传范围，不断加强统计法律法规影响力，提高全县居民的法治意识。</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加大培训教育力度。加大统计法律法规培训课程在各项培训工作中的占比，不断提高统计法律法规的培训教育的力度和强度，</w:t>
      </w:r>
      <w:r>
        <w:rPr>
          <w:rFonts w:hint="eastAsia" w:ascii="方正仿宋_GBK" w:hAnsi="方正仿宋_GBK" w:eastAsia="方正仿宋_GBK" w:cs="方正仿宋_GBK"/>
          <w:sz w:val="32"/>
          <w:szCs w:val="32"/>
        </w:rPr>
        <w:t>扎实推动统计系统学法用法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加强对</w:t>
      </w:r>
      <w:r>
        <w:rPr>
          <w:rFonts w:hint="eastAsia" w:ascii="方正仿宋_GBK" w:hAnsi="方正仿宋_GBK" w:eastAsia="方正仿宋_GBK" w:cs="方正仿宋_GBK"/>
          <w:sz w:val="32"/>
          <w:szCs w:val="32"/>
          <w:lang w:eastAsia="zh-CN"/>
        </w:rPr>
        <w:t>基层统计</w:t>
      </w:r>
      <w:r>
        <w:rPr>
          <w:rFonts w:hint="eastAsia" w:ascii="方正仿宋_GBK" w:hAnsi="方正仿宋_GBK" w:eastAsia="方正仿宋_GBK" w:cs="方正仿宋_GBK"/>
          <w:sz w:val="32"/>
          <w:szCs w:val="32"/>
        </w:rPr>
        <w:t>人员的职业道德教育和法律业务培训，增强依法</w:t>
      </w:r>
      <w:r>
        <w:rPr>
          <w:rFonts w:hint="eastAsia" w:ascii="方正仿宋_GBK" w:hAnsi="方正仿宋_GBK" w:eastAsia="方正仿宋_GBK" w:cs="方正仿宋_GBK"/>
          <w:sz w:val="32"/>
          <w:szCs w:val="32"/>
          <w:lang w:eastAsia="zh-CN"/>
        </w:rPr>
        <w:t>统计的</w:t>
      </w:r>
      <w:r>
        <w:rPr>
          <w:rFonts w:hint="eastAsia" w:ascii="方正仿宋_GBK" w:hAnsi="方正仿宋_GBK" w:eastAsia="方正仿宋_GBK" w:cs="方正仿宋_GBK"/>
          <w:sz w:val="32"/>
          <w:szCs w:val="32"/>
        </w:rPr>
        <w:t>能力</w:t>
      </w:r>
      <w:r>
        <w:rPr>
          <w:rFonts w:hint="eastAsia" w:ascii="方正仿宋_GBK" w:hAnsi="方正仿宋_GBK" w:eastAsia="方正仿宋_GBK" w:cs="方正仿宋_GBK"/>
          <w:sz w:val="32"/>
          <w:szCs w:val="32"/>
          <w:lang w:eastAsia="zh-CN"/>
        </w:rPr>
        <w:t>和意识</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pacing w:line="580" w:lineRule="exact"/>
        <w:ind w:firstLine="4160" w:firstLineChars="13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pacing w:line="580" w:lineRule="exact"/>
        <w:ind w:firstLine="4160" w:firstLineChars="13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pacing w:line="580" w:lineRule="exact"/>
        <w:ind w:firstLine="4800" w:firstLineChars="1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石柱土家族自治县统计局</w:t>
      </w:r>
    </w:p>
    <w:p>
      <w:pPr>
        <w:keepNext w:val="0"/>
        <w:keepLines w:val="0"/>
        <w:pageBreakBefore w:val="0"/>
        <w:kinsoku/>
        <w:wordWrap/>
        <w:overflowPunct/>
        <w:topLinePunct w:val="0"/>
        <w:autoSpaceDE/>
        <w:autoSpaceDN/>
        <w:bidi w:val="0"/>
        <w:adjustRightInd/>
        <w:spacing w:line="580" w:lineRule="exact"/>
        <w:ind w:firstLine="5440" w:firstLineChars="17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w:t>
      </w:r>
    </w:p>
    <w:p/>
    <w:p/>
    <w:sectPr>
      <w:headerReference r:id="rId5" w:type="first"/>
      <w:footerReference r:id="rId8" w:type="first"/>
      <w:headerReference r:id="rId3" w:type="default"/>
      <w:footerReference r:id="rId6" w:type="default"/>
      <w:headerReference r:id="rId4" w:type="even"/>
      <w:footerReference r:id="rId7" w:type="even"/>
      <w:pgSz w:w="11906" w:h="16838"/>
      <w:pgMar w:top="1984" w:right="1502" w:bottom="1644" w:left="1502"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984892"/>
    </w:sdtPr>
    <w:sdtEndPr>
      <w:rPr>
        <w:sz w:val="28"/>
        <w:szCs w:val="28"/>
      </w:rPr>
    </w:sdtEndPr>
    <w:sdtContent>
      <w:p>
        <w:pPr>
          <w:pStyle w:val="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YmJmMTE4NTkzMGZkMTVjYjYyMzk1NGUyYTMxYjQifQ=="/>
  </w:docVars>
  <w:rsids>
    <w:rsidRoot w:val="209F3E97"/>
    <w:rsid w:val="209F3E97"/>
    <w:rsid w:val="345B0173"/>
    <w:rsid w:val="468D701B"/>
    <w:rsid w:val="73801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00" w:afterAutospacing="1"/>
      <w:ind w:left="100" w:leftChars="100" w:right="100" w:rightChars="100"/>
    </w:pPr>
    <w:rPr>
      <w:rFonts w:cs="宋体"/>
    </w:rPr>
  </w:style>
  <w:style w:type="paragraph" w:customStyle="1" w:styleId="3">
    <w:name w:val="默认"/>
    <w:autoRedefine/>
    <w:qFormat/>
    <w:uiPriority w:val="0"/>
    <w:rPr>
      <w:rFonts w:ascii="Helvetica" w:hAnsi="Helvetica" w:eastAsia="Helvetica" w:cs="Times New Roman"/>
      <w:color w:val="000000"/>
      <w:sz w:val="22"/>
      <w:szCs w:val="22"/>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1872</Words>
  <Characters>1923</Characters>
  <Lines>0</Lines>
  <Paragraphs>0</Paragraphs>
  <TotalTime>1</TotalTime>
  <ScaleCrop>false</ScaleCrop>
  <LinksUpToDate>false</LinksUpToDate>
  <CharactersWithSpaces>1926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2024-12-17T08:30:00Z</dcterms:created>
  <dc:creator>李雯欣</dc:creator>
  <cp:lastModifiedBy>李雯欣</cp:lastModifiedBy>
  <dcterms:modified xsi:type="dcterms:W3CDTF">2025-01-16T07:30:26Z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D73DA130E9654C398AC8932669E9B427_11</vt:lpwstr>
  </property>
</Properties>
</file>