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11" w:rsidRPr="002B6E8D" w:rsidRDefault="008C0D11" w:rsidP="008C0D11">
      <w:pPr>
        <w:spacing w:afterLines="100" w:after="312" w:line="300" w:lineRule="exact"/>
        <w:jc w:val="center"/>
        <w:rPr>
          <w:rFonts w:ascii="黑体" w:eastAsia="黑体"/>
          <w:b/>
          <w:szCs w:val="21"/>
        </w:rPr>
      </w:pPr>
      <w:r w:rsidRPr="002B6E8D">
        <w:rPr>
          <w:rFonts w:ascii="黑体" w:eastAsia="黑体" w:hint="eastAsia"/>
          <w:b/>
          <w:szCs w:val="21"/>
        </w:rPr>
        <w:t>统计产品推荐</w:t>
      </w:r>
    </w:p>
    <w:p w:rsidR="008C0D11" w:rsidRPr="002B6E8D" w:rsidRDefault="008C0D11" w:rsidP="008C0D11">
      <w:pPr>
        <w:spacing w:line="300" w:lineRule="exact"/>
        <w:ind w:firstLineChars="200" w:firstLine="361"/>
        <w:rPr>
          <w:rFonts w:ascii="宋体" w:hAnsi="宋体"/>
          <w:b/>
          <w:sz w:val="18"/>
          <w:szCs w:val="18"/>
        </w:rPr>
      </w:pPr>
      <w:r w:rsidRPr="002B6E8D">
        <w:rPr>
          <w:rFonts w:ascii="宋体" w:hAnsi="宋体" w:hint="eastAsia"/>
          <w:b/>
          <w:sz w:val="18"/>
          <w:szCs w:val="18"/>
        </w:rPr>
        <w:t>1.“数据</w:t>
      </w:r>
      <w:r>
        <w:rPr>
          <w:rFonts w:ascii="宋体" w:hAnsi="宋体" w:hint="eastAsia"/>
          <w:b/>
          <w:sz w:val="18"/>
          <w:szCs w:val="18"/>
        </w:rPr>
        <w:t>石柱”</w:t>
      </w:r>
      <w:r w:rsidRPr="002B6E8D">
        <w:rPr>
          <w:rFonts w:ascii="宋体" w:hAnsi="宋体" w:hint="eastAsia"/>
          <w:b/>
          <w:sz w:val="18"/>
          <w:szCs w:val="18"/>
        </w:rPr>
        <w:t>统计信息客户端</w:t>
      </w:r>
    </w:p>
    <w:p w:rsidR="008C0D11" w:rsidRDefault="008C0D11" w:rsidP="008C0D11">
      <w:pPr>
        <w:spacing w:line="300" w:lineRule="exact"/>
        <w:ind w:firstLineChars="200" w:firstLine="360"/>
        <w:rPr>
          <w:rFonts w:ascii="宋体" w:hAnsi="宋体"/>
          <w:sz w:val="18"/>
          <w:szCs w:val="18"/>
        </w:rPr>
      </w:pPr>
      <w:r w:rsidRPr="002B6E8D">
        <w:rPr>
          <w:rFonts w:ascii="宋体" w:hAnsi="宋体" w:hint="eastAsia"/>
          <w:sz w:val="18"/>
          <w:szCs w:val="18"/>
        </w:rPr>
        <w:t>Android系统</w:t>
      </w:r>
      <w:proofErr w:type="gramStart"/>
      <w:r w:rsidRPr="002B6E8D">
        <w:rPr>
          <w:rFonts w:ascii="宋体" w:hAnsi="宋体" w:hint="eastAsia"/>
          <w:sz w:val="18"/>
          <w:szCs w:val="18"/>
        </w:rPr>
        <w:t>手机请</w:t>
      </w:r>
      <w:proofErr w:type="gramEnd"/>
      <w:r>
        <w:rPr>
          <w:rFonts w:ascii="宋体" w:hAnsi="宋体" w:hint="eastAsia"/>
          <w:sz w:val="18"/>
          <w:szCs w:val="18"/>
        </w:rPr>
        <w:t>用浏览器</w:t>
      </w:r>
      <w:r w:rsidRPr="002B6E8D">
        <w:rPr>
          <w:rFonts w:ascii="宋体" w:hAnsi="宋体" w:hint="eastAsia"/>
          <w:sz w:val="18"/>
          <w:szCs w:val="18"/>
        </w:rPr>
        <w:t>扫描</w:t>
      </w:r>
      <w:proofErr w:type="gramStart"/>
      <w:r w:rsidRPr="002B6E8D">
        <w:rPr>
          <w:rFonts w:ascii="宋体" w:hAnsi="宋体" w:hint="eastAsia"/>
          <w:sz w:val="18"/>
          <w:szCs w:val="18"/>
        </w:rPr>
        <w:t>二维码并</w:t>
      </w:r>
      <w:proofErr w:type="gramEnd"/>
      <w:r w:rsidRPr="002B6E8D">
        <w:rPr>
          <w:rFonts w:ascii="宋体" w:hAnsi="宋体" w:hint="eastAsia"/>
          <w:sz w:val="18"/>
          <w:szCs w:val="18"/>
        </w:rPr>
        <w:t>下载安装：</w:t>
      </w:r>
    </w:p>
    <w:p w:rsidR="008C0D11" w:rsidRPr="0070527B" w:rsidRDefault="008C0D11" w:rsidP="008C0D11">
      <w:pPr>
        <w:widowControl/>
        <w:jc w:val="center"/>
        <w:rPr>
          <w:rFonts w:ascii="宋体" w:hAnsi="宋体" w:cs="宋体"/>
          <w:kern w:val="0"/>
          <w:sz w:val="24"/>
        </w:rPr>
      </w:pPr>
      <w:r w:rsidRPr="0070527B">
        <w:rPr>
          <w:rFonts w:ascii="宋体" w:hAnsi="宋体" w:cs="宋体"/>
          <w:noProof/>
          <w:kern w:val="0"/>
          <w:sz w:val="24"/>
        </w:rPr>
        <w:drawing>
          <wp:inline distT="0" distB="0" distL="0" distR="0" wp14:anchorId="28686C76" wp14:editId="4915A337">
            <wp:extent cx="1534557" cy="1346200"/>
            <wp:effectExtent l="0" t="0" r="0" b="0"/>
            <wp:docPr id="2" name="图片 2" descr="C:\Users\Administrator\AppData\Roaming\Tencent\Users\276253069\QQ\WinTemp\RichOle\M11HP2LA)2K8%U)SQRFM6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76253069\QQ\WinTemp\RichOle\M11HP2LA)2K8%U)SQRFM6U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4557" cy="1346200"/>
                    </a:xfrm>
                    <a:prstGeom prst="rect">
                      <a:avLst/>
                    </a:prstGeom>
                    <a:noFill/>
                    <a:ln>
                      <a:noFill/>
                    </a:ln>
                  </pic:spPr>
                </pic:pic>
              </a:graphicData>
            </a:graphic>
          </wp:inline>
        </w:drawing>
      </w:r>
    </w:p>
    <w:p w:rsidR="008C0D11" w:rsidRDefault="008C0D11" w:rsidP="008C0D11">
      <w:pPr>
        <w:spacing w:line="300" w:lineRule="exact"/>
        <w:ind w:firstLineChars="200" w:firstLine="360"/>
        <w:rPr>
          <w:rFonts w:ascii="宋体" w:hAnsi="宋体"/>
          <w:sz w:val="18"/>
          <w:szCs w:val="18"/>
        </w:rPr>
      </w:pPr>
      <w:r>
        <w:rPr>
          <w:rFonts w:ascii="宋体" w:hAnsi="宋体" w:hint="eastAsia"/>
          <w:sz w:val="18"/>
          <w:szCs w:val="18"/>
        </w:rPr>
        <w:t>该客户端暂不支持苹果用户。</w:t>
      </w:r>
    </w:p>
    <w:p w:rsidR="008C0D11" w:rsidRPr="002B6E8D" w:rsidRDefault="008C0D11" w:rsidP="008C0D11">
      <w:pPr>
        <w:spacing w:line="300" w:lineRule="exact"/>
        <w:ind w:firstLineChars="200" w:firstLine="361"/>
        <w:rPr>
          <w:rFonts w:ascii="宋体" w:hAnsi="宋体"/>
          <w:b/>
          <w:sz w:val="18"/>
          <w:szCs w:val="18"/>
        </w:rPr>
      </w:pPr>
      <w:r>
        <w:rPr>
          <w:rFonts w:ascii="宋体" w:hAnsi="宋体" w:hint="eastAsia"/>
          <w:b/>
          <w:sz w:val="18"/>
          <w:szCs w:val="18"/>
        </w:rPr>
        <w:t>2</w:t>
      </w:r>
      <w:r w:rsidRPr="002B6E8D">
        <w:rPr>
          <w:rFonts w:ascii="宋体" w:hAnsi="宋体" w:hint="eastAsia"/>
          <w:b/>
          <w:sz w:val="18"/>
          <w:szCs w:val="18"/>
        </w:rPr>
        <w:t>.“数据重庆”</w:t>
      </w:r>
      <w:r>
        <w:rPr>
          <w:rFonts w:ascii="宋体" w:hAnsi="宋体" w:hint="eastAsia"/>
          <w:b/>
          <w:sz w:val="18"/>
          <w:szCs w:val="18"/>
        </w:rPr>
        <w:t>、</w:t>
      </w:r>
      <w:r w:rsidRPr="002B6E8D">
        <w:rPr>
          <w:rFonts w:ascii="宋体" w:hAnsi="宋体" w:hint="eastAsia"/>
          <w:b/>
          <w:sz w:val="18"/>
          <w:szCs w:val="18"/>
        </w:rPr>
        <w:t>“数据</w:t>
      </w:r>
      <w:r>
        <w:rPr>
          <w:rFonts w:ascii="宋体" w:hAnsi="宋体" w:hint="eastAsia"/>
          <w:b/>
          <w:sz w:val="18"/>
          <w:szCs w:val="18"/>
        </w:rPr>
        <w:t>区县</w:t>
      </w:r>
      <w:r w:rsidRPr="002B6E8D">
        <w:rPr>
          <w:rFonts w:ascii="宋体" w:hAnsi="宋体" w:hint="eastAsia"/>
          <w:b/>
          <w:sz w:val="18"/>
          <w:szCs w:val="18"/>
        </w:rPr>
        <w:t>”统计信息客户端</w:t>
      </w:r>
    </w:p>
    <w:p w:rsidR="008C0D11" w:rsidRDefault="008C0D11" w:rsidP="008C0D11">
      <w:pPr>
        <w:spacing w:line="300" w:lineRule="exact"/>
        <w:ind w:firstLineChars="200" w:firstLine="360"/>
        <w:rPr>
          <w:rFonts w:ascii="宋体" w:hAnsi="宋体"/>
          <w:sz w:val="18"/>
          <w:szCs w:val="18"/>
        </w:rPr>
      </w:pPr>
      <w:r w:rsidRPr="002B6E8D">
        <w:rPr>
          <w:rFonts w:ascii="宋体" w:hAnsi="宋体" w:hint="eastAsia"/>
          <w:sz w:val="18"/>
          <w:szCs w:val="18"/>
        </w:rPr>
        <w:t>苹果用户请在应用商店搜索“数据重庆”</w:t>
      </w:r>
      <w:r>
        <w:rPr>
          <w:rFonts w:ascii="宋体" w:hAnsi="宋体" w:hint="eastAsia"/>
          <w:sz w:val="18"/>
          <w:szCs w:val="18"/>
        </w:rPr>
        <w:t>、</w:t>
      </w:r>
      <w:r w:rsidRPr="002B6E8D">
        <w:rPr>
          <w:rFonts w:ascii="宋体" w:hAnsi="宋体" w:hint="eastAsia"/>
          <w:sz w:val="18"/>
          <w:szCs w:val="18"/>
        </w:rPr>
        <w:t>“数据</w:t>
      </w:r>
      <w:r>
        <w:rPr>
          <w:rFonts w:ascii="宋体" w:hAnsi="宋体" w:hint="eastAsia"/>
          <w:sz w:val="18"/>
          <w:szCs w:val="18"/>
        </w:rPr>
        <w:t>区县</w:t>
      </w:r>
      <w:r w:rsidRPr="002B6E8D">
        <w:rPr>
          <w:rFonts w:ascii="宋体" w:hAnsi="宋体" w:hint="eastAsia"/>
          <w:sz w:val="18"/>
          <w:szCs w:val="18"/>
        </w:rPr>
        <w:t>”</w:t>
      </w:r>
      <w:r>
        <w:rPr>
          <w:rFonts w:ascii="宋体" w:hAnsi="宋体" w:hint="eastAsia"/>
          <w:sz w:val="18"/>
          <w:szCs w:val="18"/>
        </w:rPr>
        <w:t>安装。</w:t>
      </w:r>
    </w:p>
    <w:p w:rsidR="008C0D11" w:rsidRDefault="008C0D11" w:rsidP="008C0D11">
      <w:pPr>
        <w:spacing w:line="300" w:lineRule="exact"/>
        <w:ind w:firstLineChars="200" w:firstLine="360"/>
        <w:rPr>
          <w:rFonts w:ascii="宋体" w:hAnsi="宋体"/>
          <w:sz w:val="18"/>
          <w:szCs w:val="18"/>
        </w:rPr>
      </w:pPr>
      <w:r w:rsidRPr="002B6E8D">
        <w:rPr>
          <w:rFonts w:ascii="宋体" w:hAnsi="宋体" w:hint="eastAsia"/>
          <w:sz w:val="18"/>
          <w:szCs w:val="18"/>
        </w:rPr>
        <w:t>Android</w:t>
      </w:r>
      <w:r>
        <w:rPr>
          <w:rFonts w:ascii="宋体" w:hAnsi="宋体" w:hint="eastAsia"/>
          <w:sz w:val="18"/>
          <w:szCs w:val="18"/>
        </w:rPr>
        <w:t>系统</w:t>
      </w:r>
      <w:proofErr w:type="gramStart"/>
      <w:r>
        <w:rPr>
          <w:rFonts w:ascii="宋体" w:hAnsi="宋体" w:hint="eastAsia"/>
          <w:sz w:val="18"/>
          <w:szCs w:val="18"/>
        </w:rPr>
        <w:t>手机请</w:t>
      </w:r>
      <w:proofErr w:type="gramEnd"/>
      <w:r>
        <w:rPr>
          <w:rFonts w:ascii="宋体" w:hAnsi="宋体" w:hint="eastAsia"/>
          <w:sz w:val="18"/>
          <w:szCs w:val="18"/>
        </w:rPr>
        <w:t>扫描</w:t>
      </w:r>
      <w:proofErr w:type="gramStart"/>
      <w:r>
        <w:rPr>
          <w:rFonts w:ascii="宋体" w:hAnsi="宋体" w:hint="eastAsia"/>
          <w:sz w:val="18"/>
          <w:szCs w:val="18"/>
        </w:rPr>
        <w:t>二维码</w:t>
      </w:r>
      <w:r w:rsidRPr="002B6E8D">
        <w:rPr>
          <w:rFonts w:ascii="宋体" w:hAnsi="宋体" w:hint="eastAsia"/>
          <w:sz w:val="18"/>
          <w:szCs w:val="18"/>
        </w:rPr>
        <w:t>下载</w:t>
      </w:r>
      <w:proofErr w:type="gramEnd"/>
      <w:r w:rsidRPr="002B6E8D">
        <w:rPr>
          <w:rFonts w:ascii="宋体" w:hAnsi="宋体" w:hint="eastAsia"/>
          <w:sz w:val="18"/>
          <w:szCs w:val="18"/>
        </w:rPr>
        <w:t>安装：</w:t>
      </w:r>
    </w:p>
    <w:p w:rsidR="008C0D11" w:rsidRPr="00285461" w:rsidRDefault="008C0D11" w:rsidP="008C0D11">
      <w:pPr>
        <w:rPr>
          <w:rFonts w:ascii="宋体" w:hAnsi="宋体" w:cs="宋体"/>
          <w:sz w:val="24"/>
        </w:rPr>
      </w:pPr>
      <w:r>
        <w:rPr>
          <w:rFonts w:hint="eastAsia"/>
          <w:b/>
        </w:rPr>
        <w:t xml:space="preserve">       </w:t>
      </w:r>
      <w:r>
        <w:rPr>
          <w:rFonts w:ascii="宋体" w:hAnsi="宋体" w:cs="宋体"/>
          <w:noProof/>
          <w:sz w:val="24"/>
        </w:rPr>
        <w:drawing>
          <wp:inline distT="0" distB="0" distL="0" distR="0" wp14:anchorId="5E233F3C" wp14:editId="093DBADD">
            <wp:extent cx="913970" cy="972000"/>
            <wp:effectExtent l="19050" t="0" r="430" b="0"/>
            <wp:docPr id="4" name="图片 19" descr="C:\Users\Administrator\AppData\Roaming\Tencent\Users\276253069\QQ\WinTemp\RichOle\4_1LPIMJTMPFLOZ5Y9H0GZ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AppData\Roaming\Tencent\Users\276253069\QQ\WinTemp\RichOle\4_1LPIMJTMPFLOZ5Y9H0GZ2.png"/>
                    <pic:cNvPicPr>
                      <a:picLocks noChangeAspect="1" noChangeArrowheads="1"/>
                    </pic:cNvPicPr>
                  </pic:nvPicPr>
                  <pic:blipFill>
                    <a:blip r:embed="rId10" cstate="print"/>
                    <a:srcRect/>
                    <a:stretch>
                      <a:fillRect/>
                    </a:stretch>
                  </pic:blipFill>
                  <pic:spPr bwMode="auto">
                    <a:xfrm>
                      <a:off x="0" y="0"/>
                      <a:ext cx="913970" cy="972000"/>
                    </a:xfrm>
                    <a:prstGeom prst="rect">
                      <a:avLst/>
                    </a:prstGeom>
                    <a:noFill/>
                    <a:ln w="9525">
                      <a:noFill/>
                      <a:miter lim="800000"/>
                      <a:headEnd/>
                      <a:tailEnd/>
                    </a:ln>
                  </pic:spPr>
                </pic:pic>
              </a:graphicData>
            </a:graphic>
          </wp:inline>
        </w:drawing>
      </w:r>
      <w:r>
        <w:rPr>
          <w:rFonts w:ascii="宋体" w:hAnsi="宋体" w:cs="宋体" w:hint="eastAsia"/>
          <w:noProof/>
          <w:sz w:val="24"/>
        </w:rPr>
        <w:t xml:space="preserve">      </w:t>
      </w:r>
      <w:r>
        <w:rPr>
          <w:rFonts w:ascii="宋体" w:hAnsi="宋体" w:cs="宋体"/>
          <w:noProof/>
          <w:sz w:val="24"/>
        </w:rPr>
        <w:drawing>
          <wp:inline distT="0" distB="0" distL="0" distR="0" wp14:anchorId="20367080" wp14:editId="6386AB86">
            <wp:extent cx="916523" cy="971550"/>
            <wp:effectExtent l="19050" t="0" r="0" b="0"/>
            <wp:docPr id="7" name="图片 7" descr="C:\Users\Administrator\AppData\Roaming\Tencent\Users\276253069\QQ\WinTemp\RichOle\)YG$({670ZR(@@SRZAGC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AppData\Roaming\Tencent\Users\276253069\QQ\WinTemp\RichOle\)YG$({670ZR(@@SRZAGC682.png"/>
                    <pic:cNvPicPr>
                      <a:picLocks noChangeAspect="1" noChangeArrowheads="1"/>
                    </pic:cNvPicPr>
                  </pic:nvPicPr>
                  <pic:blipFill>
                    <a:blip r:embed="rId11" cstate="print"/>
                    <a:srcRect/>
                    <a:stretch>
                      <a:fillRect/>
                    </a:stretch>
                  </pic:blipFill>
                  <pic:spPr bwMode="auto">
                    <a:xfrm>
                      <a:off x="0" y="0"/>
                      <a:ext cx="916948" cy="972000"/>
                    </a:xfrm>
                    <a:prstGeom prst="rect">
                      <a:avLst/>
                    </a:prstGeom>
                    <a:noFill/>
                    <a:ln w="9525">
                      <a:noFill/>
                      <a:miter lim="800000"/>
                      <a:headEnd/>
                      <a:tailEnd/>
                    </a:ln>
                  </pic:spPr>
                </pic:pic>
              </a:graphicData>
            </a:graphic>
          </wp:inline>
        </w:drawing>
      </w:r>
    </w:p>
    <w:p w:rsidR="008C0D11" w:rsidRPr="002B6E8D" w:rsidRDefault="008C0D11" w:rsidP="008C0D11">
      <w:pPr>
        <w:ind w:firstLineChars="600" w:firstLine="1080"/>
        <w:rPr>
          <w:rFonts w:ascii="宋体" w:hAnsi="宋体"/>
          <w:sz w:val="18"/>
          <w:szCs w:val="18"/>
        </w:rPr>
      </w:pPr>
      <w:r w:rsidRPr="002B6E8D">
        <w:rPr>
          <w:rFonts w:ascii="宋体" w:hAnsi="宋体" w:hint="eastAsia"/>
          <w:sz w:val="18"/>
          <w:szCs w:val="18"/>
        </w:rPr>
        <w:t>数据重庆                 数据区县</w:t>
      </w:r>
    </w:p>
    <w:p w:rsidR="008C0D11" w:rsidRPr="002B6E8D" w:rsidRDefault="008C0D11" w:rsidP="008C0D11">
      <w:pPr>
        <w:spacing w:line="300" w:lineRule="exact"/>
        <w:ind w:firstLineChars="200" w:firstLine="361"/>
        <w:rPr>
          <w:rFonts w:ascii="宋体" w:hAnsi="宋体"/>
          <w:b/>
          <w:sz w:val="18"/>
          <w:szCs w:val="18"/>
        </w:rPr>
      </w:pPr>
      <w:r>
        <w:rPr>
          <w:rFonts w:ascii="宋体" w:hAnsi="宋体" w:hint="eastAsia"/>
          <w:b/>
          <w:sz w:val="18"/>
          <w:szCs w:val="18"/>
        </w:rPr>
        <w:t>3</w:t>
      </w:r>
      <w:r w:rsidRPr="002B6E8D">
        <w:rPr>
          <w:rFonts w:ascii="宋体" w:hAnsi="宋体" w:hint="eastAsia"/>
          <w:b/>
          <w:sz w:val="18"/>
          <w:szCs w:val="18"/>
        </w:rPr>
        <w:t>.统计微博</w:t>
      </w:r>
    </w:p>
    <w:p w:rsidR="008C0D11" w:rsidRPr="002B6E8D" w:rsidRDefault="008C0D11" w:rsidP="008C0D11">
      <w:pPr>
        <w:spacing w:line="3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w:t>
      </w:r>
      <w:hyperlink r:id="rId12" w:history="1">
        <w:r w:rsidRPr="002B6E8D">
          <w:rPr>
            <w:rFonts w:ascii="宋体" w:hAnsi="宋体" w:hint="eastAsia"/>
            <w:sz w:val="18"/>
            <w:szCs w:val="18"/>
          </w:rPr>
          <w:t>http://weibo.com/u/2587818780</w:t>
        </w:r>
      </w:hyperlink>
    </w:p>
    <w:p w:rsidR="008C0D11" w:rsidRPr="002B6E8D" w:rsidRDefault="008C0D11" w:rsidP="008C0D11">
      <w:pPr>
        <w:spacing w:line="3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3" w:history="1">
        <w:r w:rsidRPr="002B6E8D">
          <w:rPr>
            <w:rFonts w:ascii="宋体" w:hAnsi="宋体" w:hint="eastAsia"/>
            <w:sz w:val="18"/>
            <w:szCs w:val="18"/>
          </w:rPr>
          <w:t>http://e.t.qq.com/cqtj</w:t>
        </w:r>
      </w:hyperlink>
    </w:p>
    <w:p w:rsidR="008C0D11" w:rsidRPr="002B6E8D" w:rsidRDefault="008C0D11" w:rsidP="008C0D11">
      <w:pPr>
        <w:spacing w:line="3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 xml:space="preserve">： </w:t>
      </w:r>
    </w:p>
    <w:p w:rsidR="008C0D11" w:rsidRPr="002B6E8D" w:rsidRDefault="002B1BAF" w:rsidP="008C0D11">
      <w:pPr>
        <w:spacing w:line="300" w:lineRule="exact"/>
        <w:ind w:firstLineChars="200" w:firstLine="420"/>
        <w:rPr>
          <w:rFonts w:ascii="宋体" w:hAnsi="宋体"/>
          <w:sz w:val="18"/>
          <w:szCs w:val="18"/>
        </w:rPr>
      </w:pPr>
      <w:hyperlink r:id="rId14" w:history="1">
        <w:r w:rsidR="008C0D11" w:rsidRPr="002B6E8D">
          <w:rPr>
            <w:rFonts w:ascii="宋体" w:hAnsi="宋体"/>
            <w:sz w:val="18"/>
            <w:szCs w:val="18"/>
          </w:rPr>
          <w:t>http://weibo.com/2610786473/profile?rightmod=1&amp;wvr=6&amp;mod=personinfo</w:t>
        </w:r>
      </w:hyperlink>
    </w:p>
    <w:p w:rsidR="008C0D11" w:rsidRDefault="008C0D11" w:rsidP="008C0D11">
      <w:pPr>
        <w:spacing w:line="3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5" w:history="1">
        <w:r w:rsidRPr="002B6E8D">
          <w:rPr>
            <w:rFonts w:ascii="宋体" w:hAnsi="宋体" w:hint="eastAsia"/>
            <w:sz w:val="18"/>
            <w:szCs w:val="18"/>
          </w:rPr>
          <w:t>http://e.t.qq.com/shizhutongji？preview</w:t>
        </w:r>
      </w:hyperlink>
      <w:r w:rsidRPr="002B6E8D">
        <w:rPr>
          <w:rFonts w:ascii="宋体" w:hAnsi="宋体"/>
          <w:sz w:val="18"/>
          <w:szCs w:val="18"/>
        </w:rPr>
        <w:t xml:space="preserve"> </w:t>
      </w:r>
    </w:p>
    <w:p w:rsidR="008C0D11" w:rsidRPr="002B6E8D" w:rsidRDefault="008C0D11" w:rsidP="008C0D11">
      <w:pPr>
        <w:spacing w:line="300" w:lineRule="exact"/>
        <w:ind w:firstLineChars="200" w:firstLine="361"/>
        <w:rPr>
          <w:rFonts w:ascii="宋体" w:hAnsi="宋体"/>
          <w:b/>
          <w:sz w:val="18"/>
          <w:szCs w:val="18"/>
        </w:rPr>
      </w:pPr>
      <w:r>
        <w:rPr>
          <w:rFonts w:ascii="宋体" w:hAnsi="宋体" w:hint="eastAsia"/>
          <w:b/>
          <w:sz w:val="18"/>
          <w:szCs w:val="18"/>
        </w:rPr>
        <w:t>4</w:t>
      </w:r>
      <w:r w:rsidRPr="002B6E8D">
        <w:rPr>
          <w:rFonts w:ascii="宋体" w:hAnsi="宋体" w:hint="eastAsia"/>
          <w:b/>
          <w:sz w:val="18"/>
          <w:szCs w:val="18"/>
        </w:rPr>
        <w:t>.统计微讯</w:t>
      </w:r>
    </w:p>
    <w:p w:rsidR="008C0D11" w:rsidRDefault="008C0D11" w:rsidP="008C0D11">
      <w:pPr>
        <w:spacing w:line="300" w:lineRule="exact"/>
        <w:ind w:firstLineChars="200" w:firstLine="360"/>
        <w:rPr>
          <w:rFonts w:ascii="宋体" w:hAnsi="宋体"/>
          <w:sz w:val="18"/>
          <w:szCs w:val="18"/>
        </w:rPr>
      </w:pPr>
      <w:r w:rsidRPr="002B6E8D">
        <w:rPr>
          <w:rFonts w:ascii="宋体" w:hAnsi="宋体" w:hint="eastAsia"/>
          <w:sz w:val="18"/>
          <w:szCs w:val="18"/>
        </w:rPr>
        <w:t>请</w:t>
      </w:r>
      <w:proofErr w:type="gramStart"/>
      <w:r w:rsidRPr="002B6E8D">
        <w:rPr>
          <w:rFonts w:ascii="宋体" w:hAnsi="宋体" w:hint="eastAsia"/>
          <w:sz w:val="18"/>
          <w:szCs w:val="18"/>
        </w:rPr>
        <w:t>通过微信关注</w:t>
      </w:r>
      <w:proofErr w:type="gramEnd"/>
      <w:r w:rsidRPr="002B6E8D">
        <w:rPr>
          <w:rFonts w:ascii="宋体" w:hAnsi="宋体" w:hint="eastAsia"/>
          <w:sz w:val="18"/>
          <w:szCs w:val="18"/>
        </w:rPr>
        <w:t>“重庆统计微讯”</w:t>
      </w:r>
    </w:p>
    <w:p w:rsidR="00E932AA" w:rsidRDefault="00E932AA" w:rsidP="008C0D11">
      <w:pPr>
        <w:spacing w:line="300" w:lineRule="exact"/>
        <w:ind w:firstLineChars="200" w:firstLine="360"/>
        <w:rPr>
          <w:rFonts w:ascii="宋体" w:hAnsi="宋体"/>
          <w:sz w:val="18"/>
          <w:szCs w:val="18"/>
        </w:rPr>
      </w:pPr>
    </w:p>
    <w:p w:rsidR="00E932AA" w:rsidRPr="00DB74A4" w:rsidRDefault="00E932AA" w:rsidP="00E932AA">
      <w:pPr>
        <w:widowControl/>
        <w:adjustRightInd w:val="0"/>
        <w:snapToGrid w:val="0"/>
        <w:spacing w:after="200"/>
        <w:rPr>
          <w:rFonts w:ascii="Tahoma" w:eastAsia="微软雅黑" w:hAnsi="Tahoma" w:cstheme="minorBidi"/>
          <w:kern w:val="0"/>
          <w:sz w:val="18"/>
          <w:szCs w:val="18"/>
        </w:rPr>
      </w:pPr>
      <w:r w:rsidRPr="00E932AA">
        <w:rPr>
          <w:rFonts w:ascii="黑体" w:eastAsia="黑体" w:hAnsi="Tahoma" w:cstheme="minorBidi" w:hint="eastAsia"/>
          <w:b/>
          <w:kern w:val="0"/>
          <w:sz w:val="24"/>
          <w:szCs w:val="22"/>
          <w:highlight w:val="lightGray"/>
        </w:rPr>
        <w:lastRenderedPageBreak/>
        <w:t>统计知识                          （</w:t>
      </w:r>
      <w:r w:rsidR="006C3FB6">
        <w:rPr>
          <w:rFonts w:ascii="黑体" w:eastAsia="黑体" w:hAnsi="Tahoma" w:cstheme="minorBidi" w:hint="eastAsia"/>
          <w:b/>
          <w:kern w:val="0"/>
          <w:sz w:val="24"/>
          <w:szCs w:val="22"/>
          <w:highlight w:val="lightGray"/>
        </w:rPr>
        <w:t>07</w:t>
      </w:r>
      <w:r w:rsidRPr="00E932AA">
        <w:rPr>
          <w:rFonts w:ascii="黑体" w:eastAsia="黑体" w:hAnsi="Tahoma" w:cstheme="minorBidi" w:hint="eastAsia"/>
          <w:b/>
          <w:kern w:val="0"/>
          <w:sz w:val="24"/>
          <w:szCs w:val="22"/>
          <w:highlight w:val="lightGray"/>
        </w:rPr>
        <w:t>月份）</w:t>
      </w:r>
    </w:p>
    <w:p w:rsidR="00E932AA" w:rsidRPr="00583A09" w:rsidRDefault="00F237D6" w:rsidP="00DA3B28">
      <w:pPr>
        <w:widowControl/>
        <w:spacing w:beforeLines="50" w:before="156" w:afterLines="50" w:after="156" w:line="600" w:lineRule="exact"/>
        <w:jc w:val="center"/>
        <w:rPr>
          <w:rFonts w:ascii="黑体" w:eastAsia="黑体" w:hAnsi="黑体" w:cs="宋体"/>
          <w:color w:val="0D0D0D" w:themeColor="text1" w:themeTint="F2"/>
          <w:kern w:val="0"/>
          <w:sz w:val="28"/>
          <w:szCs w:val="28"/>
        </w:rPr>
      </w:pPr>
      <w:r>
        <w:rPr>
          <w:rFonts w:ascii="黑体" w:eastAsia="黑体" w:hAnsi="黑体" w:cs="宋体" w:hint="eastAsia"/>
          <w:b/>
          <w:bCs/>
          <w:color w:val="0D0D0D" w:themeColor="text1" w:themeTint="F2"/>
          <w:kern w:val="0"/>
          <w:sz w:val="28"/>
          <w:szCs w:val="28"/>
          <w:bdr w:val="none" w:sz="0" w:space="0" w:color="auto" w:frame="1"/>
        </w:rPr>
        <w:t>全国人口普查条例</w:t>
      </w:r>
    </w:p>
    <w:p w:rsidR="006C3FB6" w:rsidRPr="003D7A7E" w:rsidRDefault="006C3FB6" w:rsidP="003D7A7E">
      <w:pPr>
        <w:widowControl/>
        <w:spacing w:afterLines="50" w:after="156" w:line="300" w:lineRule="exact"/>
        <w:ind w:left="720" w:hanging="720"/>
        <w:jc w:val="center"/>
        <w:rPr>
          <w:rFonts w:ascii="宋体" w:hAnsi="宋体" w:cs="宋体"/>
          <w:b/>
          <w:color w:val="0D0D0D" w:themeColor="text1" w:themeTint="F2"/>
          <w:kern w:val="0"/>
          <w:szCs w:val="21"/>
        </w:rPr>
      </w:pPr>
      <w:r w:rsidRPr="003D7A7E">
        <w:rPr>
          <w:rFonts w:cs="宋体"/>
          <w:b/>
          <w:color w:val="0D0D0D" w:themeColor="text1" w:themeTint="F2"/>
          <w:kern w:val="0"/>
          <w:szCs w:val="21"/>
        </w:rPr>
        <w:t>第二章</w:t>
      </w:r>
      <w:r w:rsidRPr="003D7A7E">
        <w:rPr>
          <w:b/>
          <w:color w:val="0D0D0D" w:themeColor="text1" w:themeTint="F2"/>
          <w:kern w:val="0"/>
          <w:szCs w:val="21"/>
        </w:rPr>
        <w:t xml:space="preserve">  </w:t>
      </w:r>
      <w:r w:rsidRPr="003D7A7E">
        <w:rPr>
          <w:rFonts w:cs="宋体" w:hint="eastAsia"/>
          <w:b/>
          <w:color w:val="0D0D0D" w:themeColor="text1" w:themeTint="F2"/>
          <w:kern w:val="0"/>
          <w:szCs w:val="21"/>
        </w:rPr>
        <w:t>人口普查的对象、内容和方法</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b/>
          <w:color w:val="0D0D0D" w:themeColor="text1" w:themeTint="F2"/>
          <w:kern w:val="0"/>
          <w:szCs w:val="21"/>
          <w:bdr w:val="none" w:sz="0" w:space="0" w:color="auto" w:frame="1"/>
        </w:rPr>
        <w:t xml:space="preserve">　　第十一条</w:t>
      </w:r>
      <w:r w:rsidRPr="003D7A7E">
        <w:rPr>
          <w:b/>
          <w:color w:val="0D0D0D" w:themeColor="text1" w:themeTint="F2"/>
          <w:kern w:val="0"/>
          <w:szCs w:val="21"/>
          <w:bdr w:val="none" w:sz="0" w:space="0" w:color="auto" w:frame="1"/>
        </w:rPr>
        <w:t xml:space="preserve"> </w:t>
      </w:r>
      <w:r w:rsidRPr="003D7A7E">
        <w:rPr>
          <w:color w:val="0D0D0D" w:themeColor="text1" w:themeTint="F2"/>
          <w:kern w:val="0"/>
          <w:szCs w:val="21"/>
        </w:rPr>
        <w:t xml:space="preserve"> </w:t>
      </w:r>
      <w:r w:rsidRPr="003D7A7E">
        <w:rPr>
          <w:rFonts w:cs="宋体" w:hint="eastAsia"/>
          <w:color w:val="0D0D0D" w:themeColor="text1" w:themeTint="F2"/>
          <w:kern w:val="0"/>
          <w:szCs w:val="21"/>
        </w:rPr>
        <w:t>人口普查对象是指普查标准时点在中华人民共和国境内的自然人以及在中华人民共和国</w:t>
      </w:r>
      <w:proofErr w:type="gramStart"/>
      <w:r w:rsidRPr="003D7A7E">
        <w:rPr>
          <w:rFonts w:cs="宋体" w:hint="eastAsia"/>
          <w:color w:val="0D0D0D" w:themeColor="text1" w:themeTint="F2"/>
          <w:kern w:val="0"/>
          <w:szCs w:val="21"/>
        </w:rPr>
        <w:t>境外但</w:t>
      </w:r>
      <w:proofErr w:type="gramEnd"/>
      <w:r w:rsidRPr="003D7A7E">
        <w:rPr>
          <w:rFonts w:cs="宋体" w:hint="eastAsia"/>
          <w:color w:val="0D0D0D" w:themeColor="text1" w:themeTint="F2"/>
          <w:kern w:val="0"/>
          <w:szCs w:val="21"/>
        </w:rPr>
        <w:t>未定居的中国公民，不包括在中华人民共和国境内短期停留的境外人员。</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b/>
          <w:color w:val="0D0D0D" w:themeColor="text1" w:themeTint="F2"/>
          <w:kern w:val="0"/>
          <w:szCs w:val="21"/>
          <w:bdr w:val="none" w:sz="0" w:space="0" w:color="auto" w:frame="1"/>
        </w:rPr>
        <w:t xml:space="preserve">　　第十二条</w:t>
      </w:r>
      <w:r w:rsidRPr="003D7A7E">
        <w:rPr>
          <w:b/>
          <w:color w:val="0D0D0D" w:themeColor="text1" w:themeTint="F2"/>
          <w:kern w:val="0"/>
          <w:szCs w:val="21"/>
          <w:bdr w:val="none" w:sz="0" w:space="0" w:color="auto" w:frame="1"/>
        </w:rPr>
        <w:t xml:space="preserve"> </w:t>
      </w:r>
      <w:r w:rsidRPr="003D7A7E">
        <w:rPr>
          <w:color w:val="0D0D0D" w:themeColor="text1" w:themeTint="F2"/>
          <w:kern w:val="0"/>
          <w:szCs w:val="21"/>
        </w:rPr>
        <w:t xml:space="preserve"> </w:t>
      </w:r>
      <w:r w:rsidRPr="003D7A7E">
        <w:rPr>
          <w:rFonts w:cs="宋体" w:hint="eastAsia"/>
          <w:color w:val="0D0D0D" w:themeColor="text1" w:themeTint="F2"/>
          <w:kern w:val="0"/>
          <w:szCs w:val="21"/>
        </w:rPr>
        <w:t>人口普查主要调查人口和住户的基本情况，内容包括姓名、性别、年龄、民族、国籍、受教育程度、行业、职业、迁移流动、社会保障、婚姻、生育、死亡、住房情况等。</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b/>
          <w:color w:val="0D0D0D" w:themeColor="text1" w:themeTint="F2"/>
          <w:kern w:val="0"/>
          <w:szCs w:val="21"/>
          <w:bdr w:val="none" w:sz="0" w:space="0" w:color="auto" w:frame="1"/>
        </w:rPr>
        <w:t xml:space="preserve">　　第十三条</w:t>
      </w:r>
      <w:r w:rsidRPr="003D7A7E">
        <w:rPr>
          <w:b/>
          <w:color w:val="0D0D0D" w:themeColor="text1" w:themeTint="F2"/>
          <w:kern w:val="0"/>
          <w:szCs w:val="21"/>
          <w:bdr w:val="none" w:sz="0" w:space="0" w:color="auto" w:frame="1"/>
        </w:rPr>
        <w:t xml:space="preserve">  </w:t>
      </w:r>
      <w:r w:rsidRPr="003D7A7E">
        <w:rPr>
          <w:rFonts w:cs="宋体" w:hint="eastAsia"/>
          <w:color w:val="0D0D0D" w:themeColor="text1" w:themeTint="F2"/>
          <w:kern w:val="0"/>
          <w:szCs w:val="21"/>
        </w:rPr>
        <w:t>人口普查采用全面调查的方法，以户为单位进行登记。</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b/>
          <w:color w:val="0D0D0D" w:themeColor="text1" w:themeTint="F2"/>
          <w:kern w:val="0"/>
          <w:szCs w:val="21"/>
          <w:bdr w:val="none" w:sz="0" w:space="0" w:color="auto" w:frame="1"/>
        </w:rPr>
        <w:t xml:space="preserve">　　第十四条</w:t>
      </w:r>
      <w:r w:rsidRPr="003D7A7E">
        <w:rPr>
          <w:b/>
          <w:color w:val="0D0D0D" w:themeColor="text1" w:themeTint="F2"/>
          <w:kern w:val="0"/>
          <w:szCs w:val="21"/>
          <w:bdr w:val="none" w:sz="0" w:space="0" w:color="auto" w:frame="1"/>
        </w:rPr>
        <w:t xml:space="preserve">  </w:t>
      </w:r>
      <w:r w:rsidRPr="003D7A7E">
        <w:rPr>
          <w:rFonts w:cs="宋体" w:hint="eastAsia"/>
          <w:color w:val="0D0D0D" w:themeColor="text1" w:themeTint="F2"/>
          <w:kern w:val="0"/>
          <w:szCs w:val="21"/>
        </w:rPr>
        <w:t>人口普查采用国家统计分类标准。</w:t>
      </w:r>
    </w:p>
    <w:p w:rsidR="006C3FB6" w:rsidRPr="003D7A7E" w:rsidRDefault="006C3FB6" w:rsidP="003D7A7E">
      <w:pPr>
        <w:widowControl/>
        <w:spacing w:beforeLines="50" w:before="156" w:afterLines="50" w:after="156" w:line="300" w:lineRule="exact"/>
        <w:ind w:left="720" w:hanging="720"/>
        <w:jc w:val="center"/>
        <w:rPr>
          <w:rFonts w:ascii="宋体" w:hAnsi="宋体" w:cs="宋体"/>
          <w:b/>
          <w:color w:val="0D0D0D" w:themeColor="text1" w:themeTint="F2"/>
          <w:kern w:val="0"/>
          <w:szCs w:val="21"/>
        </w:rPr>
      </w:pPr>
      <w:r w:rsidRPr="003D7A7E">
        <w:rPr>
          <w:rFonts w:cs="宋体"/>
          <w:b/>
          <w:color w:val="0D0D0D" w:themeColor="text1" w:themeTint="F2"/>
          <w:kern w:val="0"/>
          <w:szCs w:val="21"/>
        </w:rPr>
        <w:t>第三章</w:t>
      </w:r>
      <w:r w:rsidRPr="003D7A7E">
        <w:rPr>
          <w:b/>
          <w:color w:val="0D0D0D" w:themeColor="text1" w:themeTint="F2"/>
          <w:kern w:val="0"/>
          <w:szCs w:val="21"/>
        </w:rPr>
        <w:t xml:space="preserve"> </w:t>
      </w:r>
      <w:r w:rsidRPr="003D7A7E">
        <w:rPr>
          <w:rFonts w:cs="宋体" w:hint="eastAsia"/>
          <w:b/>
          <w:color w:val="0D0D0D" w:themeColor="text1" w:themeTint="F2"/>
          <w:kern w:val="0"/>
          <w:szCs w:val="21"/>
        </w:rPr>
        <w:t>人口普查的组织实施</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b/>
          <w:color w:val="0D0D0D" w:themeColor="text1" w:themeTint="F2"/>
          <w:kern w:val="0"/>
          <w:szCs w:val="21"/>
          <w:bdr w:val="none" w:sz="0" w:space="0" w:color="auto" w:frame="1"/>
        </w:rPr>
        <w:t xml:space="preserve">　　第十五条</w:t>
      </w:r>
      <w:r w:rsidRPr="003D7A7E">
        <w:rPr>
          <w:b/>
          <w:color w:val="0D0D0D" w:themeColor="text1" w:themeTint="F2"/>
          <w:kern w:val="0"/>
          <w:szCs w:val="21"/>
          <w:bdr w:val="none" w:sz="0" w:space="0" w:color="auto" w:frame="1"/>
        </w:rPr>
        <w:t xml:space="preserve">  </w:t>
      </w:r>
      <w:r w:rsidRPr="003D7A7E">
        <w:rPr>
          <w:rFonts w:cs="宋体" w:hint="eastAsia"/>
          <w:color w:val="0D0D0D" w:themeColor="text1" w:themeTint="F2"/>
          <w:kern w:val="0"/>
          <w:szCs w:val="21"/>
        </w:rPr>
        <w:t>人口普查登记前，公安机关应当按照普查方案的规定完成户口整顿工作，并将有关资料提交本级人口普查机构。</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b/>
          <w:color w:val="0D0D0D" w:themeColor="text1" w:themeTint="F2"/>
          <w:kern w:val="0"/>
          <w:szCs w:val="21"/>
          <w:bdr w:val="none" w:sz="0" w:space="0" w:color="auto" w:frame="1"/>
        </w:rPr>
        <w:t xml:space="preserve">　　第十六条</w:t>
      </w:r>
      <w:r w:rsidRPr="003D7A7E">
        <w:rPr>
          <w:b/>
          <w:color w:val="0D0D0D" w:themeColor="text1" w:themeTint="F2"/>
          <w:kern w:val="0"/>
          <w:szCs w:val="21"/>
          <w:bdr w:val="none" w:sz="0" w:space="0" w:color="auto" w:frame="1"/>
        </w:rPr>
        <w:t xml:space="preserve">  </w:t>
      </w:r>
      <w:r w:rsidRPr="003D7A7E">
        <w:rPr>
          <w:rFonts w:cs="宋体" w:hint="eastAsia"/>
          <w:color w:val="0D0D0D" w:themeColor="text1" w:themeTint="F2"/>
          <w:kern w:val="0"/>
          <w:szCs w:val="21"/>
        </w:rPr>
        <w:t>人口普查登记前应当划分普查区，普查区以村民委员会、居民委员会所辖区域为基础划分，每个普查区划分为若干普查小区。</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 xml:space="preserve">　第十七条</w:t>
      </w:r>
      <w:r w:rsidRPr="003D7A7E">
        <w:rPr>
          <w:b/>
          <w:color w:val="0D0D0D" w:themeColor="text1" w:themeTint="F2"/>
          <w:kern w:val="0"/>
          <w:szCs w:val="21"/>
          <w:bdr w:val="none" w:sz="0" w:space="0" w:color="auto" w:frame="1"/>
        </w:rPr>
        <w:t xml:space="preserve">  </w:t>
      </w:r>
      <w:r w:rsidRPr="003D7A7E">
        <w:rPr>
          <w:rFonts w:cs="宋体" w:hint="eastAsia"/>
          <w:color w:val="0D0D0D" w:themeColor="text1" w:themeTint="F2"/>
          <w:kern w:val="0"/>
          <w:szCs w:val="21"/>
        </w:rPr>
        <w:t>每个普查小区应当至少有一名普查员，负责入户登记等普查工作。每个普查区应当至少有一名普查指导员，负责安排、指导、督促和检查普查员的工作，也可以直接进行入户登记。</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第十八条</w:t>
      </w:r>
      <w:r w:rsidRPr="003D7A7E">
        <w:rPr>
          <w:b/>
          <w:color w:val="0D0D0D" w:themeColor="text1" w:themeTint="F2"/>
          <w:kern w:val="0"/>
          <w:szCs w:val="21"/>
          <w:bdr w:val="none" w:sz="0" w:space="0" w:color="auto" w:frame="1"/>
        </w:rPr>
        <w:t xml:space="preserve"> </w:t>
      </w:r>
      <w:r w:rsidRPr="003D7A7E">
        <w:rPr>
          <w:color w:val="0D0D0D" w:themeColor="text1" w:themeTint="F2"/>
          <w:kern w:val="0"/>
          <w:szCs w:val="21"/>
        </w:rPr>
        <w:t xml:space="preserve"> </w:t>
      </w:r>
      <w:r w:rsidRPr="003D7A7E">
        <w:rPr>
          <w:rFonts w:cs="宋体" w:hint="eastAsia"/>
          <w:color w:val="0D0D0D" w:themeColor="text1" w:themeTint="F2"/>
          <w:kern w:val="0"/>
          <w:szCs w:val="21"/>
        </w:rPr>
        <w:t>普查指导员和普查员应当具有初中以上文化水平，身体健康，责任心强。</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 xml:space="preserve">　第十九条</w:t>
      </w:r>
      <w:r w:rsidRPr="003D7A7E">
        <w:rPr>
          <w:b/>
          <w:color w:val="0D0D0D" w:themeColor="text1" w:themeTint="F2"/>
          <w:kern w:val="0"/>
          <w:szCs w:val="21"/>
          <w:bdr w:val="none" w:sz="0" w:space="0" w:color="auto" w:frame="1"/>
        </w:rPr>
        <w:t xml:space="preserve">  </w:t>
      </w:r>
      <w:r w:rsidRPr="003D7A7E">
        <w:rPr>
          <w:rFonts w:cs="宋体" w:hint="eastAsia"/>
          <w:color w:val="0D0D0D" w:themeColor="text1" w:themeTint="F2"/>
          <w:kern w:val="0"/>
          <w:szCs w:val="21"/>
        </w:rPr>
        <w:t>普查指导员和普查员可以从国家机关、社会团体、企业事业单位借调，也可以从村民委员会、居民</w:t>
      </w:r>
      <w:r w:rsidRPr="003D7A7E">
        <w:rPr>
          <w:rFonts w:cs="宋体" w:hint="eastAsia"/>
          <w:color w:val="0D0D0D" w:themeColor="text1" w:themeTint="F2"/>
          <w:kern w:val="0"/>
          <w:szCs w:val="21"/>
        </w:rPr>
        <w:lastRenderedPageBreak/>
        <w:t>委员会或者社会招聘。借调和招聘工作由县级人民政府负责。</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国家鼓励符合条件的公民作为志愿者参与人口普查工作。</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第二十条</w:t>
      </w:r>
      <w:r w:rsidRPr="003D7A7E">
        <w:rPr>
          <w:b/>
          <w:color w:val="0D0D0D" w:themeColor="text1" w:themeTint="F2"/>
          <w:kern w:val="0"/>
          <w:szCs w:val="21"/>
          <w:bdr w:val="none" w:sz="0" w:space="0" w:color="auto" w:frame="1"/>
        </w:rPr>
        <w:t xml:space="preserve"> </w:t>
      </w:r>
      <w:r w:rsidRPr="003D7A7E">
        <w:rPr>
          <w:color w:val="0D0D0D" w:themeColor="text1" w:themeTint="F2"/>
          <w:kern w:val="0"/>
          <w:szCs w:val="21"/>
        </w:rPr>
        <w:t xml:space="preserve"> </w:t>
      </w:r>
      <w:r w:rsidRPr="003D7A7E">
        <w:rPr>
          <w:rFonts w:cs="宋体" w:hint="eastAsia"/>
          <w:color w:val="0D0D0D" w:themeColor="text1" w:themeTint="F2"/>
          <w:kern w:val="0"/>
          <w:szCs w:val="21"/>
        </w:rPr>
        <w:t>借调的普查指导员和普查员的工资由原单位支付，其福利待遇保持不变，并保留其原有工作岗位。</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招聘的普查指导员和普查员的劳动报酬，在人口普查经费中予以安排，由聘用单位支付。</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第二十一条</w:t>
      </w:r>
      <w:r w:rsidRPr="003D7A7E">
        <w:rPr>
          <w:b/>
          <w:color w:val="0D0D0D" w:themeColor="text1" w:themeTint="F2"/>
          <w:kern w:val="0"/>
          <w:szCs w:val="21"/>
          <w:bdr w:val="none" w:sz="0" w:space="0" w:color="auto" w:frame="1"/>
        </w:rPr>
        <w:t xml:space="preserve">  </w:t>
      </w:r>
      <w:r w:rsidRPr="003D7A7E">
        <w:rPr>
          <w:rFonts w:cs="宋体" w:hint="eastAsia"/>
          <w:color w:val="0D0D0D" w:themeColor="text1" w:themeTint="F2"/>
          <w:kern w:val="0"/>
          <w:szCs w:val="21"/>
        </w:rPr>
        <w:t>普查机构应当对普查指导员和普查员进行业务培训，并对考核合格的人员颁发全国统一的普查指导员证或者普查员证。</w:t>
      </w:r>
      <w:r w:rsidRPr="003D7A7E">
        <w:rPr>
          <w:color w:val="0D0D0D" w:themeColor="text1" w:themeTint="F2"/>
          <w:kern w:val="0"/>
          <w:szCs w:val="21"/>
        </w:rPr>
        <w:t> </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普查指导员和普查员执行人口普查任务时，应当出示普查指导员证或者普查员证。</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第二十二条</w:t>
      </w:r>
      <w:r w:rsidRPr="003D7A7E">
        <w:rPr>
          <w:b/>
          <w:color w:val="0D0D0D" w:themeColor="text1" w:themeTint="F2"/>
          <w:kern w:val="0"/>
          <w:szCs w:val="21"/>
          <w:bdr w:val="none" w:sz="0" w:space="0" w:color="auto" w:frame="1"/>
        </w:rPr>
        <w:t xml:space="preserve">  </w:t>
      </w:r>
      <w:r w:rsidRPr="003D7A7E">
        <w:rPr>
          <w:rFonts w:cs="宋体" w:hint="eastAsia"/>
          <w:color w:val="0D0D0D" w:themeColor="text1" w:themeTint="F2"/>
          <w:kern w:val="0"/>
          <w:szCs w:val="21"/>
        </w:rPr>
        <w:t>人口普查登记前，普查指导员、普查员应当绘制普查小区图，编制普查小区户主姓名底册。</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第二十三条</w:t>
      </w:r>
      <w:r w:rsidRPr="003D7A7E">
        <w:rPr>
          <w:b/>
          <w:color w:val="0D0D0D" w:themeColor="text1" w:themeTint="F2"/>
          <w:kern w:val="0"/>
          <w:szCs w:val="21"/>
          <w:bdr w:val="none" w:sz="0" w:space="0" w:color="auto" w:frame="1"/>
        </w:rPr>
        <w:t xml:space="preserve">  </w:t>
      </w:r>
      <w:r w:rsidRPr="003D7A7E">
        <w:rPr>
          <w:rFonts w:cs="宋体" w:hint="eastAsia"/>
          <w:color w:val="0D0D0D" w:themeColor="text1" w:themeTint="F2"/>
          <w:kern w:val="0"/>
          <w:szCs w:val="21"/>
        </w:rPr>
        <w:t>普查指导员、普查员入户登记时，应当向人口普查对象说明人口普查的目的、法律依据以及人口普查对象的权利和义务。</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第二十四条</w:t>
      </w:r>
      <w:r w:rsidRPr="003D7A7E">
        <w:rPr>
          <w:b/>
          <w:color w:val="0D0D0D" w:themeColor="text1" w:themeTint="F2"/>
          <w:kern w:val="0"/>
          <w:szCs w:val="21"/>
          <w:bdr w:val="none" w:sz="0" w:space="0" w:color="auto" w:frame="1"/>
        </w:rPr>
        <w:t xml:space="preserve"> </w:t>
      </w:r>
      <w:r w:rsidRPr="003D7A7E">
        <w:rPr>
          <w:color w:val="0D0D0D" w:themeColor="text1" w:themeTint="F2"/>
          <w:kern w:val="0"/>
          <w:szCs w:val="21"/>
        </w:rPr>
        <w:t xml:space="preserve"> </w:t>
      </w:r>
      <w:r w:rsidRPr="003D7A7E">
        <w:rPr>
          <w:rFonts w:cs="宋体" w:hint="eastAsia"/>
          <w:color w:val="0D0D0D" w:themeColor="text1" w:themeTint="F2"/>
          <w:kern w:val="0"/>
          <w:szCs w:val="21"/>
        </w:rPr>
        <w:t>人口普查对象应当按时提供人口普查所需的资料，如实回答相关问题，不得隐瞒有关情况，不得提供虚假信息，不得拒绝或者阻碍人口普查工作。</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第二十五条</w:t>
      </w:r>
      <w:r w:rsidRPr="003D7A7E">
        <w:rPr>
          <w:b/>
          <w:color w:val="0D0D0D" w:themeColor="text1" w:themeTint="F2"/>
          <w:kern w:val="0"/>
          <w:szCs w:val="21"/>
          <w:bdr w:val="none" w:sz="0" w:space="0" w:color="auto" w:frame="1"/>
        </w:rPr>
        <w:t xml:space="preserve"> </w:t>
      </w:r>
      <w:r w:rsidRPr="003D7A7E">
        <w:rPr>
          <w:color w:val="0D0D0D" w:themeColor="text1" w:themeTint="F2"/>
          <w:kern w:val="0"/>
          <w:szCs w:val="21"/>
        </w:rPr>
        <w:t xml:space="preserve"> </w:t>
      </w:r>
      <w:r w:rsidRPr="003D7A7E">
        <w:rPr>
          <w:rFonts w:cs="宋体" w:hint="eastAsia"/>
          <w:color w:val="0D0D0D" w:themeColor="text1" w:themeTint="F2"/>
          <w:kern w:val="0"/>
          <w:szCs w:val="21"/>
        </w:rPr>
        <w:t>人口普查对象应当在普查表上签字或者盖章确认，并对其内容的真实性负责。</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第二十六条</w:t>
      </w:r>
      <w:r w:rsidRPr="003D7A7E">
        <w:rPr>
          <w:b/>
          <w:color w:val="0D0D0D" w:themeColor="text1" w:themeTint="F2"/>
          <w:kern w:val="0"/>
          <w:szCs w:val="21"/>
          <w:bdr w:val="none" w:sz="0" w:space="0" w:color="auto" w:frame="1"/>
        </w:rPr>
        <w:t xml:space="preserve">  </w:t>
      </w:r>
      <w:r w:rsidRPr="003D7A7E">
        <w:rPr>
          <w:rFonts w:cs="宋体" w:hint="eastAsia"/>
          <w:color w:val="0D0D0D" w:themeColor="text1" w:themeTint="F2"/>
          <w:kern w:val="0"/>
          <w:szCs w:val="21"/>
        </w:rPr>
        <w:t>普查人员应当坚持实事求是，恪守职业道德，拒绝、抵制人口普查工作中的违法行为。</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普查机构和普查人员不得伪造、篡改普查资料，不得以任何方式要求任何单位和个人提供虚假的普查资料。</w:t>
      </w:r>
    </w:p>
    <w:p w:rsidR="006C3FB6" w:rsidRPr="003D7A7E"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第二十七条</w:t>
      </w:r>
      <w:r w:rsidRPr="003D7A7E">
        <w:rPr>
          <w:b/>
          <w:color w:val="0D0D0D" w:themeColor="text1" w:themeTint="F2"/>
          <w:kern w:val="0"/>
          <w:szCs w:val="21"/>
          <w:bdr w:val="none" w:sz="0" w:space="0" w:color="auto" w:frame="1"/>
        </w:rPr>
        <w:t xml:space="preserve">  </w:t>
      </w:r>
      <w:r w:rsidRPr="003D7A7E">
        <w:rPr>
          <w:rFonts w:cs="宋体" w:hint="eastAsia"/>
          <w:color w:val="0D0D0D" w:themeColor="text1" w:themeTint="F2"/>
          <w:kern w:val="0"/>
          <w:szCs w:val="21"/>
        </w:rPr>
        <w:t>人口普查实行质量控制岗位责任制，普查机构应当对人口普查实施中的每个环节实行质量控制和检查，对人口普查数据进行审核、复查和验收。</w:t>
      </w:r>
    </w:p>
    <w:p w:rsidR="00DA3B28" w:rsidRPr="00DA3B28" w:rsidRDefault="006C3FB6" w:rsidP="003D7A7E">
      <w:pPr>
        <w:widowControl/>
        <w:spacing w:line="300" w:lineRule="exact"/>
        <w:rPr>
          <w:rFonts w:ascii="宋体" w:hAnsi="宋体" w:cs="宋体"/>
          <w:color w:val="0D0D0D" w:themeColor="text1" w:themeTint="F2"/>
          <w:kern w:val="0"/>
          <w:szCs w:val="21"/>
        </w:rPr>
      </w:pPr>
      <w:r w:rsidRPr="003D7A7E">
        <w:rPr>
          <w:rFonts w:cs="宋体" w:hint="eastAsia"/>
          <w:color w:val="0D0D0D" w:themeColor="text1" w:themeTint="F2"/>
          <w:kern w:val="0"/>
          <w:szCs w:val="21"/>
        </w:rPr>
        <w:t xml:space="preserve">　</w:t>
      </w:r>
      <w:r w:rsidRPr="003D7A7E">
        <w:rPr>
          <w:rFonts w:cs="宋体" w:hint="eastAsia"/>
          <w:b/>
          <w:color w:val="0D0D0D" w:themeColor="text1" w:themeTint="F2"/>
          <w:kern w:val="0"/>
          <w:szCs w:val="21"/>
          <w:bdr w:val="none" w:sz="0" w:space="0" w:color="auto" w:frame="1"/>
        </w:rPr>
        <w:t xml:space="preserve">　第二十八条</w:t>
      </w:r>
      <w:r w:rsidRPr="003D7A7E">
        <w:rPr>
          <w:b/>
          <w:color w:val="0D0D0D" w:themeColor="text1" w:themeTint="F2"/>
          <w:kern w:val="0"/>
          <w:szCs w:val="21"/>
          <w:bdr w:val="none" w:sz="0" w:space="0" w:color="auto" w:frame="1"/>
        </w:rPr>
        <w:t xml:space="preserve"> </w:t>
      </w:r>
      <w:r w:rsidRPr="003D7A7E">
        <w:rPr>
          <w:color w:val="0D0D0D" w:themeColor="text1" w:themeTint="F2"/>
          <w:kern w:val="0"/>
          <w:szCs w:val="21"/>
        </w:rPr>
        <w:t xml:space="preserve"> </w:t>
      </w:r>
      <w:r w:rsidRPr="003D7A7E">
        <w:rPr>
          <w:rFonts w:cs="宋体" w:hint="eastAsia"/>
          <w:color w:val="0D0D0D" w:themeColor="text1" w:themeTint="F2"/>
          <w:kern w:val="0"/>
          <w:szCs w:val="21"/>
        </w:rPr>
        <w:t>国家统计局统一组织人口普查数据的事后质量抽查工作。</w:t>
      </w:r>
      <w:r w:rsidR="00DA3B28">
        <w:rPr>
          <w:rFonts w:ascii="宋体" w:hAnsi="宋体" w:cs="宋体" w:hint="eastAsia"/>
          <w:color w:val="0D0D0D" w:themeColor="text1" w:themeTint="F2"/>
          <w:kern w:val="0"/>
          <w:szCs w:val="21"/>
        </w:rPr>
        <w:t>（未完待续）</w:t>
      </w:r>
    </w:p>
    <w:p w:rsidR="00DC71E8" w:rsidRDefault="00DC71E8" w:rsidP="008269C9">
      <w:pPr>
        <w:spacing w:line="400" w:lineRule="exact"/>
        <w:jc w:val="center"/>
        <w:rPr>
          <w:rFonts w:ascii="黑体" w:eastAsia="黑体"/>
          <w:b/>
          <w:sz w:val="28"/>
          <w:szCs w:val="28"/>
          <w:highlight w:val="lightGray"/>
          <w:shd w:val="pct15" w:color="auto" w:fill="FFFFFF"/>
        </w:rPr>
      </w:pPr>
      <w:r w:rsidRPr="004D771F">
        <w:rPr>
          <w:rFonts w:ascii="黑体" w:eastAsia="黑体" w:hint="eastAsia"/>
          <w:b/>
          <w:sz w:val="28"/>
          <w:szCs w:val="28"/>
          <w:highlight w:val="lightGray"/>
          <w:shd w:val="pct15" w:color="auto" w:fill="FFFFFF"/>
        </w:rPr>
        <w:lastRenderedPageBreak/>
        <w:t>目    录</w:t>
      </w:r>
    </w:p>
    <w:p w:rsidR="00DC71E8" w:rsidRPr="004D771F" w:rsidRDefault="00DC71E8" w:rsidP="00DC71E8">
      <w:pPr>
        <w:spacing w:line="400" w:lineRule="exact"/>
        <w:jc w:val="center"/>
        <w:rPr>
          <w:rFonts w:ascii="黑体" w:eastAsia="黑体"/>
          <w:b/>
          <w:sz w:val="28"/>
          <w:szCs w:val="28"/>
          <w:highlight w:val="lightGray"/>
          <w:shd w:val="pct15" w:color="auto" w:fill="FFFFFF"/>
        </w:rPr>
      </w:pPr>
    </w:p>
    <w:p w:rsidR="00DC71E8" w:rsidRPr="00BD6737" w:rsidRDefault="00DC71E8" w:rsidP="00DC71E8">
      <w:pPr>
        <w:spacing w:line="560" w:lineRule="exact"/>
        <w:rPr>
          <w:rFonts w:ascii="宋体" w:hAnsi="宋体"/>
          <w:sz w:val="20"/>
          <w:szCs w:val="20"/>
        </w:rPr>
      </w:pPr>
      <w:r w:rsidRPr="00BD6737">
        <w:rPr>
          <w:rFonts w:ascii="宋体" w:hAnsi="宋体" w:hint="eastAsia"/>
          <w:sz w:val="20"/>
          <w:szCs w:val="20"/>
        </w:rPr>
        <w:t>工业经济</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E932AA">
        <w:rPr>
          <w:rFonts w:ascii="宋体" w:hAnsi="宋体" w:hint="eastAsia"/>
          <w:sz w:val="20"/>
          <w:szCs w:val="20"/>
        </w:rPr>
        <w:t>1</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z w:val="20"/>
          <w:szCs w:val="20"/>
        </w:rPr>
        <w:t>主要</w:t>
      </w:r>
      <w:r w:rsidRPr="00BD6737">
        <w:rPr>
          <w:rFonts w:ascii="宋体" w:hAnsi="宋体" w:hint="eastAsia"/>
          <w:sz w:val="20"/>
          <w:szCs w:val="20"/>
        </w:rPr>
        <w:t>工业产品产量</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E932AA">
        <w:rPr>
          <w:rFonts w:ascii="宋体" w:hAnsi="宋体" w:hint="eastAsia"/>
          <w:sz w:val="20"/>
          <w:szCs w:val="20"/>
        </w:rPr>
        <w:t>2</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BD6737">
        <w:rPr>
          <w:rFonts w:ascii="宋体" w:hAnsi="宋体" w:hint="eastAsia"/>
          <w:sz w:val="20"/>
          <w:szCs w:val="20"/>
        </w:rPr>
        <w:t>固定资产投资</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E932AA">
        <w:rPr>
          <w:rFonts w:ascii="宋体" w:hAnsi="宋体" w:hint="eastAsia"/>
          <w:sz w:val="20"/>
          <w:szCs w:val="20"/>
        </w:rPr>
        <w:t>3</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pacing w:val="2"/>
          <w:sz w:val="20"/>
          <w:szCs w:val="20"/>
        </w:rPr>
        <w:t>财政税收</w:t>
      </w:r>
      <w:r w:rsidRPr="00BD6737">
        <w:rPr>
          <w:rFonts w:ascii="宋体" w:hAnsi="宋体"/>
          <w:spacing w:val="2"/>
          <w:sz w:val="20"/>
          <w:szCs w:val="20"/>
        </w:rPr>
        <w:t>…</w:t>
      </w:r>
      <w:r w:rsidRPr="00BD6737">
        <w:rPr>
          <w:rFonts w:ascii="宋体" w:hAnsi="宋体"/>
          <w:spacing w:val="-2"/>
          <w:sz w:val="20"/>
          <w:szCs w:val="20"/>
        </w:rPr>
        <w:t>…</w:t>
      </w:r>
      <w:proofErr w:type="gramStart"/>
      <w:r w:rsidRPr="00BD6737">
        <w:rPr>
          <w:rFonts w:ascii="宋体" w:hAnsi="宋体"/>
          <w:spacing w:val="-2"/>
          <w:sz w:val="20"/>
          <w:szCs w:val="20"/>
        </w:rPr>
        <w:t>………………</w:t>
      </w:r>
      <w:r w:rsidRPr="00BD6737">
        <w:rPr>
          <w:rFonts w:ascii="宋体" w:hAnsi="宋体"/>
          <w:sz w:val="20"/>
          <w:szCs w:val="20"/>
        </w:rPr>
        <w:t>…………</w:t>
      </w:r>
      <w:r w:rsidRPr="00BD6737">
        <w:rPr>
          <w:rFonts w:ascii="宋体" w:hAnsi="宋体"/>
          <w:spacing w:val="2"/>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B16880">
        <w:rPr>
          <w:rFonts w:ascii="宋体" w:hAnsi="宋体" w:hint="eastAsia"/>
          <w:sz w:val="20"/>
          <w:szCs w:val="20"/>
        </w:rPr>
        <w:t>4</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BD6737">
        <w:rPr>
          <w:rFonts w:ascii="宋体" w:hAnsi="宋体" w:hint="eastAsia"/>
          <w:sz w:val="20"/>
          <w:szCs w:val="20"/>
        </w:rPr>
        <w:t>金融存</w:t>
      </w:r>
      <w:proofErr w:type="gramStart"/>
      <w:r w:rsidRPr="00BD6737">
        <w:rPr>
          <w:rFonts w:ascii="宋体" w:hAnsi="宋体" w:hint="eastAsia"/>
          <w:sz w:val="20"/>
          <w:szCs w:val="20"/>
        </w:rPr>
        <w:t>贷情况</w:t>
      </w:r>
      <w:proofErr w:type="gramEnd"/>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75D0E">
        <w:rPr>
          <w:rFonts w:ascii="宋体" w:hAnsi="宋体" w:hint="eastAsia"/>
          <w:sz w:val="20"/>
          <w:szCs w:val="20"/>
        </w:rPr>
        <w:t>5</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z w:val="20"/>
          <w:szCs w:val="20"/>
        </w:rPr>
        <w:t>商业贸易</w:t>
      </w:r>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75D0E">
        <w:rPr>
          <w:rFonts w:ascii="宋体" w:hAnsi="宋体" w:hint="eastAsia"/>
          <w:sz w:val="20"/>
          <w:szCs w:val="20"/>
        </w:rPr>
        <w:t>6</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BD6737">
        <w:rPr>
          <w:rFonts w:ascii="宋体" w:hAnsi="宋体" w:hint="eastAsia"/>
          <w:spacing w:val="4"/>
          <w:sz w:val="20"/>
          <w:szCs w:val="20"/>
        </w:rPr>
        <w:t>横向对比资料</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375D0E">
        <w:rPr>
          <w:rFonts w:ascii="宋体" w:hAnsi="宋体" w:hint="eastAsia"/>
          <w:sz w:val="20"/>
          <w:szCs w:val="20"/>
        </w:rPr>
        <w:t>6</w:t>
      </w:r>
      <w:r w:rsidRPr="00BD6737">
        <w:rPr>
          <w:rFonts w:ascii="宋体" w:hAnsi="宋体" w:hint="eastAsia"/>
          <w:sz w:val="20"/>
          <w:szCs w:val="20"/>
        </w:rPr>
        <w:t>)</w:t>
      </w:r>
    </w:p>
    <w:p w:rsidR="00DC71E8" w:rsidRDefault="00DC71E8" w:rsidP="00DC71E8">
      <w:pPr>
        <w:spacing w:line="560" w:lineRule="exact"/>
        <w:rPr>
          <w:rFonts w:ascii="宋体" w:hAnsi="宋体"/>
          <w:sz w:val="20"/>
          <w:szCs w:val="20"/>
        </w:rPr>
      </w:pPr>
      <w:r>
        <w:rPr>
          <w:rFonts w:ascii="宋体" w:hAnsi="宋体" w:hint="eastAsia"/>
          <w:sz w:val="20"/>
          <w:szCs w:val="20"/>
        </w:rPr>
        <w:t>2020</w:t>
      </w:r>
      <w:r w:rsidRPr="00BD6737">
        <w:rPr>
          <w:rFonts w:ascii="宋体" w:hAnsi="宋体" w:hint="eastAsia"/>
          <w:sz w:val="20"/>
          <w:szCs w:val="20"/>
        </w:rPr>
        <w:t>年</w:t>
      </w:r>
      <w:r w:rsidR="006C3FB6">
        <w:rPr>
          <w:rFonts w:ascii="宋体" w:hAnsi="宋体" w:hint="eastAsia"/>
          <w:sz w:val="20"/>
          <w:szCs w:val="20"/>
        </w:rPr>
        <w:t>1-7</w:t>
      </w:r>
      <w:r>
        <w:rPr>
          <w:rFonts w:ascii="宋体" w:hAnsi="宋体" w:hint="eastAsia"/>
          <w:sz w:val="20"/>
          <w:szCs w:val="20"/>
        </w:rPr>
        <w:t>月</w:t>
      </w:r>
      <w:r>
        <w:rPr>
          <w:rFonts w:ascii="宋体" w:hAnsi="宋体" w:hint="eastAsia"/>
          <w:spacing w:val="-4"/>
          <w:sz w:val="20"/>
          <w:szCs w:val="20"/>
        </w:rPr>
        <w:t>区县规模以上工业增加值增速</w:t>
      </w:r>
      <w:r>
        <w:rPr>
          <w:rFonts w:ascii="宋体" w:hAnsi="宋体"/>
          <w:spacing w:val="-4"/>
          <w:sz w:val="20"/>
          <w:szCs w:val="20"/>
        </w:rPr>
        <w:t>……</w:t>
      </w:r>
      <w:proofErr w:type="gramStart"/>
      <w:r>
        <w:rPr>
          <w:rFonts w:ascii="宋体" w:hAnsi="宋体"/>
          <w:spacing w:val="-4"/>
          <w:sz w:val="20"/>
          <w:szCs w:val="20"/>
        </w:rPr>
        <w:t>…………</w:t>
      </w:r>
      <w:proofErr w:type="gramEnd"/>
      <w:r w:rsidRPr="00BD6737">
        <w:rPr>
          <w:rFonts w:ascii="宋体" w:hAnsi="宋体" w:hint="eastAsia"/>
          <w:spacing w:val="-4"/>
          <w:sz w:val="20"/>
          <w:szCs w:val="20"/>
        </w:rPr>
        <w:t xml:space="preserve"> </w:t>
      </w:r>
      <w:r>
        <w:rPr>
          <w:rFonts w:ascii="宋体" w:hAnsi="宋体" w:hint="eastAsia"/>
          <w:sz w:val="20"/>
          <w:szCs w:val="20"/>
        </w:rPr>
        <w:t>(</w:t>
      </w:r>
      <w:r w:rsidR="00375D0E">
        <w:rPr>
          <w:rFonts w:ascii="宋体" w:hAnsi="宋体" w:hint="eastAsia"/>
          <w:sz w:val="20"/>
          <w:szCs w:val="20"/>
        </w:rPr>
        <w:t>7</w:t>
      </w:r>
      <w:r w:rsidRPr="00BD6737">
        <w:rPr>
          <w:rFonts w:ascii="宋体" w:hAnsi="宋体" w:hint="eastAsia"/>
          <w:sz w:val="20"/>
          <w:szCs w:val="20"/>
        </w:rPr>
        <w:t>)</w:t>
      </w:r>
    </w:p>
    <w:p w:rsidR="002A3742" w:rsidRDefault="00774105" w:rsidP="00DC71E8">
      <w:pPr>
        <w:spacing w:line="560" w:lineRule="exact"/>
        <w:rPr>
          <w:rFonts w:ascii="宋体" w:hAnsi="宋体"/>
          <w:sz w:val="20"/>
          <w:szCs w:val="20"/>
        </w:rPr>
      </w:pPr>
      <w:r>
        <w:rPr>
          <w:rFonts w:ascii="宋体" w:hAnsi="宋体" w:hint="eastAsia"/>
          <w:sz w:val="20"/>
          <w:szCs w:val="20"/>
        </w:rPr>
        <w:t>2020</w:t>
      </w:r>
      <w:r w:rsidRPr="00BD6737">
        <w:rPr>
          <w:rFonts w:ascii="宋体" w:hAnsi="宋体" w:hint="eastAsia"/>
          <w:sz w:val="20"/>
          <w:szCs w:val="20"/>
        </w:rPr>
        <w:t>年</w:t>
      </w:r>
      <w:r w:rsidR="006C3FB6">
        <w:rPr>
          <w:rFonts w:ascii="宋体" w:hAnsi="宋体" w:hint="eastAsia"/>
          <w:sz w:val="20"/>
          <w:szCs w:val="20"/>
        </w:rPr>
        <w:t>1-7</w:t>
      </w:r>
      <w:r>
        <w:rPr>
          <w:rFonts w:ascii="宋体" w:hAnsi="宋体" w:hint="eastAsia"/>
          <w:sz w:val="20"/>
          <w:szCs w:val="20"/>
        </w:rPr>
        <w:t>月</w:t>
      </w:r>
      <w:r w:rsidRPr="00BD6737">
        <w:rPr>
          <w:rFonts w:ascii="宋体" w:hAnsi="宋体" w:hint="eastAsia"/>
          <w:spacing w:val="-2"/>
          <w:sz w:val="20"/>
          <w:szCs w:val="20"/>
        </w:rPr>
        <w:t>区县固定资产投资</w:t>
      </w:r>
      <w:r>
        <w:rPr>
          <w:rFonts w:ascii="宋体" w:hAnsi="宋体" w:hint="eastAsia"/>
          <w:spacing w:val="-2"/>
          <w:sz w:val="20"/>
          <w:szCs w:val="20"/>
        </w:rPr>
        <w:t>增速</w:t>
      </w:r>
      <w:r w:rsidRPr="00BD6737">
        <w:rPr>
          <w:rFonts w:ascii="宋体" w:hAnsi="宋体"/>
          <w:spacing w:val="2"/>
          <w:sz w:val="20"/>
          <w:szCs w:val="20"/>
        </w:rPr>
        <w:t>……</w:t>
      </w:r>
      <w:proofErr w:type="gramStart"/>
      <w:r w:rsidRPr="00BD6737">
        <w:rPr>
          <w:rFonts w:ascii="宋体" w:hAnsi="宋体"/>
          <w:spacing w:val="2"/>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75D0E">
        <w:rPr>
          <w:rFonts w:ascii="宋体" w:hAnsi="宋体" w:hint="eastAsia"/>
          <w:sz w:val="20"/>
          <w:szCs w:val="20"/>
        </w:rPr>
        <w:t>9</w:t>
      </w:r>
      <w:r w:rsidRPr="00BD6737">
        <w:rPr>
          <w:rFonts w:ascii="宋体" w:hAnsi="宋体" w:hint="eastAsia"/>
          <w:sz w:val="20"/>
          <w:szCs w:val="20"/>
        </w:rPr>
        <w:t>)</w:t>
      </w:r>
    </w:p>
    <w:p w:rsidR="005A5443" w:rsidRDefault="005A5443" w:rsidP="00DC71E8">
      <w:pPr>
        <w:spacing w:line="560" w:lineRule="exact"/>
        <w:rPr>
          <w:rFonts w:ascii="宋体" w:hAnsi="宋体"/>
          <w:sz w:val="20"/>
          <w:szCs w:val="20"/>
        </w:rPr>
      </w:pPr>
      <w:r>
        <w:rPr>
          <w:rFonts w:ascii="宋体" w:hAnsi="宋体" w:hint="eastAsia"/>
          <w:sz w:val="20"/>
          <w:szCs w:val="20"/>
        </w:rPr>
        <w:t>2020</w:t>
      </w:r>
      <w:r w:rsidRPr="00BD6737">
        <w:rPr>
          <w:rFonts w:ascii="宋体" w:hAnsi="宋体" w:hint="eastAsia"/>
          <w:sz w:val="20"/>
          <w:szCs w:val="20"/>
        </w:rPr>
        <w:t>年</w:t>
      </w:r>
      <w:r w:rsidR="006C3FB6">
        <w:rPr>
          <w:rFonts w:ascii="宋体" w:hAnsi="宋体" w:hint="eastAsia"/>
          <w:sz w:val="20"/>
          <w:szCs w:val="20"/>
        </w:rPr>
        <w:t>1-7</w:t>
      </w:r>
      <w:r>
        <w:rPr>
          <w:rFonts w:ascii="宋体" w:hAnsi="宋体" w:hint="eastAsia"/>
          <w:sz w:val="20"/>
          <w:szCs w:val="20"/>
        </w:rPr>
        <w:t>月</w:t>
      </w:r>
      <w:r w:rsidRPr="00BD6737">
        <w:rPr>
          <w:rFonts w:ascii="宋体" w:hAnsi="宋体" w:hint="eastAsia"/>
          <w:spacing w:val="-2"/>
          <w:sz w:val="20"/>
          <w:szCs w:val="20"/>
        </w:rPr>
        <w:t>区县</w:t>
      </w:r>
      <w:r>
        <w:rPr>
          <w:rFonts w:ascii="宋体" w:hAnsi="宋体" w:hint="eastAsia"/>
          <w:spacing w:val="-2"/>
          <w:sz w:val="20"/>
          <w:szCs w:val="20"/>
        </w:rPr>
        <w:t>工业</w:t>
      </w:r>
      <w:r w:rsidRPr="00BD6737">
        <w:rPr>
          <w:rFonts w:ascii="宋体" w:hAnsi="宋体" w:hint="eastAsia"/>
          <w:spacing w:val="-2"/>
          <w:sz w:val="20"/>
          <w:szCs w:val="20"/>
        </w:rPr>
        <w:t>投资</w:t>
      </w:r>
      <w:r>
        <w:rPr>
          <w:rFonts w:ascii="宋体" w:hAnsi="宋体" w:hint="eastAsia"/>
          <w:spacing w:val="-2"/>
          <w:sz w:val="20"/>
          <w:szCs w:val="20"/>
        </w:rPr>
        <w:t>增速</w:t>
      </w:r>
      <w:r w:rsidRPr="00BD6737">
        <w:rPr>
          <w:rFonts w:ascii="宋体" w:hAnsi="宋体"/>
          <w:spacing w:val="2"/>
          <w:sz w:val="20"/>
          <w:szCs w:val="20"/>
        </w:rPr>
        <w:t>……</w:t>
      </w:r>
      <w:proofErr w:type="gramStart"/>
      <w:r w:rsidRPr="00BD6737">
        <w:rPr>
          <w:rFonts w:ascii="宋体" w:hAnsi="宋体"/>
          <w:spacing w:val="2"/>
          <w:sz w:val="20"/>
          <w:szCs w:val="20"/>
        </w:rPr>
        <w:t>……………</w:t>
      </w:r>
      <w:r w:rsidRPr="00BD6737">
        <w:rPr>
          <w:rFonts w:ascii="宋体" w:hAnsi="宋体"/>
          <w:sz w:val="20"/>
          <w:szCs w:val="20"/>
        </w:rPr>
        <w:t>…</w:t>
      </w:r>
      <w:r w:rsidR="00375D0E"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75D0E">
        <w:rPr>
          <w:rFonts w:ascii="宋体" w:hAnsi="宋体" w:hint="eastAsia"/>
          <w:sz w:val="20"/>
          <w:szCs w:val="20"/>
        </w:rPr>
        <w:t>11</w:t>
      </w:r>
      <w:r w:rsidRPr="00BD6737">
        <w:rPr>
          <w:rFonts w:ascii="宋体" w:hAnsi="宋体" w:hint="eastAsia"/>
          <w:sz w:val="20"/>
          <w:szCs w:val="20"/>
        </w:rPr>
        <w:t>)</w:t>
      </w:r>
    </w:p>
    <w:p w:rsidR="002A3742" w:rsidRDefault="00774105" w:rsidP="00DC71E8">
      <w:pPr>
        <w:spacing w:line="560" w:lineRule="exact"/>
        <w:rPr>
          <w:rFonts w:ascii="宋体" w:hAnsi="宋体"/>
          <w:sz w:val="20"/>
          <w:szCs w:val="20"/>
        </w:rPr>
      </w:pPr>
      <w:r>
        <w:rPr>
          <w:rFonts w:ascii="宋体" w:hAnsi="宋体" w:hint="eastAsia"/>
          <w:sz w:val="20"/>
          <w:szCs w:val="20"/>
        </w:rPr>
        <w:t>2020</w:t>
      </w:r>
      <w:r w:rsidRPr="00BD6737">
        <w:rPr>
          <w:rFonts w:ascii="宋体" w:hAnsi="宋体" w:hint="eastAsia"/>
          <w:sz w:val="20"/>
          <w:szCs w:val="20"/>
        </w:rPr>
        <w:t>年</w:t>
      </w:r>
      <w:r w:rsidR="006C3FB6">
        <w:rPr>
          <w:rFonts w:ascii="宋体" w:hAnsi="宋体" w:hint="eastAsia"/>
          <w:sz w:val="20"/>
          <w:szCs w:val="20"/>
        </w:rPr>
        <w:t>1-7</w:t>
      </w:r>
      <w:r>
        <w:rPr>
          <w:rFonts w:ascii="宋体" w:hAnsi="宋体" w:hint="eastAsia"/>
          <w:sz w:val="20"/>
          <w:szCs w:val="20"/>
        </w:rPr>
        <w:t>月</w:t>
      </w:r>
      <w:r w:rsidRPr="00BD6737">
        <w:rPr>
          <w:rFonts w:ascii="宋体" w:hAnsi="宋体" w:hint="eastAsia"/>
          <w:spacing w:val="-2"/>
          <w:sz w:val="20"/>
          <w:szCs w:val="20"/>
        </w:rPr>
        <w:t>区县</w:t>
      </w:r>
      <w:r>
        <w:rPr>
          <w:rFonts w:ascii="宋体" w:hAnsi="宋体" w:hint="eastAsia"/>
          <w:spacing w:val="-2"/>
          <w:sz w:val="20"/>
          <w:szCs w:val="20"/>
        </w:rPr>
        <w:t>房地产开发</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75D0E">
        <w:rPr>
          <w:rFonts w:ascii="宋体" w:hAnsi="宋体" w:hint="eastAsia"/>
          <w:sz w:val="20"/>
          <w:szCs w:val="20"/>
        </w:rPr>
        <w:t>13</w:t>
      </w:r>
      <w:r w:rsidRPr="00BD6737">
        <w:rPr>
          <w:rFonts w:ascii="宋体" w:hAnsi="宋体" w:hint="eastAsia"/>
          <w:sz w:val="20"/>
          <w:szCs w:val="20"/>
        </w:rPr>
        <w:t>)</w:t>
      </w:r>
    </w:p>
    <w:p w:rsidR="00DC71E8" w:rsidRDefault="00DC71E8" w:rsidP="00DC71E8">
      <w:pPr>
        <w:spacing w:line="560" w:lineRule="exact"/>
        <w:rPr>
          <w:rFonts w:ascii="宋体" w:hAnsi="宋体"/>
          <w:sz w:val="20"/>
          <w:szCs w:val="20"/>
        </w:rPr>
      </w:pPr>
      <w:r>
        <w:rPr>
          <w:rFonts w:ascii="宋体" w:hAnsi="宋体" w:hint="eastAsia"/>
          <w:sz w:val="20"/>
          <w:szCs w:val="20"/>
        </w:rPr>
        <w:t>2020</w:t>
      </w:r>
      <w:r w:rsidRPr="00BD6737">
        <w:rPr>
          <w:rFonts w:ascii="宋体" w:hAnsi="宋体" w:hint="eastAsia"/>
          <w:sz w:val="20"/>
          <w:szCs w:val="20"/>
        </w:rPr>
        <w:t>年</w:t>
      </w:r>
      <w:r w:rsidR="006C3FB6">
        <w:rPr>
          <w:rFonts w:ascii="宋体" w:hAnsi="宋体" w:hint="eastAsia"/>
          <w:sz w:val="20"/>
          <w:szCs w:val="20"/>
        </w:rPr>
        <w:t>1-7</w:t>
      </w:r>
      <w:r>
        <w:rPr>
          <w:rFonts w:ascii="宋体" w:hAnsi="宋体" w:hint="eastAsia"/>
          <w:sz w:val="20"/>
          <w:szCs w:val="20"/>
        </w:rPr>
        <w:t>月</w:t>
      </w:r>
      <w:r w:rsidRPr="00BD6737">
        <w:rPr>
          <w:rFonts w:ascii="宋体" w:hAnsi="宋体" w:hint="eastAsia"/>
          <w:spacing w:val="-2"/>
          <w:sz w:val="20"/>
          <w:szCs w:val="20"/>
        </w:rPr>
        <w:t>区县</w:t>
      </w:r>
      <w:r w:rsidR="0068186B">
        <w:rPr>
          <w:rFonts w:ascii="宋体" w:hAnsi="宋体" w:hint="eastAsia"/>
          <w:spacing w:val="-2"/>
          <w:sz w:val="20"/>
          <w:szCs w:val="20"/>
        </w:rPr>
        <w:t>商品房销售面积</w:t>
      </w:r>
      <w:r>
        <w:rPr>
          <w:rFonts w:ascii="宋体" w:hAnsi="宋体" w:hint="eastAsia"/>
          <w:spacing w:val="-2"/>
          <w:sz w:val="20"/>
          <w:szCs w:val="20"/>
        </w:rPr>
        <w:t>增速</w:t>
      </w:r>
      <w:r w:rsidR="00774105">
        <w:rPr>
          <w:rFonts w:ascii="宋体" w:hAnsi="宋体"/>
          <w:spacing w:val="2"/>
          <w:sz w:val="20"/>
          <w:szCs w:val="20"/>
        </w:rPr>
        <w:t>……</w:t>
      </w:r>
      <w:proofErr w:type="gramStart"/>
      <w:r w:rsidRPr="00BD6737">
        <w:rPr>
          <w:rFonts w:ascii="宋体" w:hAnsi="宋体"/>
          <w:spacing w:val="2"/>
          <w:sz w:val="20"/>
          <w:szCs w:val="20"/>
        </w:rPr>
        <w:t>……</w:t>
      </w:r>
      <w:r w:rsidRPr="00BD6737">
        <w:rPr>
          <w:rFonts w:ascii="宋体" w:hAnsi="宋体"/>
          <w:sz w:val="20"/>
          <w:szCs w:val="20"/>
        </w:rPr>
        <w:t>…</w:t>
      </w:r>
      <w:r w:rsidR="0068186B">
        <w:rPr>
          <w:rFonts w:ascii="宋体" w:hAnsi="宋体"/>
          <w:sz w:val="20"/>
          <w:szCs w:val="20"/>
        </w:rPr>
        <w:t>…</w:t>
      </w:r>
      <w:r w:rsidR="00375D0E" w:rsidRPr="00BD6737">
        <w:rPr>
          <w:rFonts w:ascii="宋体" w:hAnsi="宋体"/>
          <w:sz w:val="20"/>
          <w:szCs w:val="20"/>
        </w:rPr>
        <w:t>…</w:t>
      </w:r>
      <w:proofErr w:type="gramEnd"/>
      <w:r w:rsidR="00375D0E">
        <w:rPr>
          <w:rFonts w:ascii="宋体" w:hAnsi="宋体" w:hint="eastAsia"/>
          <w:sz w:val="20"/>
          <w:szCs w:val="20"/>
        </w:rPr>
        <w:t xml:space="preserve"> </w:t>
      </w:r>
      <w:r>
        <w:rPr>
          <w:rFonts w:ascii="宋体" w:hAnsi="宋体" w:hint="eastAsia"/>
          <w:sz w:val="20"/>
          <w:szCs w:val="20"/>
        </w:rPr>
        <w:t>(</w:t>
      </w:r>
      <w:r w:rsidR="00375D0E">
        <w:rPr>
          <w:rFonts w:ascii="宋体" w:hAnsi="宋体" w:hint="eastAsia"/>
          <w:sz w:val="20"/>
          <w:szCs w:val="20"/>
        </w:rPr>
        <w:t>15</w:t>
      </w:r>
      <w:r w:rsidRPr="00BD6737">
        <w:rPr>
          <w:rFonts w:ascii="宋体" w:hAnsi="宋体" w:hint="eastAsia"/>
          <w:sz w:val="20"/>
          <w:szCs w:val="20"/>
        </w:rPr>
        <w:t>)</w:t>
      </w:r>
    </w:p>
    <w:p w:rsidR="00DC71E8" w:rsidRDefault="00DC71E8" w:rsidP="00DC71E8">
      <w:pPr>
        <w:spacing w:line="560" w:lineRule="exact"/>
        <w:rPr>
          <w:rFonts w:ascii="宋体" w:hAnsi="宋体"/>
          <w:sz w:val="20"/>
          <w:szCs w:val="20"/>
        </w:rPr>
      </w:pPr>
    </w:p>
    <w:p w:rsidR="00DC71E8" w:rsidRDefault="00DC71E8" w:rsidP="00DC71E8">
      <w:pPr>
        <w:spacing w:line="560" w:lineRule="exact"/>
        <w:rPr>
          <w:rFonts w:ascii="宋体" w:hAnsi="宋体"/>
          <w:sz w:val="20"/>
          <w:szCs w:val="20"/>
        </w:rPr>
      </w:pPr>
    </w:p>
    <w:p w:rsidR="00E932AA" w:rsidRDefault="00E932AA" w:rsidP="00DC71E8">
      <w:pPr>
        <w:spacing w:line="560" w:lineRule="exact"/>
        <w:rPr>
          <w:rFonts w:ascii="宋体" w:hAnsi="宋体"/>
          <w:sz w:val="20"/>
          <w:szCs w:val="20"/>
        </w:rPr>
      </w:pPr>
    </w:p>
    <w:p w:rsidR="00DC71E8" w:rsidRDefault="00DC71E8" w:rsidP="00DC71E8">
      <w:pPr>
        <w:spacing w:line="560" w:lineRule="exact"/>
        <w:rPr>
          <w:rFonts w:ascii="宋体" w:hAnsi="宋体"/>
          <w:sz w:val="20"/>
          <w:szCs w:val="20"/>
        </w:rPr>
      </w:pPr>
    </w:p>
    <w:p w:rsidR="00420CB4" w:rsidRDefault="00420CB4" w:rsidP="00B77D95">
      <w:pPr>
        <w:spacing w:line="300" w:lineRule="exact"/>
        <w:rPr>
          <w:rFonts w:ascii="黑体" w:eastAsia="黑体"/>
          <w:b/>
          <w:spacing w:val="10"/>
          <w:sz w:val="24"/>
          <w:highlight w:val="lightGray"/>
          <w:shd w:val="pct15" w:color="auto" w:fill="FFFFFF"/>
        </w:rPr>
        <w:sectPr w:rsidR="00420CB4" w:rsidSect="005136EB">
          <w:pgSz w:w="7031" w:h="10773" w:code="124"/>
          <w:pgMar w:top="680" w:right="851" w:bottom="244" w:left="851" w:header="567" w:footer="340" w:gutter="0"/>
          <w:pgNumType w:fmt="numberInDash" w:start="1"/>
          <w:cols w:space="425"/>
          <w:docGrid w:type="lines" w:linePitch="312"/>
        </w:sectPr>
      </w:pPr>
    </w:p>
    <w:p w:rsidR="00AC3E0D" w:rsidRPr="00B70C9E" w:rsidRDefault="00AC3E0D" w:rsidP="00AC3E0D">
      <w:pPr>
        <w:ind w:leftChars="-100" w:left="-210"/>
        <w:jc w:val="right"/>
        <w:rPr>
          <w:sz w:val="18"/>
          <w:szCs w:val="18"/>
        </w:rPr>
      </w:pPr>
      <w:r w:rsidRPr="00AC3E0D">
        <w:rPr>
          <w:rFonts w:ascii="黑体" w:eastAsia="黑体" w:hint="eastAsia"/>
          <w:b/>
          <w:sz w:val="24"/>
          <w:highlight w:val="lightGray"/>
        </w:rPr>
        <w:lastRenderedPageBreak/>
        <w:t>工业经济                          （</w:t>
      </w:r>
      <w:r w:rsidR="006C3FB6">
        <w:rPr>
          <w:rFonts w:ascii="黑体" w:eastAsia="黑体" w:hint="eastAsia"/>
          <w:b/>
          <w:sz w:val="24"/>
          <w:highlight w:val="lightGray"/>
        </w:rPr>
        <w:t>07</w:t>
      </w:r>
      <w:r w:rsidR="00E932AA">
        <w:rPr>
          <w:rFonts w:ascii="黑体" w:eastAsia="黑体" w:hint="eastAsia"/>
          <w:b/>
          <w:sz w:val="24"/>
          <w:highlight w:val="lightGray"/>
        </w:rPr>
        <w:t>月份</w:t>
      </w:r>
      <w:r w:rsidRPr="00AC3E0D">
        <w:rPr>
          <w:rFonts w:ascii="黑体" w:eastAsia="黑体" w:hint="eastAsia"/>
          <w:b/>
          <w:sz w:val="24"/>
          <w:highlight w:val="lightGray"/>
        </w:rPr>
        <w:t>）</w:t>
      </w:r>
    </w:p>
    <w:tbl>
      <w:tblPr>
        <w:tblW w:w="5000" w:type="pct"/>
        <w:tblLook w:val="0000" w:firstRow="0" w:lastRow="0" w:firstColumn="0" w:lastColumn="0" w:noHBand="0" w:noVBand="0"/>
      </w:tblPr>
      <w:tblGrid>
        <w:gridCol w:w="3036"/>
        <w:gridCol w:w="678"/>
        <w:gridCol w:w="916"/>
        <w:gridCol w:w="915"/>
      </w:tblGrid>
      <w:tr w:rsidR="00AC3E0D" w:rsidRPr="001F1967" w:rsidTr="00DA3B28">
        <w:trPr>
          <w:trHeight w:hRule="exact" w:val="551"/>
        </w:trPr>
        <w:tc>
          <w:tcPr>
            <w:tcW w:w="27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指</w:t>
            </w:r>
            <w:r w:rsidRPr="00885BDF">
              <w:rPr>
                <w:b/>
                <w:bCs/>
                <w:kern w:val="0"/>
                <w:sz w:val="20"/>
                <w:szCs w:val="20"/>
              </w:rPr>
              <w:t xml:space="preserve">  </w:t>
            </w:r>
            <w:r w:rsidRPr="00885BDF">
              <w:rPr>
                <w:rFonts w:ascii="宋体" w:hAnsi="宋体" w:cs="宋体" w:hint="eastAsia"/>
                <w:b/>
                <w:bCs/>
                <w:kern w:val="0"/>
                <w:sz w:val="20"/>
                <w:szCs w:val="20"/>
              </w:rPr>
              <w:t>标</w:t>
            </w:r>
            <w:r w:rsidRPr="00885BDF">
              <w:rPr>
                <w:b/>
                <w:bCs/>
                <w:kern w:val="0"/>
                <w:sz w:val="20"/>
                <w:szCs w:val="20"/>
              </w:rPr>
              <w:t xml:space="preserve">  </w:t>
            </w:r>
            <w:r w:rsidRPr="00885BDF">
              <w:rPr>
                <w:rFonts w:ascii="宋体" w:hAnsi="宋体" w:cs="宋体" w:hint="eastAsia"/>
                <w:b/>
                <w:bCs/>
                <w:kern w:val="0"/>
                <w:sz w:val="20"/>
                <w:szCs w:val="20"/>
              </w:rPr>
              <w:t>名</w:t>
            </w:r>
            <w:r w:rsidRPr="00885BDF">
              <w:rPr>
                <w:b/>
                <w:bCs/>
                <w:kern w:val="0"/>
                <w:sz w:val="20"/>
                <w:szCs w:val="20"/>
              </w:rPr>
              <w:t xml:space="preserve">  </w:t>
            </w:r>
            <w:r w:rsidRPr="00885BDF">
              <w:rPr>
                <w:rFonts w:ascii="宋体" w:hAnsi="宋体" w:cs="宋体" w:hint="eastAsia"/>
                <w:b/>
                <w:bCs/>
                <w:kern w:val="0"/>
                <w:sz w:val="20"/>
                <w:szCs w:val="20"/>
              </w:rPr>
              <w:t>称</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单位</w:t>
            </w:r>
          </w:p>
        </w:tc>
        <w:tc>
          <w:tcPr>
            <w:tcW w:w="826" w:type="pct"/>
            <w:tcBorders>
              <w:top w:val="single" w:sz="4" w:space="0" w:color="auto"/>
              <w:left w:val="nil"/>
              <w:bottom w:val="single" w:sz="4" w:space="0" w:color="auto"/>
              <w:right w:val="single" w:sz="4" w:space="0" w:color="auto"/>
            </w:tcBorders>
            <w:shd w:val="clear" w:color="auto" w:fill="auto"/>
            <w:noWrap/>
            <w:vAlign w:val="center"/>
          </w:tcPr>
          <w:p w:rsidR="00AC3E0D" w:rsidRPr="00B50B32" w:rsidRDefault="00AC3E0D" w:rsidP="00AC3E0D">
            <w:pPr>
              <w:widowControl/>
              <w:jc w:val="center"/>
              <w:rPr>
                <w:rFonts w:ascii="宋体" w:hAnsi="宋体" w:cs="宋体"/>
                <w:b/>
                <w:bCs/>
                <w:spacing w:val="2"/>
                <w:kern w:val="0"/>
                <w:sz w:val="16"/>
                <w:szCs w:val="16"/>
              </w:rPr>
            </w:pPr>
            <w:r w:rsidRPr="00B50B32">
              <w:rPr>
                <w:rFonts w:ascii="宋体" w:hAnsi="宋体" w:cs="宋体" w:hint="eastAsia"/>
                <w:b/>
                <w:bCs/>
                <w:spacing w:val="2"/>
                <w:kern w:val="0"/>
                <w:sz w:val="16"/>
                <w:szCs w:val="16"/>
              </w:rPr>
              <w:t>本年累计</w:t>
            </w:r>
          </w:p>
        </w:tc>
        <w:tc>
          <w:tcPr>
            <w:tcW w:w="825" w:type="pct"/>
            <w:tcBorders>
              <w:top w:val="single" w:sz="4" w:space="0" w:color="auto"/>
              <w:left w:val="nil"/>
              <w:bottom w:val="single" w:sz="4" w:space="0" w:color="auto"/>
              <w:right w:val="single" w:sz="4" w:space="0" w:color="auto"/>
            </w:tcBorders>
            <w:vAlign w:val="center"/>
          </w:tcPr>
          <w:p w:rsidR="00AC3E0D" w:rsidRPr="00B50B32" w:rsidRDefault="00AC3E0D" w:rsidP="00AC3E0D">
            <w:pPr>
              <w:widowControl/>
              <w:jc w:val="center"/>
              <w:rPr>
                <w:rFonts w:ascii="宋体" w:hAnsi="宋体" w:cs="宋体"/>
                <w:b/>
                <w:bCs/>
                <w:spacing w:val="2"/>
                <w:kern w:val="0"/>
                <w:sz w:val="16"/>
                <w:szCs w:val="16"/>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1F1967" w:rsidTr="00DA3B28">
        <w:trPr>
          <w:trHeight w:hRule="exact" w:val="551"/>
        </w:trPr>
        <w:tc>
          <w:tcPr>
            <w:tcW w:w="2738" w:type="pct"/>
            <w:tcBorders>
              <w:left w:val="single" w:sz="4" w:space="0" w:color="auto"/>
              <w:bottom w:val="nil"/>
              <w:right w:val="single" w:sz="4" w:space="0" w:color="auto"/>
            </w:tcBorders>
            <w:shd w:val="clear" w:color="auto" w:fill="auto"/>
            <w:noWrap/>
            <w:vAlign w:val="center"/>
          </w:tcPr>
          <w:p w:rsidR="00AC3E0D" w:rsidRPr="00B8182C" w:rsidRDefault="00AC3E0D" w:rsidP="00941CB3">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规模以上产值(现价</w:t>
            </w:r>
            <w:r w:rsidR="00D74E30">
              <w:rPr>
                <w:rFonts w:ascii="宋体" w:hAnsi="宋体" w:cs="宋体" w:hint="eastAsia"/>
                <w:kern w:val="0"/>
                <w:sz w:val="20"/>
                <w:szCs w:val="20"/>
              </w:rPr>
              <w:t>,</w:t>
            </w:r>
            <w:r w:rsidR="000D1944">
              <w:rPr>
                <w:rFonts w:ascii="宋体" w:hAnsi="宋体" w:cs="宋体" w:hint="eastAsia"/>
                <w:kern w:val="0"/>
                <w:sz w:val="20"/>
                <w:szCs w:val="20"/>
              </w:rPr>
              <w:t>48</w:t>
            </w:r>
            <w:r w:rsidRPr="00B8182C">
              <w:rPr>
                <w:rFonts w:ascii="宋体" w:hAnsi="宋体" w:cs="宋体" w:hint="eastAsia"/>
                <w:kern w:val="0"/>
                <w:sz w:val="20"/>
                <w:szCs w:val="20"/>
              </w:rPr>
              <w:t xml:space="preserve">家)                 </w:t>
            </w:r>
          </w:p>
        </w:tc>
        <w:tc>
          <w:tcPr>
            <w:tcW w:w="611" w:type="pct"/>
            <w:tcBorders>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left w:val="nil"/>
              <w:bottom w:val="nil"/>
              <w:right w:val="single" w:sz="4" w:space="0" w:color="auto"/>
            </w:tcBorders>
            <w:shd w:val="clear" w:color="auto" w:fill="auto"/>
            <w:noWrap/>
            <w:vAlign w:val="center"/>
          </w:tcPr>
          <w:p w:rsidR="00AC3E0D" w:rsidRDefault="006C577C" w:rsidP="00AC3E0D">
            <w:pPr>
              <w:widowControl/>
              <w:spacing w:line="240" w:lineRule="exact"/>
              <w:jc w:val="right"/>
              <w:rPr>
                <w:kern w:val="0"/>
                <w:sz w:val="20"/>
                <w:szCs w:val="20"/>
              </w:rPr>
            </w:pPr>
            <w:r>
              <w:rPr>
                <w:rFonts w:hint="eastAsia"/>
                <w:kern w:val="0"/>
                <w:sz w:val="20"/>
                <w:szCs w:val="20"/>
              </w:rPr>
              <w:t>52.77</w:t>
            </w:r>
          </w:p>
        </w:tc>
        <w:tc>
          <w:tcPr>
            <w:tcW w:w="825" w:type="pct"/>
            <w:tcBorders>
              <w:left w:val="nil"/>
              <w:bottom w:val="nil"/>
              <w:right w:val="single" w:sz="4" w:space="0" w:color="auto"/>
            </w:tcBorders>
            <w:vAlign w:val="center"/>
          </w:tcPr>
          <w:p w:rsidR="00AC3E0D" w:rsidRDefault="006C577C" w:rsidP="00AC3E0D">
            <w:pPr>
              <w:widowControl/>
              <w:spacing w:line="240" w:lineRule="exact"/>
              <w:jc w:val="right"/>
              <w:rPr>
                <w:kern w:val="0"/>
                <w:sz w:val="20"/>
                <w:szCs w:val="20"/>
              </w:rPr>
            </w:pPr>
            <w:r>
              <w:rPr>
                <w:rFonts w:hint="eastAsia"/>
                <w:kern w:val="0"/>
                <w:sz w:val="20"/>
                <w:szCs w:val="20"/>
              </w:rPr>
              <w:t>-5.5</w:t>
            </w:r>
          </w:p>
        </w:tc>
      </w:tr>
      <w:tr w:rsidR="00AC3E0D" w:rsidRPr="001F1967" w:rsidTr="00DA3B28">
        <w:trPr>
          <w:trHeight w:hRule="exact" w:val="551"/>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轻工业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6C577C" w:rsidP="00AC3E0D">
            <w:pPr>
              <w:widowControl/>
              <w:spacing w:line="240" w:lineRule="exact"/>
              <w:jc w:val="right"/>
              <w:rPr>
                <w:kern w:val="0"/>
                <w:sz w:val="20"/>
                <w:szCs w:val="20"/>
              </w:rPr>
            </w:pPr>
            <w:r>
              <w:rPr>
                <w:rFonts w:hint="eastAsia"/>
                <w:kern w:val="0"/>
                <w:sz w:val="20"/>
                <w:szCs w:val="20"/>
              </w:rPr>
              <w:t>9.47</w:t>
            </w:r>
          </w:p>
        </w:tc>
        <w:tc>
          <w:tcPr>
            <w:tcW w:w="825" w:type="pct"/>
            <w:tcBorders>
              <w:top w:val="nil"/>
              <w:left w:val="nil"/>
              <w:bottom w:val="nil"/>
              <w:right w:val="single" w:sz="4" w:space="0" w:color="auto"/>
            </w:tcBorders>
            <w:vAlign w:val="center"/>
          </w:tcPr>
          <w:p w:rsidR="00AC3E0D" w:rsidRDefault="006C577C" w:rsidP="00AC3E0D">
            <w:pPr>
              <w:widowControl/>
              <w:spacing w:line="240" w:lineRule="exact"/>
              <w:jc w:val="right"/>
              <w:rPr>
                <w:kern w:val="0"/>
                <w:sz w:val="20"/>
                <w:szCs w:val="20"/>
              </w:rPr>
            </w:pPr>
            <w:r>
              <w:rPr>
                <w:rFonts w:hint="eastAsia"/>
                <w:kern w:val="0"/>
                <w:sz w:val="20"/>
                <w:szCs w:val="20"/>
              </w:rPr>
              <w:t>-55.9</w:t>
            </w:r>
          </w:p>
        </w:tc>
      </w:tr>
      <w:tr w:rsidR="00AC3E0D" w:rsidRPr="001F1967" w:rsidTr="00DA3B28">
        <w:trPr>
          <w:trHeight w:hRule="exact" w:val="551"/>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重工业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6C577C" w:rsidP="00AC3E0D">
            <w:pPr>
              <w:widowControl/>
              <w:spacing w:line="240" w:lineRule="exact"/>
              <w:jc w:val="right"/>
              <w:rPr>
                <w:kern w:val="0"/>
                <w:sz w:val="20"/>
                <w:szCs w:val="20"/>
              </w:rPr>
            </w:pPr>
            <w:r>
              <w:rPr>
                <w:rFonts w:hint="eastAsia"/>
                <w:kern w:val="0"/>
                <w:sz w:val="20"/>
                <w:szCs w:val="20"/>
              </w:rPr>
              <w:t>43.30</w:t>
            </w:r>
          </w:p>
        </w:tc>
        <w:tc>
          <w:tcPr>
            <w:tcW w:w="825" w:type="pct"/>
            <w:tcBorders>
              <w:top w:val="nil"/>
              <w:left w:val="nil"/>
              <w:bottom w:val="nil"/>
              <w:right w:val="single" w:sz="4" w:space="0" w:color="auto"/>
            </w:tcBorders>
            <w:vAlign w:val="center"/>
          </w:tcPr>
          <w:p w:rsidR="00AC3E0D" w:rsidRDefault="006C577C" w:rsidP="00AC3E0D">
            <w:pPr>
              <w:widowControl/>
              <w:spacing w:line="240" w:lineRule="exact"/>
              <w:jc w:val="right"/>
              <w:rPr>
                <w:kern w:val="0"/>
                <w:sz w:val="20"/>
                <w:szCs w:val="20"/>
              </w:rPr>
            </w:pPr>
            <w:r>
              <w:rPr>
                <w:rFonts w:hint="eastAsia"/>
                <w:kern w:val="0"/>
                <w:sz w:val="20"/>
                <w:szCs w:val="20"/>
              </w:rPr>
              <w:t>25.9</w:t>
            </w:r>
          </w:p>
        </w:tc>
      </w:tr>
      <w:tr w:rsidR="00F075F6" w:rsidRPr="001F1967" w:rsidTr="00DA3B28">
        <w:trPr>
          <w:trHeight w:hRule="exact" w:val="551"/>
        </w:trPr>
        <w:tc>
          <w:tcPr>
            <w:tcW w:w="2738" w:type="pct"/>
            <w:tcBorders>
              <w:top w:val="nil"/>
              <w:left w:val="single" w:sz="4" w:space="0" w:color="auto"/>
              <w:bottom w:val="nil"/>
              <w:right w:val="single" w:sz="4" w:space="0" w:color="auto"/>
            </w:tcBorders>
            <w:shd w:val="clear" w:color="auto" w:fill="auto"/>
            <w:noWrap/>
            <w:vAlign w:val="center"/>
          </w:tcPr>
          <w:p w:rsidR="00F075F6" w:rsidRDefault="00F075F6" w:rsidP="00DA3B28">
            <w:pPr>
              <w:widowControl/>
              <w:spacing w:line="240" w:lineRule="exact"/>
              <w:ind w:firstLineChars="250" w:firstLine="500"/>
              <w:rPr>
                <w:kern w:val="0"/>
                <w:sz w:val="20"/>
                <w:szCs w:val="20"/>
              </w:rPr>
            </w:pPr>
            <w:r>
              <w:rPr>
                <w:rFonts w:hint="eastAsia"/>
                <w:kern w:val="0"/>
                <w:sz w:val="20"/>
                <w:szCs w:val="20"/>
              </w:rPr>
              <w:t>#</w:t>
            </w:r>
            <w:r w:rsidR="00DA3B28">
              <w:rPr>
                <w:rFonts w:hint="eastAsia"/>
                <w:kern w:val="0"/>
                <w:sz w:val="20"/>
                <w:szCs w:val="20"/>
              </w:rPr>
              <w:t>采矿业</w:t>
            </w:r>
          </w:p>
        </w:tc>
        <w:tc>
          <w:tcPr>
            <w:tcW w:w="611" w:type="pct"/>
            <w:tcBorders>
              <w:top w:val="nil"/>
              <w:left w:val="nil"/>
              <w:bottom w:val="nil"/>
              <w:right w:val="single" w:sz="4" w:space="0" w:color="auto"/>
            </w:tcBorders>
            <w:shd w:val="clear" w:color="auto" w:fill="auto"/>
            <w:noWrap/>
            <w:vAlign w:val="center"/>
          </w:tcPr>
          <w:p w:rsidR="00F075F6" w:rsidRDefault="00F075F6" w:rsidP="00AC3E0D">
            <w:pPr>
              <w:spacing w:line="240" w:lineRule="exact"/>
              <w:jc w:val="center"/>
              <w:rPr>
                <w:rFonts w:ascii="宋体" w:hAnsi="宋体" w:cs="宋体"/>
                <w:kern w:val="0"/>
                <w:sz w:val="20"/>
                <w:szCs w:val="20"/>
              </w:rPr>
            </w:pPr>
            <w:r>
              <w:rPr>
                <w:rFonts w:ascii="宋体" w:hAnsi="宋体" w:cs="宋体" w:hint="eastAsia"/>
                <w:kern w:val="0"/>
                <w:sz w:val="20"/>
                <w:szCs w:val="20"/>
              </w:rPr>
              <w:t>亿元</w:t>
            </w:r>
          </w:p>
        </w:tc>
        <w:tc>
          <w:tcPr>
            <w:tcW w:w="826" w:type="pct"/>
            <w:tcBorders>
              <w:top w:val="nil"/>
              <w:left w:val="nil"/>
              <w:bottom w:val="nil"/>
              <w:right w:val="single" w:sz="4" w:space="0" w:color="auto"/>
            </w:tcBorders>
            <w:shd w:val="clear" w:color="auto" w:fill="auto"/>
            <w:noWrap/>
            <w:vAlign w:val="center"/>
          </w:tcPr>
          <w:p w:rsidR="00F075F6" w:rsidRDefault="006C577C" w:rsidP="00AC3E0D">
            <w:pPr>
              <w:widowControl/>
              <w:spacing w:line="240" w:lineRule="exact"/>
              <w:jc w:val="right"/>
              <w:rPr>
                <w:kern w:val="0"/>
                <w:sz w:val="20"/>
                <w:szCs w:val="20"/>
              </w:rPr>
            </w:pPr>
            <w:r>
              <w:rPr>
                <w:rFonts w:hint="eastAsia"/>
                <w:kern w:val="0"/>
                <w:sz w:val="20"/>
                <w:szCs w:val="20"/>
              </w:rPr>
              <w:t>0.45</w:t>
            </w:r>
          </w:p>
        </w:tc>
        <w:tc>
          <w:tcPr>
            <w:tcW w:w="825" w:type="pct"/>
            <w:tcBorders>
              <w:top w:val="nil"/>
              <w:left w:val="nil"/>
              <w:bottom w:val="nil"/>
              <w:right w:val="single" w:sz="4" w:space="0" w:color="auto"/>
            </w:tcBorders>
            <w:vAlign w:val="center"/>
          </w:tcPr>
          <w:p w:rsidR="00F075F6" w:rsidRDefault="006C577C" w:rsidP="00AC3E0D">
            <w:pPr>
              <w:widowControl/>
              <w:spacing w:line="240" w:lineRule="exact"/>
              <w:jc w:val="right"/>
              <w:rPr>
                <w:kern w:val="0"/>
                <w:sz w:val="20"/>
                <w:szCs w:val="20"/>
              </w:rPr>
            </w:pPr>
            <w:r>
              <w:rPr>
                <w:rFonts w:hint="eastAsia"/>
                <w:kern w:val="0"/>
                <w:sz w:val="20"/>
                <w:szCs w:val="20"/>
              </w:rPr>
              <w:t>-57.8</w:t>
            </w:r>
          </w:p>
        </w:tc>
      </w:tr>
      <w:tr w:rsidR="00AC3E0D" w:rsidRPr="001F1967" w:rsidTr="00DA3B28">
        <w:trPr>
          <w:trHeight w:hRule="exact" w:val="551"/>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DA3B28">
            <w:pPr>
              <w:widowControl/>
              <w:spacing w:line="240" w:lineRule="exact"/>
              <w:rPr>
                <w:kern w:val="0"/>
                <w:sz w:val="20"/>
                <w:szCs w:val="20"/>
              </w:rPr>
            </w:pPr>
            <w:r w:rsidRPr="001F1967">
              <w:rPr>
                <w:kern w:val="0"/>
                <w:sz w:val="20"/>
                <w:szCs w:val="20"/>
              </w:rPr>
              <w:t xml:space="preserve">     </w:t>
            </w:r>
            <w:r w:rsidR="00F075F6">
              <w:rPr>
                <w:rFonts w:ascii="宋体" w:hAnsi="宋体" w:hint="eastAsia"/>
                <w:kern w:val="0"/>
                <w:sz w:val="20"/>
                <w:szCs w:val="20"/>
              </w:rPr>
              <w:t xml:space="preserve"> </w:t>
            </w:r>
            <w:r w:rsidR="00DA3B28">
              <w:rPr>
                <w:rFonts w:hint="eastAsia"/>
                <w:kern w:val="0"/>
                <w:sz w:val="20"/>
                <w:szCs w:val="20"/>
              </w:rPr>
              <w:t>制造业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843CAD" w:rsidP="00AC3E0D">
            <w:pPr>
              <w:widowControl/>
              <w:spacing w:line="240" w:lineRule="exact"/>
              <w:jc w:val="right"/>
              <w:rPr>
                <w:kern w:val="0"/>
                <w:sz w:val="20"/>
                <w:szCs w:val="20"/>
              </w:rPr>
            </w:pPr>
            <w:r>
              <w:rPr>
                <w:rFonts w:hint="eastAsia"/>
                <w:kern w:val="0"/>
                <w:sz w:val="20"/>
                <w:szCs w:val="20"/>
              </w:rPr>
              <w:t>42.93</w:t>
            </w:r>
          </w:p>
        </w:tc>
        <w:tc>
          <w:tcPr>
            <w:tcW w:w="825" w:type="pct"/>
            <w:tcBorders>
              <w:top w:val="nil"/>
              <w:left w:val="nil"/>
              <w:bottom w:val="nil"/>
              <w:right w:val="single" w:sz="4" w:space="0" w:color="auto"/>
            </w:tcBorders>
            <w:vAlign w:val="center"/>
          </w:tcPr>
          <w:p w:rsidR="00AC3E0D" w:rsidRPr="001F1967" w:rsidRDefault="00843CAD" w:rsidP="00AC3E0D">
            <w:pPr>
              <w:widowControl/>
              <w:spacing w:line="240" w:lineRule="exact"/>
              <w:jc w:val="right"/>
              <w:rPr>
                <w:kern w:val="0"/>
                <w:sz w:val="20"/>
                <w:szCs w:val="20"/>
              </w:rPr>
            </w:pPr>
            <w:r>
              <w:rPr>
                <w:rFonts w:hint="eastAsia"/>
                <w:kern w:val="0"/>
                <w:sz w:val="20"/>
                <w:szCs w:val="20"/>
              </w:rPr>
              <w:t>-9.5</w:t>
            </w:r>
          </w:p>
        </w:tc>
      </w:tr>
      <w:tr w:rsidR="00AC3E0D" w:rsidRPr="001F1967" w:rsidTr="00DA3B28">
        <w:trPr>
          <w:trHeight w:hRule="exact" w:val="551"/>
        </w:trPr>
        <w:tc>
          <w:tcPr>
            <w:tcW w:w="2738" w:type="pct"/>
            <w:tcBorders>
              <w:top w:val="nil"/>
              <w:left w:val="single" w:sz="4" w:space="0" w:color="auto"/>
              <w:bottom w:val="nil"/>
              <w:right w:val="single" w:sz="4" w:space="0" w:color="auto"/>
            </w:tcBorders>
            <w:shd w:val="clear" w:color="auto" w:fill="auto"/>
            <w:noWrap/>
            <w:vAlign w:val="center"/>
          </w:tcPr>
          <w:p w:rsidR="00AC3E0D" w:rsidRPr="00DA3B28" w:rsidRDefault="00AC3E0D" w:rsidP="00DA3B28">
            <w:pPr>
              <w:widowControl/>
              <w:spacing w:line="240" w:lineRule="exact"/>
              <w:rPr>
                <w:spacing w:val="-16"/>
                <w:kern w:val="0"/>
                <w:sz w:val="18"/>
                <w:szCs w:val="18"/>
              </w:rPr>
            </w:pPr>
            <w:r>
              <w:rPr>
                <w:rFonts w:hint="eastAsia"/>
                <w:kern w:val="0"/>
                <w:sz w:val="20"/>
                <w:szCs w:val="20"/>
              </w:rPr>
              <w:t xml:space="preserve">      </w:t>
            </w:r>
            <w:r w:rsidR="00DA3B28" w:rsidRPr="00DA3B28">
              <w:rPr>
                <w:rFonts w:hint="eastAsia"/>
                <w:spacing w:val="-16"/>
                <w:kern w:val="0"/>
                <w:sz w:val="18"/>
                <w:szCs w:val="18"/>
              </w:rPr>
              <w:t>电力、热力、燃气及水生产供应业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843CAD" w:rsidP="00AC3E0D">
            <w:pPr>
              <w:widowControl/>
              <w:spacing w:line="240" w:lineRule="exact"/>
              <w:jc w:val="right"/>
              <w:rPr>
                <w:kern w:val="0"/>
                <w:sz w:val="20"/>
                <w:szCs w:val="20"/>
              </w:rPr>
            </w:pPr>
            <w:r>
              <w:rPr>
                <w:rFonts w:hint="eastAsia"/>
                <w:kern w:val="0"/>
                <w:sz w:val="20"/>
                <w:szCs w:val="20"/>
              </w:rPr>
              <w:t>9.39</w:t>
            </w:r>
          </w:p>
        </w:tc>
        <w:tc>
          <w:tcPr>
            <w:tcW w:w="825" w:type="pct"/>
            <w:tcBorders>
              <w:top w:val="nil"/>
              <w:left w:val="nil"/>
              <w:bottom w:val="nil"/>
              <w:right w:val="single" w:sz="4" w:space="0" w:color="auto"/>
            </w:tcBorders>
            <w:vAlign w:val="center"/>
          </w:tcPr>
          <w:p w:rsidR="00AC3E0D" w:rsidRDefault="00843CAD" w:rsidP="00AC3E0D">
            <w:pPr>
              <w:widowControl/>
              <w:spacing w:line="240" w:lineRule="exact"/>
              <w:jc w:val="right"/>
              <w:rPr>
                <w:kern w:val="0"/>
                <w:sz w:val="20"/>
                <w:szCs w:val="20"/>
              </w:rPr>
            </w:pPr>
            <w:r>
              <w:rPr>
                <w:rFonts w:hint="eastAsia"/>
                <w:kern w:val="0"/>
                <w:sz w:val="20"/>
                <w:szCs w:val="20"/>
              </w:rPr>
              <w:t>27.4</w:t>
            </w:r>
          </w:p>
        </w:tc>
      </w:tr>
      <w:tr w:rsidR="00AC3E0D" w:rsidRPr="001F1967" w:rsidTr="00DA3B28">
        <w:trPr>
          <w:trHeight w:hRule="exact" w:val="551"/>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规模以上销售产值</w:t>
            </w:r>
            <w:r w:rsidRPr="00B8182C">
              <w:rPr>
                <w:kern w:val="0"/>
                <w:sz w:val="20"/>
                <w:szCs w:val="20"/>
              </w:rPr>
              <w:t>(</w:t>
            </w:r>
            <w:r w:rsidRPr="00B8182C">
              <w:rPr>
                <w:rFonts w:ascii="宋体" w:hAnsi="宋体" w:cs="宋体" w:hint="eastAsia"/>
                <w:kern w:val="0"/>
                <w:sz w:val="20"/>
                <w:szCs w:val="20"/>
              </w:rPr>
              <w:t>当年价</w:t>
            </w:r>
            <w:r w:rsidRPr="00B8182C">
              <w:rPr>
                <w:kern w:val="0"/>
                <w:sz w:val="20"/>
                <w:szCs w:val="20"/>
              </w:rPr>
              <w:t>)</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6C577C" w:rsidP="00AC3E0D">
            <w:pPr>
              <w:widowControl/>
              <w:spacing w:line="240" w:lineRule="exact"/>
              <w:jc w:val="right"/>
              <w:rPr>
                <w:kern w:val="0"/>
                <w:sz w:val="20"/>
                <w:szCs w:val="20"/>
              </w:rPr>
            </w:pPr>
            <w:r>
              <w:rPr>
                <w:rFonts w:hint="eastAsia"/>
                <w:kern w:val="0"/>
                <w:sz w:val="20"/>
                <w:szCs w:val="20"/>
              </w:rPr>
              <w:t>52.94</w:t>
            </w:r>
          </w:p>
        </w:tc>
        <w:tc>
          <w:tcPr>
            <w:tcW w:w="825" w:type="pct"/>
            <w:tcBorders>
              <w:top w:val="nil"/>
              <w:left w:val="nil"/>
              <w:bottom w:val="nil"/>
              <w:right w:val="single" w:sz="4" w:space="0" w:color="auto"/>
            </w:tcBorders>
            <w:vAlign w:val="center"/>
          </w:tcPr>
          <w:p w:rsidR="00AC3E0D" w:rsidRPr="001F1967" w:rsidRDefault="006C577C" w:rsidP="00AC3E0D">
            <w:pPr>
              <w:widowControl/>
              <w:spacing w:line="240" w:lineRule="exact"/>
              <w:jc w:val="right"/>
              <w:rPr>
                <w:kern w:val="0"/>
                <w:sz w:val="20"/>
                <w:szCs w:val="20"/>
              </w:rPr>
            </w:pPr>
            <w:r>
              <w:rPr>
                <w:rFonts w:hint="eastAsia"/>
                <w:kern w:val="0"/>
                <w:sz w:val="20"/>
                <w:szCs w:val="20"/>
              </w:rPr>
              <w:t>-3.9</w:t>
            </w:r>
          </w:p>
        </w:tc>
      </w:tr>
      <w:tr w:rsidR="00AC3E0D" w:rsidRPr="001F1967" w:rsidTr="00DA3B28">
        <w:trPr>
          <w:trHeight w:hRule="exact" w:val="551"/>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工业产品出口交货值</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454F75" w:rsidRDefault="006C577C" w:rsidP="00AC3E0D">
            <w:pPr>
              <w:widowControl/>
              <w:spacing w:line="240" w:lineRule="exact"/>
              <w:jc w:val="right"/>
              <w:rPr>
                <w:kern w:val="0"/>
                <w:sz w:val="20"/>
                <w:szCs w:val="20"/>
              </w:rPr>
            </w:pPr>
            <w:r>
              <w:rPr>
                <w:rFonts w:hint="eastAsia"/>
                <w:kern w:val="0"/>
                <w:sz w:val="20"/>
                <w:szCs w:val="20"/>
              </w:rPr>
              <w:t>6.92</w:t>
            </w:r>
          </w:p>
        </w:tc>
        <w:tc>
          <w:tcPr>
            <w:tcW w:w="825" w:type="pct"/>
            <w:tcBorders>
              <w:top w:val="nil"/>
              <w:left w:val="nil"/>
              <w:bottom w:val="nil"/>
              <w:right w:val="single" w:sz="4" w:space="0" w:color="auto"/>
            </w:tcBorders>
            <w:vAlign w:val="center"/>
          </w:tcPr>
          <w:p w:rsidR="00AC3E0D" w:rsidRPr="00454F75" w:rsidRDefault="006C577C" w:rsidP="00AC3E0D">
            <w:pPr>
              <w:widowControl/>
              <w:spacing w:line="240" w:lineRule="exact"/>
              <w:jc w:val="right"/>
              <w:rPr>
                <w:kern w:val="0"/>
                <w:sz w:val="20"/>
                <w:szCs w:val="20"/>
              </w:rPr>
            </w:pPr>
            <w:r>
              <w:rPr>
                <w:rFonts w:hint="eastAsia"/>
                <w:kern w:val="0"/>
                <w:sz w:val="20"/>
                <w:szCs w:val="20"/>
              </w:rPr>
              <w:t>-47.0</w:t>
            </w:r>
          </w:p>
        </w:tc>
      </w:tr>
      <w:tr w:rsidR="00AC3E0D" w:rsidRPr="001F1967" w:rsidTr="00DA3B28">
        <w:trPr>
          <w:trHeight w:hRule="exact" w:val="551"/>
        </w:trPr>
        <w:tc>
          <w:tcPr>
            <w:tcW w:w="2738" w:type="pct"/>
            <w:tcBorders>
              <w:top w:val="nil"/>
              <w:left w:val="single" w:sz="4" w:space="0" w:color="auto"/>
              <w:bottom w:val="single" w:sz="4" w:space="0" w:color="auto"/>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规模以上工业可比价增速</w:t>
            </w:r>
          </w:p>
        </w:tc>
        <w:tc>
          <w:tcPr>
            <w:tcW w:w="611" w:type="pct"/>
            <w:tcBorders>
              <w:top w:val="nil"/>
              <w:left w:val="nil"/>
              <w:bottom w:val="single" w:sz="4" w:space="0" w:color="auto"/>
              <w:right w:val="single" w:sz="4" w:space="0" w:color="auto"/>
            </w:tcBorders>
            <w:shd w:val="clear" w:color="auto" w:fill="auto"/>
            <w:noWrap/>
            <w:vAlign w:val="center"/>
          </w:tcPr>
          <w:p w:rsidR="00AC3E0D" w:rsidRPr="005E3CCA"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w:t>
            </w:r>
          </w:p>
        </w:tc>
        <w:tc>
          <w:tcPr>
            <w:tcW w:w="826" w:type="pct"/>
            <w:tcBorders>
              <w:top w:val="nil"/>
              <w:left w:val="nil"/>
              <w:bottom w:val="single" w:sz="4" w:space="0" w:color="auto"/>
              <w:right w:val="single" w:sz="4" w:space="0" w:color="auto"/>
            </w:tcBorders>
            <w:shd w:val="clear" w:color="auto" w:fill="auto"/>
            <w:noWrap/>
            <w:vAlign w:val="center"/>
          </w:tcPr>
          <w:p w:rsidR="00AC3E0D" w:rsidRDefault="00AC3E0D" w:rsidP="00AC3E0D">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sz="4" w:space="0" w:color="auto"/>
              <w:right w:val="single" w:sz="4" w:space="0" w:color="auto"/>
            </w:tcBorders>
            <w:vAlign w:val="center"/>
          </w:tcPr>
          <w:p w:rsidR="00AC3E0D" w:rsidRPr="00E903FD" w:rsidRDefault="00941CB3" w:rsidP="00AC3E0D">
            <w:pPr>
              <w:widowControl/>
              <w:spacing w:line="240" w:lineRule="exact"/>
              <w:jc w:val="right"/>
              <w:rPr>
                <w:b/>
                <w:kern w:val="0"/>
                <w:sz w:val="20"/>
                <w:szCs w:val="20"/>
              </w:rPr>
            </w:pPr>
            <w:r>
              <w:rPr>
                <w:rFonts w:hint="eastAsia"/>
                <w:b/>
                <w:kern w:val="0"/>
                <w:sz w:val="20"/>
                <w:szCs w:val="20"/>
              </w:rPr>
              <w:t>-</w:t>
            </w:r>
            <w:r w:rsidR="00843CAD">
              <w:rPr>
                <w:rFonts w:hint="eastAsia"/>
                <w:b/>
                <w:kern w:val="0"/>
                <w:sz w:val="20"/>
                <w:szCs w:val="20"/>
              </w:rPr>
              <w:t>6.3</w:t>
            </w:r>
          </w:p>
        </w:tc>
      </w:tr>
    </w:tbl>
    <w:p w:rsidR="00AC3E0D" w:rsidRPr="00F711CA" w:rsidRDefault="00504BBA" w:rsidP="00F711CA">
      <w:pPr>
        <w:jc w:val="center"/>
        <w:rPr>
          <w:rFonts w:ascii="黑体" w:eastAsia="黑体"/>
          <w:b/>
          <w:noProof/>
          <w:szCs w:val="21"/>
        </w:rPr>
      </w:pPr>
      <w:r w:rsidRPr="00F47D14">
        <w:rPr>
          <w:rFonts w:ascii="黑体" w:eastAsia="黑体" w:hint="eastAsia"/>
          <w:b/>
          <w:szCs w:val="21"/>
          <w:highlight w:val="lightGray"/>
        </w:rPr>
        <w:t>规模以上工业</w:t>
      </w:r>
      <w:r w:rsidR="00714C6B">
        <w:rPr>
          <w:rFonts w:ascii="黑体" w:eastAsia="黑体" w:hint="eastAsia"/>
          <w:b/>
          <w:szCs w:val="21"/>
          <w:highlight w:val="lightGray"/>
        </w:rPr>
        <w:t>增加值</w:t>
      </w:r>
      <w:r w:rsidRPr="00F47D14">
        <w:rPr>
          <w:rFonts w:ascii="黑体" w:eastAsia="黑体" w:hint="eastAsia"/>
          <w:b/>
          <w:szCs w:val="21"/>
          <w:highlight w:val="lightGray"/>
        </w:rPr>
        <w:t>增速</w:t>
      </w:r>
      <w:r w:rsidR="00714C6B">
        <w:rPr>
          <w:rFonts w:ascii="黑体" w:eastAsia="黑体" w:hint="eastAsia"/>
          <w:b/>
          <w:szCs w:val="21"/>
          <w:highlight w:val="lightGray"/>
        </w:rPr>
        <w:t>（%）</w:t>
      </w:r>
      <w:r w:rsidR="00F711CA" w:rsidRPr="008612CE">
        <w:rPr>
          <w:rFonts w:ascii="黑体" w:eastAsia="黑体"/>
          <w:b/>
          <w:noProof/>
          <w:szCs w:val="21"/>
        </w:rPr>
        <w:drawing>
          <wp:inline distT="0" distB="0" distL="0" distR="0" wp14:anchorId="6A8FDE75" wp14:editId="2C56171B">
            <wp:extent cx="3383915" cy="1818724"/>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3E0D" w:rsidRPr="00FC1E84" w:rsidRDefault="00AC3E0D" w:rsidP="00AC3E0D">
      <w:pPr>
        <w:ind w:leftChars="-30" w:left="57" w:hangingChars="50" w:hanging="120"/>
        <w:rPr>
          <w:rFonts w:ascii="黑体" w:eastAsia="黑体"/>
          <w:b/>
          <w:szCs w:val="21"/>
        </w:rPr>
      </w:pPr>
      <w:r w:rsidRPr="00AC3E0D">
        <w:rPr>
          <w:rFonts w:ascii="黑体" w:eastAsia="黑体" w:hint="eastAsia"/>
          <w:b/>
          <w:sz w:val="24"/>
          <w:highlight w:val="lightGray"/>
        </w:rPr>
        <w:lastRenderedPageBreak/>
        <w:t>主要工业产品产量                   （</w:t>
      </w:r>
      <w:r w:rsidR="006C3FB6">
        <w:rPr>
          <w:rFonts w:ascii="黑体" w:eastAsia="黑体" w:hint="eastAsia"/>
          <w:b/>
          <w:sz w:val="24"/>
          <w:highlight w:val="lightGray"/>
        </w:rPr>
        <w:t>07</w:t>
      </w:r>
      <w:r w:rsidR="00E932AA">
        <w:rPr>
          <w:rFonts w:ascii="黑体" w:eastAsia="黑体" w:hint="eastAsia"/>
          <w:b/>
          <w:sz w:val="24"/>
          <w:highlight w:val="lightGray"/>
        </w:rPr>
        <w:t>月份</w:t>
      </w:r>
      <w:r w:rsidRPr="00AC3E0D">
        <w:rPr>
          <w:rFonts w:ascii="黑体" w:eastAsia="黑体" w:hint="eastAsia"/>
          <w:b/>
          <w:sz w:val="24"/>
          <w:highlight w:val="lightGray"/>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976"/>
        <w:gridCol w:w="1029"/>
        <w:gridCol w:w="952"/>
      </w:tblGrid>
      <w:tr w:rsidR="00AC3E0D" w:rsidRPr="00480B63" w:rsidTr="008679EC">
        <w:trPr>
          <w:trHeight w:hRule="exact" w:val="493"/>
        </w:trPr>
        <w:tc>
          <w:tcPr>
            <w:tcW w:w="2334"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工业品名称</w:t>
            </w:r>
          </w:p>
        </w:tc>
        <w:tc>
          <w:tcPr>
            <w:tcW w:w="880"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单位</w:t>
            </w:r>
          </w:p>
        </w:tc>
        <w:tc>
          <w:tcPr>
            <w:tcW w:w="928"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产量</w:t>
            </w:r>
          </w:p>
        </w:tc>
        <w:tc>
          <w:tcPr>
            <w:tcW w:w="859" w:type="pct"/>
            <w:tcBorders>
              <w:bottom w:val="single" w:sz="4" w:space="0" w:color="auto"/>
            </w:tcBorders>
            <w:vAlign w:val="center"/>
          </w:tcPr>
          <w:p w:rsidR="00AC3E0D" w:rsidRPr="00FB2FBD" w:rsidRDefault="00AC3E0D" w:rsidP="00AC3E0D">
            <w:pPr>
              <w:jc w:val="center"/>
              <w:rPr>
                <w:rFonts w:ascii="宋体" w:hAnsi="宋体"/>
                <w:spacing w:val="-8"/>
                <w:sz w:val="15"/>
                <w:szCs w:val="15"/>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480B63" w:rsidTr="008679EC">
        <w:trPr>
          <w:trHeight w:hRule="exact" w:val="493"/>
        </w:trPr>
        <w:tc>
          <w:tcPr>
            <w:tcW w:w="2334" w:type="pct"/>
            <w:tcBorders>
              <w:top w:val="single" w:sz="4" w:space="0" w:color="auto"/>
              <w:bottom w:val="nil"/>
            </w:tcBorders>
            <w:vAlign w:val="center"/>
          </w:tcPr>
          <w:p w:rsidR="00AC3E0D" w:rsidRPr="00E0087E" w:rsidRDefault="00AC3E0D" w:rsidP="00FC289D">
            <w:pPr>
              <w:spacing w:line="240" w:lineRule="exact"/>
              <w:ind w:firstLineChars="150" w:firstLine="300"/>
              <w:rPr>
                <w:rFonts w:ascii="宋体" w:hAnsi="宋体"/>
                <w:szCs w:val="21"/>
              </w:rPr>
            </w:pPr>
            <w:r w:rsidRPr="00FC289D">
              <w:rPr>
                <w:rFonts w:ascii="宋体" w:hAnsi="宋体" w:hint="eastAsia"/>
                <w:sz w:val="20"/>
                <w:szCs w:val="20"/>
              </w:rPr>
              <w:t>企业用电量</w:t>
            </w:r>
            <w:r w:rsidRPr="000C7F42">
              <w:rPr>
                <w:rFonts w:ascii="宋体" w:hAnsi="宋体" w:hint="eastAsia"/>
                <w:spacing w:val="-14"/>
                <w:sz w:val="15"/>
                <w:szCs w:val="15"/>
              </w:rPr>
              <w:t>（不含电力公司）</w:t>
            </w:r>
          </w:p>
        </w:tc>
        <w:tc>
          <w:tcPr>
            <w:tcW w:w="880" w:type="pct"/>
            <w:tcBorders>
              <w:top w:val="single" w:sz="4" w:space="0" w:color="auto"/>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8" w:type="pct"/>
            <w:tcBorders>
              <w:top w:val="single" w:sz="4" w:space="0" w:color="auto"/>
              <w:bottom w:val="nil"/>
            </w:tcBorders>
            <w:vAlign w:val="center"/>
          </w:tcPr>
          <w:p w:rsidR="00AC3E0D" w:rsidRPr="00FD2111" w:rsidRDefault="00113C76" w:rsidP="00AC3E0D">
            <w:pPr>
              <w:spacing w:line="240" w:lineRule="exact"/>
              <w:jc w:val="right"/>
              <w:rPr>
                <w:rFonts w:eastAsia="仿宋_GB2312"/>
                <w:sz w:val="20"/>
                <w:szCs w:val="20"/>
              </w:rPr>
            </w:pPr>
            <w:r>
              <w:rPr>
                <w:rFonts w:eastAsia="仿宋_GB2312" w:hint="eastAsia"/>
                <w:sz w:val="20"/>
                <w:szCs w:val="20"/>
              </w:rPr>
              <w:t>14974</w:t>
            </w:r>
          </w:p>
        </w:tc>
        <w:tc>
          <w:tcPr>
            <w:tcW w:w="859" w:type="pct"/>
            <w:tcBorders>
              <w:top w:val="single" w:sz="4" w:space="0" w:color="auto"/>
              <w:bottom w:val="nil"/>
            </w:tcBorders>
            <w:vAlign w:val="center"/>
          </w:tcPr>
          <w:p w:rsidR="00AC3E0D" w:rsidRPr="00FD2111" w:rsidRDefault="00113C76" w:rsidP="00AC3E0D">
            <w:pPr>
              <w:spacing w:line="240" w:lineRule="exact"/>
              <w:jc w:val="right"/>
              <w:rPr>
                <w:rFonts w:eastAsia="仿宋_GB2312"/>
                <w:sz w:val="20"/>
                <w:szCs w:val="20"/>
              </w:rPr>
            </w:pPr>
            <w:r>
              <w:rPr>
                <w:rFonts w:eastAsia="仿宋_GB2312" w:hint="eastAsia"/>
                <w:sz w:val="20"/>
                <w:szCs w:val="20"/>
              </w:rPr>
              <w:t>34.3</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鞋</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8" w:type="pct"/>
            <w:tcBorders>
              <w:top w:val="nil"/>
              <w:bottom w:val="nil"/>
            </w:tcBorders>
            <w:vAlign w:val="center"/>
          </w:tcPr>
          <w:p w:rsidR="00AC3E0D" w:rsidRPr="00933A09" w:rsidRDefault="00121654" w:rsidP="00AC3E0D">
            <w:pPr>
              <w:spacing w:line="240" w:lineRule="exact"/>
              <w:jc w:val="right"/>
              <w:rPr>
                <w:rFonts w:eastAsia="仿宋_GB2312"/>
                <w:sz w:val="20"/>
                <w:szCs w:val="20"/>
              </w:rPr>
            </w:pPr>
            <w:r>
              <w:rPr>
                <w:rFonts w:eastAsia="仿宋_GB2312" w:hint="eastAsia"/>
                <w:sz w:val="20"/>
                <w:szCs w:val="20"/>
              </w:rPr>
              <w:t>765</w:t>
            </w:r>
          </w:p>
        </w:tc>
        <w:tc>
          <w:tcPr>
            <w:tcW w:w="859" w:type="pct"/>
            <w:tcBorders>
              <w:top w:val="nil"/>
              <w:bottom w:val="nil"/>
            </w:tcBorders>
            <w:vAlign w:val="center"/>
          </w:tcPr>
          <w:p w:rsidR="00AC3E0D" w:rsidRPr="00933A09" w:rsidRDefault="00121654" w:rsidP="00AC3E0D">
            <w:pPr>
              <w:spacing w:line="240" w:lineRule="exact"/>
              <w:jc w:val="right"/>
              <w:rPr>
                <w:rFonts w:eastAsia="仿宋_GB2312"/>
                <w:sz w:val="20"/>
                <w:szCs w:val="20"/>
              </w:rPr>
            </w:pPr>
            <w:r>
              <w:rPr>
                <w:rFonts w:eastAsia="仿宋_GB2312" w:hint="eastAsia"/>
                <w:sz w:val="20"/>
                <w:szCs w:val="20"/>
              </w:rPr>
              <w:t>-16.3</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250" w:firstLine="500"/>
              <w:rPr>
                <w:rFonts w:ascii="宋体" w:hAnsi="宋体"/>
                <w:sz w:val="20"/>
                <w:szCs w:val="20"/>
              </w:rPr>
            </w:pPr>
            <w:r w:rsidRPr="00FC289D">
              <w:rPr>
                <w:rFonts w:ascii="宋体" w:hAnsi="宋体" w:hint="eastAsia"/>
                <w:sz w:val="20"/>
                <w:szCs w:val="20"/>
              </w:rPr>
              <w:t>#皮革鞋靴</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8" w:type="pct"/>
            <w:tcBorders>
              <w:top w:val="nil"/>
              <w:bottom w:val="nil"/>
            </w:tcBorders>
            <w:vAlign w:val="center"/>
          </w:tcPr>
          <w:p w:rsidR="00AC3E0D" w:rsidRPr="00933A09" w:rsidRDefault="00121654" w:rsidP="00AC3E0D">
            <w:pPr>
              <w:spacing w:line="240" w:lineRule="exact"/>
              <w:jc w:val="right"/>
              <w:rPr>
                <w:rFonts w:eastAsia="仿宋_GB2312"/>
                <w:sz w:val="20"/>
                <w:szCs w:val="20"/>
              </w:rPr>
            </w:pPr>
            <w:r>
              <w:rPr>
                <w:rFonts w:eastAsia="仿宋_GB2312" w:hint="eastAsia"/>
                <w:sz w:val="20"/>
                <w:szCs w:val="20"/>
              </w:rPr>
              <w:t>693</w:t>
            </w:r>
          </w:p>
        </w:tc>
        <w:tc>
          <w:tcPr>
            <w:tcW w:w="859" w:type="pct"/>
            <w:tcBorders>
              <w:top w:val="nil"/>
              <w:bottom w:val="nil"/>
            </w:tcBorders>
            <w:vAlign w:val="center"/>
          </w:tcPr>
          <w:p w:rsidR="00AC3E0D" w:rsidRPr="00933A09" w:rsidRDefault="00121654" w:rsidP="00AC3E0D">
            <w:pPr>
              <w:spacing w:line="240" w:lineRule="exact"/>
              <w:jc w:val="right"/>
              <w:rPr>
                <w:rFonts w:eastAsia="仿宋_GB2312"/>
                <w:sz w:val="20"/>
                <w:szCs w:val="20"/>
              </w:rPr>
            </w:pPr>
            <w:r>
              <w:rPr>
                <w:rFonts w:eastAsia="仿宋_GB2312" w:hint="eastAsia"/>
                <w:sz w:val="20"/>
                <w:szCs w:val="20"/>
              </w:rPr>
              <w:t>-11.7</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发电量</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8" w:type="pct"/>
            <w:tcBorders>
              <w:top w:val="nil"/>
              <w:bottom w:val="nil"/>
            </w:tcBorders>
            <w:vAlign w:val="center"/>
          </w:tcPr>
          <w:p w:rsidR="00AC3E0D" w:rsidRPr="00933A09" w:rsidRDefault="00113C76" w:rsidP="00AC3E0D">
            <w:pPr>
              <w:spacing w:line="240" w:lineRule="exact"/>
              <w:jc w:val="right"/>
              <w:rPr>
                <w:rFonts w:eastAsia="仿宋_GB2312"/>
                <w:sz w:val="20"/>
                <w:szCs w:val="20"/>
              </w:rPr>
            </w:pPr>
            <w:r>
              <w:rPr>
                <w:rFonts w:eastAsia="仿宋_GB2312" w:hint="eastAsia"/>
                <w:sz w:val="20"/>
                <w:szCs w:val="20"/>
              </w:rPr>
              <w:t>136101</w:t>
            </w:r>
          </w:p>
        </w:tc>
        <w:tc>
          <w:tcPr>
            <w:tcW w:w="859" w:type="pct"/>
            <w:tcBorders>
              <w:top w:val="nil"/>
              <w:bottom w:val="nil"/>
            </w:tcBorders>
            <w:vAlign w:val="center"/>
          </w:tcPr>
          <w:p w:rsidR="00AC3E0D" w:rsidRPr="00053B35" w:rsidRDefault="00113C76" w:rsidP="00AC3E0D">
            <w:pPr>
              <w:spacing w:line="240" w:lineRule="exact"/>
              <w:jc w:val="right"/>
              <w:rPr>
                <w:rFonts w:eastAsia="仿宋_GB2312"/>
                <w:sz w:val="20"/>
                <w:szCs w:val="20"/>
              </w:rPr>
            </w:pPr>
            <w:r>
              <w:rPr>
                <w:rFonts w:eastAsia="仿宋_GB2312" w:hint="eastAsia"/>
                <w:sz w:val="20"/>
                <w:szCs w:val="20"/>
              </w:rPr>
              <w:t>140.0</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鲜冷藏冻肉</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8" w:type="pct"/>
            <w:tcBorders>
              <w:top w:val="nil"/>
              <w:bottom w:val="nil"/>
            </w:tcBorders>
            <w:vAlign w:val="center"/>
          </w:tcPr>
          <w:p w:rsidR="00AC3E0D" w:rsidRPr="00933A09" w:rsidRDefault="009D3611" w:rsidP="00AC3E0D">
            <w:pPr>
              <w:spacing w:line="240" w:lineRule="exact"/>
              <w:jc w:val="right"/>
              <w:rPr>
                <w:rFonts w:eastAsia="仿宋_GB2312"/>
                <w:sz w:val="20"/>
                <w:szCs w:val="20"/>
              </w:rPr>
            </w:pPr>
            <w:r>
              <w:rPr>
                <w:rFonts w:eastAsia="仿宋_GB2312" w:hint="eastAsia"/>
                <w:sz w:val="20"/>
                <w:szCs w:val="20"/>
              </w:rPr>
              <w:t>610</w:t>
            </w:r>
          </w:p>
        </w:tc>
        <w:tc>
          <w:tcPr>
            <w:tcW w:w="859" w:type="pct"/>
            <w:tcBorders>
              <w:top w:val="nil"/>
              <w:bottom w:val="nil"/>
            </w:tcBorders>
            <w:vAlign w:val="center"/>
          </w:tcPr>
          <w:p w:rsidR="00AC3E0D" w:rsidRPr="00933A09" w:rsidRDefault="009D3611" w:rsidP="00AC3E0D">
            <w:pPr>
              <w:spacing w:line="240" w:lineRule="exact"/>
              <w:jc w:val="right"/>
              <w:rPr>
                <w:rFonts w:eastAsia="仿宋_GB2312"/>
                <w:sz w:val="20"/>
                <w:szCs w:val="20"/>
              </w:rPr>
            </w:pPr>
            <w:r>
              <w:rPr>
                <w:rFonts w:eastAsia="仿宋_GB2312" w:hint="eastAsia"/>
                <w:sz w:val="20"/>
                <w:szCs w:val="20"/>
              </w:rPr>
              <w:t>-60.6</w:t>
            </w:r>
          </w:p>
        </w:tc>
      </w:tr>
      <w:tr w:rsidR="00AC3E0D" w:rsidRPr="00480B63" w:rsidTr="008679EC">
        <w:trPr>
          <w:trHeight w:hRule="exact" w:val="493"/>
        </w:trPr>
        <w:tc>
          <w:tcPr>
            <w:tcW w:w="2334" w:type="pct"/>
            <w:tcBorders>
              <w:top w:val="nil"/>
              <w:bottom w:val="nil"/>
            </w:tcBorders>
            <w:vAlign w:val="center"/>
          </w:tcPr>
          <w:p w:rsidR="00AC3E0D" w:rsidRPr="00FC289D" w:rsidRDefault="00587442" w:rsidP="00FC289D">
            <w:pPr>
              <w:spacing w:line="240" w:lineRule="exact"/>
              <w:ind w:firstLineChars="150" w:firstLine="300"/>
              <w:rPr>
                <w:rFonts w:ascii="宋体" w:hAnsi="宋体"/>
                <w:sz w:val="20"/>
                <w:szCs w:val="20"/>
              </w:rPr>
            </w:pPr>
            <w:r>
              <w:rPr>
                <w:rFonts w:ascii="宋体" w:hAnsi="宋体" w:hint="eastAsia"/>
                <w:sz w:val="20"/>
                <w:szCs w:val="20"/>
              </w:rPr>
              <w:t>自来水生产量</w:t>
            </w:r>
          </w:p>
        </w:tc>
        <w:tc>
          <w:tcPr>
            <w:tcW w:w="880" w:type="pct"/>
            <w:tcBorders>
              <w:top w:val="nil"/>
              <w:bottom w:val="nil"/>
            </w:tcBorders>
            <w:vAlign w:val="center"/>
          </w:tcPr>
          <w:p w:rsidR="00AC3E0D" w:rsidRPr="00587442" w:rsidRDefault="00587442" w:rsidP="00AC3E0D">
            <w:pPr>
              <w:spacing w:line="240" w:lineRule="exact"/>
              <w:jc w:val="center"/>
              <w:rPr>
                <w:rFonts w:ascii="宋体" w:hAnsi="宋体"/>
                <w:sz w:val="18"/>
                <w:szCs w:val="18"/>
              </w:rPr>
            </w:pPr>
            <w:proofErr w:type="gramStart"/>
            <w:r w:rsidRPr="00587442">
              <w:rPr>
                <w:rFonts w:ascii="宋体" w:hAnsi="宋体" w:hint="eastAsia"/>
                <w:sz w:val="18"/>
                <w:szCs w:val="18"/>
              </w:rPr>
              <w:t>万立方米</w:t>
            </w:r>
            <w:proofErr w:type="gramEnd"/>
          </w:p>
        </w:tc>
        <w:tc>
          <w:tcPr>
            <w:tcW w:w="928" w:type="pct"/>
            <w:tcBorders>
              <w:top w:val="nil"/>
              <w:bottom w:val="nil"/>
            </w:tcBorders>
            <w:vAlign w:val="center"/>
          </w:tcPr>
          <w:p w:rsidR="00AC3E0D" w:rsidRPr="00933A09" w:rsidRDefault="009D3611" w:rsidP="00AC3E0D">
            <w:pPr>
              <w:spacing w:line="240" w:lineRule="exact"/>
              <w:jc w:val="right"/>
              <w:rPr>
                <w:rFonts w:eastAsia="仿宋_GB2312"/>
                <w:sz w:val="20"/>
                <w:szCs w:val="20"/>
              </w:rPr>
            </w:pPr>
            <w:r>
              <w:rPr>
                <w:rFonts w:eastAsia="仿宋_GB2312" w:hint="eastAsia"/>
                <w:sz w:val="20"/>
                <w:szCs w:val="20"/>
              </w:rPr>
              <w:t>745</w:t>
            </w:r>
          </w:p>
        </w:tc>
        <w:tc>
          <w:tcPr>
            <w:tcW w:w="859" w:type="pct"/>
            <w:tcBorders>
              <w:top w:val="nil"/>
              <w:bottom w:val="nil"/>
            </w:tcBorders>
            <w:vAlign w:val="center"/>
          </w:tcPr>
          <w:p w:rsidR="00AC3E0D" w:rsidRPr="00933A09" w:rsidRDefault="00F35177" w:rsidP="00AC3E0D">
            <w:pPr>
              <w:spacing w:line="240" w:lineRule="exact"/>
              <w:jc w:val="right"/>
              <w:rPr>
                <w:rFonts w:eastAsia="仿宋_GB2312"/>
                <w:sz w:val="20"/>
                <w:szCs w:val="20"/>
              </w:rPr>
            </w:pPr>
            <w:r>
              <w:rPr>
                <w:rFonts w:eastAsia="仿宋_GB2312" w:hint="eastAsia"/>
                <w:sz w:val="20"/>
                <w:szCs w:val="20"/>
              </w:rPr>
              <w:t>--</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配混合饲料</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8" w:type="pct"/>
            <w:tcBorders>
              <w:top w:val="nil"/>
              <w:bottom w:val="nil"/>
            </w:tcBorders>
            <w:vAlign w:val="center"/>
          </w:tcPr>
          <w:p w:rsidR="00AC3E0D" w:rsidRPr="00933A09" w:rsidRDefault="009D3611" w:rsidP="00AC3E0D">
            <w:pPr>
              <w:spacing w:line="240" w:lineRule="exact"/>
              <w:jc w:val="right"/>
              <w:rPr>
                <w:rFonts w:eastAsia="仿宋_GB2312"/>
                <w:sz w:val="20"/>
                <w:szCs w:val="20"/>
              </w:rPr>
            </w:pPr>
            <w:r>
              <w:rPr>
                <w:rFonts w:eastAsia="仿宋_GB2312" w:hint="eastAsia"/>
                <w:sz w:val="20"/>
                <w:szCs w:val="20"/>
              </w:rPr>
              <w:t>3415</w:t>
            </w:r>
          </w:p>
        </w:tc>
        <w:tc>
          <w:tcPr>
            <w:tcW w:w="859" w:type="pct"/>
            <w:tcBorders>
              <w:top w:val="nil"/>
              <w:bottom w:val="nil"/>
            </w:tcBorders>
            <w:vAlign w:val="center"/>
          </w:tcPr>
          <w:p w:rsidR="00AC3E0D" w:rsidRPr="00933A09" w:rsidRDefault="009D3611" w:rsidP="00AC3E0D">
            <w:pPr>
              <w:spacing w:line="240" w:lineRule="exact"/>
              <w:jc w:val="right"/>
              <w:rPr>
                <w:rFonts w:eastAsia="仿宋_GB2312"/>
                <w:sz w:val="20"/>
                <w:szCs w:val="20"/>
              </w:rPr>
            </w:pPr>
            <w:r>
              <w:rPr>
                <w:rFonts w:eastAsia="仿宋_GB2312" w:hint="eastAsia"/>
                <w:sz w:val="20"/>
                <w:szCs w:val="20"/>
              </w:rPr>
              <w:t>-70.8</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绒线</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8" w:type="pct"/>
            <w:tcBorders>
              <w:top w:val="nil"/>
              <w:bottom w:val="nil"/>
            </w:tcBorders>
            <w:vAlign w:val="center"/>
          </w:tcPr>
          <w:p w:rsidR="00AC3E0D" w:rsidRDefault="00F35177" w:rsidP="00AC3E0D">
            <w:pPr>
              <w:spacing w:line="240" w:lineRule="exact"/>
              <w:jc w:val="right"/>
              <w:rPr>
                <w:rFonts w:eastAsia="仿宋_GB2312"/>
                <w:sz w:val="20"/>
                <w:szCs w:val="20"/>
              </w:rPr>
            </w:pPr>
            <w:r>
              <w:rPr>
                <w:rFonts w:eastAsia="仿宋_GB2312" w:hint="eastAsia"/>
                <w:sz w:val="20"/>
                <w:szCs w:val="20"/>
              </w:rPr>
              <w:t>81</w:t>
            </w:r>
          </w:p>
        </w:tc>
        <w:tc>
          <w:tcPr>
            <w:tcW w:w="859" w:type="pct"/>
            <w:tcBorders>
              <w:top w:val="nil"/>
              <w:bottom w:val="nil"/>
            </w:tcBorders>
            <w:vAlign w:val="center"/>
          </w:tcPr>
          <w:p w:rsidR="00AC3E0D" w:rsidRPr="0057277D" w:rsidRDefault="00F35177" w:rsidP="00AC3E0D">
            <w:pPr>
              <w:spacing w:line="240" w:lineRule="exact"/>
              <w:jc w:val="right"/>
              <w:rPr>
                <w:rFonts w:eastAsia="仿宋_GB2312"/>
                <w:spacing w:val="-4"/>
                <w:sz w:val="20"/>
                <w:szCs w:val="20"/>
              </w:rPr>
            </w:pPr>
            <w:r>
              <w:rPr>
                <w:rFonts w:eastAsia="仿宋_GB2312" w:hint="eastAsia"/>
                <w:spacing w:val="-4"/>
                <w:sz w:val="20"/>
                <w:szCs w:val="20"/>
              </w:rPr>
              <w:t>-85.7</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人造板</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立方米</w:t>
            </w:r>
          </w:p>
        </w:tc>
        <w:tc>
          <w:tcPr>
            <w:tcW w:w="928" w:type="pct"/>
            <w:tcBorders>
              <w:top w:val="nil"/>
              <w:bottom w:val="nil"/>
            </w:tcBorders>
            <w:vAlign w:val="center"/>
          </w:tcPr>
          <w:p w:rsidR="00AC3E0D" w:rsidRPr="00933A09" w:rsidRDefault="00F35177" w:rsidP="00AC3E0D">
            <w:pPr>
              <w:spacing w:line="240" w:lineRule="exact"/>
              <w:jc w:val="right"/>
              <w:rPr>
                <w:rFonts w:eastAsia="仿宋_GB2312"/>
                <w:sz w:val="20"/>
                <w:szCs w:val="20"/>
              </w:rPr>
            </w:pPr>
            <w:r>
              <w:rPr>
                <w:rFonts w:eastAsia="仿宋_GB2312" w:hint="eastAsia"/>
                <w:sz w:val="20"/>
                <w:szCs w:val="20"/>
              </w:rPr>
              <w:t>71909</w:t>
            </w:r>
          </w:p>
        </w:tc>
        <w:tc>
          <w:tcPr>
            <w:tcW w:w="859" w:type="pct"/>
            <w:tcBorders>
              <w:top w:val="nil"/>
              <w:bottom w:val="nil"/>
            </w:tcBorders>
            <w:vAlign w:val="center"/>
          </w:tcPr>
          <w:p w:rsidR="00AC3E0D" w:rsidRPr="00560690" w:rsidRDefault="00F35177" w:rsidP="00AC3E0D">
            <w:pPr>
              <w:spacing w:line="240" w:lineRule="exact"/>
              <w:jc w:val="right"/>
              <w:rPr>
                <w:rFonts w:eastAsia="仿宋_GB2312"/>
                <w:spacing w:val="-4"/>
                <w:sz w:val="20"/>
                <w:szCs w:val="20"/>
              </w:rPr>
            </w:pPr>
            <w:r>
              <w:rPr>
                <w:rFonts w:eastAsia="仿宋_GB2312" w:hint="eastAsia"/>
                <w:spacing w:val="-4"/>
                <w:sz w:val="20"/>
                <w:szCs w:val="20"/>
              </w:rPr>
              <w:t>-23.0</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cs="宋体" w:hint="eastAsia"/>
                <w:sz w:val="20"/>
                <w:szCs w:val="20"/>
              </w:rPr>
              <w:t>蚕丝及交织机织物</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万米</w:t>
            </w:r>
          </w:p>
        </w:tc>
        <w:tc>
          <w:tcPr>
            <w:tcW w:w="928" w:type="pct"/>
            <w:tcBorders>
              <w:top w:val="nil"/>
              <w:bottom w:val="nil"/>
            </w:tcBorders>
            <w:vAlign w:val="center"/>
          </w:tcPr>
          <w:p w:rsidR="00AC3E0D" w:rsidRPr="00933A09" w:rsidRDefault="00F35177" w:rsidP="00AC3E0D">
            <w:pPr>
              <w:spacing w:line="240" w:lineRule="exact"/>
              <w:jc w:val="right"/>
              <w:rPr>
                <w:rFonts w:eastAsia="仿宋_GB2312"/>
                <w:sz w:val="20"/>
                <w:szCs w:val="20"/>
              </w:rPr>
            </w:pPr>
            <w:r>
              <w:rPr>
                <w:rFonts w:eastAsia="仿宋_GB2312" w:hint="eastAsia"/>
                <w:sz w:val="20"/>
                <w:szCs w:val="20"/>
              </w:rPr>
              <w:t>38</w:t>
            </w:r>
          </w:p>
        </w:tc>
        <w:tc>
          <w:tcPr>
            <w:tcW w:w="859" w:type="pct"/>
            <w:tcBorders>
              <w:top w:val="nil"/>
              <w:bottom w:val="nil"/>
            </w:tcBorders>
            <w:vAlign w:val="center"/>
          </w:tcPr>
          <w:p w:rsidR="00AC3E0D" w:rsidRPr="001C21B4" w:rsidRDefault="00F35177" w:rsidP="00AC3E0D">
            <w:pPr>
              <w:spacing w:line="240" w:lineRule="exact"/>
              <w:jc w:val="right"/>
              <w:rPr>
                <w:spacing w:val="-4"/>
                <w:sz w:val="20"/>
                <w:szCs w:val="20"/>
              </w:rPr>
            </w:pPr>
            <w:r>
              <w:rPr>
                <w:rFonts w:hint="eastAsia"/>
                <w:spacing w:val="-4"/>
                <w:sz w:val="20"/>
                <w:szCs w:val="20"/>
              </w:rPr>
              <w:t>-79.3</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150" w:firstLine="300"/>
              <w:rPr>
                <w:rFonts w:ascii="宋体" w:hAnsi="宋体" w:cs="宋体"/>
                <w:sz w:val="20"/>
                <w:szCs w:val="20"/>
              </w:rPr>
            </w:pPr>
            <w:r w:rsidRPr="00FC289D">
              <w:rPr>
                <w:rFonts w:ascii="宋体" w:hAnsi="宋体" w:cs="宋体" w:hint="eastAsia"/>
                <w:sz w:val="20"/>
                <w:szCs w:val="20"/>
              </w:rPr>
              <w:t>服装</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万件</w:t>
            </w:r>
          </w:p>
        </w:tc>
        <w:tc>
          <w:tcPr>
            <w:tcW w:w="928" w:type="pct"/>
            <w:tcBorders>
              <w:top w:val="nil"/>
              <w:bottom w:val="nil"/>
            </w:tcBorders>
            <w:vAlign w:val="center"/>
          </w:tcPr>
          <w:p w:rsidR="00AC3E0D" w:rsidRPr="00933A09" w:rsidRDefault="00F35177" w:rsidP="00AC3E0D">
            <w:pPr>
              <w:spacing w:line="240" w:lineRule="exact"/>
              <w:jc w:val="right"/>
              <w:rPr>
                <w:rFonts w:eastAsia="仿宋_GB2312"/>
                <w:sz w:val="20"/>
                <w:szCs w:val="20"/>
              </w:rPr>
            </w:pPr>
            <w:r>
              <w:rPr>
                <w:rFonts w:eastAsia="仿宋_GB2312" w:hint="eastAsia"/>
                <w:sz w:val="20"/>
                <w:szCs w:val="20"/>
              </w:rPr>
              <w:t>28.32</w:t>
            </w:r>
          </w:p>
        </w:tc>
        <w:tc>
          <w:tcPr>
            <w:tcW w:w="859" w:type="pct"/>
            <w:tcBorders>
              <w:top w:val="nil"/>
              <w:bottom w:val="nil"/>
            </w:tcBorders>
            <w:vAlign w:val="center"/>
          </w:tcPr>
          <w:p w:rsidR="00AC3E0D" w:rsidRPr="001C21B4" w:rsidRDefault="00F35177" w:rsidP="00AC3E0D">
            <w:pPr>
              <w:spacing w:line="240" w:lineRule="exact"/>
              <w:jc w:val="right"/>
              <w:rPr>
                <w:spacing w:val="-4"/>
                <w:sz w:val="20"/>
                <w:szCs w:val="20"/>
              </w:rPr>
            </w:pPr>
            <w:r>
              <w:rPr>
                <w:rFonts w:hint="eastAsia"/>
                <w:spacing w:val="-4"/>
                <w:sz w:val="20"/>
                <w:szCs w:val="20"/>
              </w:rPr>
              <w:t>-83.4</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移动通信手持机</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8" w:type="pct"/>
            <w:tcBorders>
              <w:top w:val="nil"/>
              <w:bottom w:val="nil"/>
            </w:tcBorders>
            <w:vAlign w:val="center"/>
          </w:tcPr>
          <w:p w:rsidR="00AC3E0D" w:rsidRPr="001C21B4" w:rsidRDefault="00F35177" w:rsidP="00AC3E0D">
            <w:pPr>
              <w:spacing w:line="240" w:lineRule="exact"/>
              <w:jc w:val="right"/>
              <w:rPr>
                <w:rFonts w:eastAsia="仿宋_GB2312"/>
                <w:sz w:val="20"/>
                <w:szCs w:val="20"/>
              </w:rPr>
            </w:pPr>
            <w:r>
              <w:rPr>
                <w:rFonts w:eastAsia="仿宋_GB2312" w:hint="eastAsia"/>
                <w:sz w:val="20"/>
                <w:szCs w:val="20"/>
              </w:rPr>
              <w:t>257.61</w:t>
            </w:r>
          </w:p>
        </w:tc>
        <w:tc>
          <w:tcPr>
            <w:tcW w:w="859" w:type="pct"/>
            <w:tcBorders>
              <w:top w:val="nil"/>
              <w:bottom w:val="nil"/>
            </w:tcBorders>
            <w:vAlign w:val="center"/>
          </w:tcPr>
          <w:p w:rsidR="00AC3E0D" w:rsidRPr="001C21B4" w:rsidRDefault="00F35177" w:rsidP="00AC3E0D">
            <w:pPr>
              <w:spacing w:line="240" w:lineRule="exact"/>
              <w:jc w:val="right"/>
              <w:rPr>
                <w:rFonts w:eastAsia="仿宋_GB2312"/>
                <w:sz w:val="20"/>
                <w:szCs w:val="20"/>
              </w:rPr>
            </w:pPr>
            <w:r>
              <w:rPr>
                <w:rFonts w:eastAsia="仿宋_GB2312" w:hint="eastAsia"/>
                <w:sz w:val="20"/>
                <w:szCs w:val="20"/>
              </w:rPr>
              <w:t>-41.0</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250" w:firstLine="500"/>
              <w:rPr>
                <w:rFonts w:ascii="宋体" w:hAnsi="宋体"/>
                <w:sz w:val="20"/>
                <w:szCs w:val="20"/>
              </w:rPr>
            </w:pPr>
            <w:r w:rsidRPr="00FC289D">
              <w:rPr>
                <w:rFonts w:ascii="宋体" w:hAnsi="宋体" w:hint="eastAsia"/>
                <w:sz w:val="20"/>
                <w:szCs w:val="20"/>
              </w:rPr>
              <w:t>#智能手机</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8" w:type="pct"/>
            <w:tcBorders>
              <w:top w:val="nil"/>
              <w:bottom w:val="nil"/>
            </w:tcBorders>
            <w:vAlign w:val="center"/>
          </w:tcPr>
          <w:p w:rsidR="00AC3E0D" w:rsidRPr="001C21B4" w:rsidRDefault="00F35177" w:rsidP="00AC3E0D">
            <w:pPr>
              <w:spacing w:line="240" w:lineRule="exact"/>
              <w:jc w:val="right"/>
              <w:rPr>
                <w:rFonts w:eastAsia="仿宋_GB2312"/>
                <w:sz w:val="20"/>
                <w:szCs w:val="20"/>
              </w:rPr>
            </w:pPr>
            <w:r>
              <w:rPr>
                <w:rFonts w:eastAsia="仿宋_GB2312" w:hint="eastAsia"/>
                <w:sz w:val="20"/>
                <w:szCs w:val="20"/>
              </w:rPr>
              <w:t>63.08</w:t>
            </w:r>
          </w:p>
        </w:tc>
        <w:tc>
          <w:tcPr>
            <w:tcW w:w="859" w:type="pct"/>
            <w:tcBorders>
              <w:top w:val="nil"/>
              <w:bottom w:val="nil"/>
            </w:tcBorders>
            <w:vAlign w:val="center"/>
          </w:tcPr>
          <w:p w:rsidR="00AC3E0D" w:rsidRPr="001C21B4" w:rsidRDefault="00F35177" w:rsidP="00AC3E0D">
            <w:pPr>
              <w:spacing w:line="240" w:lineRule="exact"/>
              <w:jc w:val="right"/>
              <w:rPr>
                <w:rFonts w:eastAsia="仿宋_GB2312"/>
                <w:sz w:val="20"/>
                <w:szCs w:val="20"/>
              </w:rPr>
            </w:pPr>
            <w:r>
              <w:rPr>
                <w:rFonts w:eastAsia="仿宋_GB2312" w:hint="eastAsia"/>
                <w:sz w:val="20"/>
                <w:szCs w:val="20"/>
              </w:rPr>
              <w:t>-46.0</w:t>
            </w:r>
          </w:p>
        </w:tc>
      </w:tr>
      <w:tr w:rsidR="00587442" w:rsidRPr="00480B63" w:rsidTr="008679EC">
        <w:trPr>
          <w:trHeight w:hRule="exact" w:val="493"/>
        </w:trPr>
        <w:tc>
          <w:tcPr>
            <w:tcW w:w="2334" w:type="pct"/>
            <w:tcBorders>
              <w:top w:val="nil"/>
              <w:bottom w:val="nil"/>
            </w:tcBorders>
            <w:vAlign w:val="center"/>
          </w:tcPr>
          <w:p w:rsidR="00587442" w:rsidRPr="00FC289D" w:rsidRDefault="00587442" w:rsidP="00FC289D">
            <w:pPr>
              <w:spacing w:line="240" w:lineRule="exact"/>
              <w:ind w:firstLineChars="150" w:firstLine="300"/>
              <w:rPr>
                <w:rFonts w:ascii="宋体" w:hAnsi="宋体"/>
                <w:sz w:val="20"/>
                <w:szCs w:val="20"/>
              </w:rPr>
            </w:pPr>
            <w:proofErr w:type="gramStart"/>
            <w:r>
              <w:rPr>
                <w:rFonts w:ascii="宋体" w:hAnsi="宋体" w:hint="eastAsia"/>
                <w:sz w:val="20"/>
                <w:szCs w:val="20"/>
              </w:rPr>
              <w:t>锂</w:t>
            </w:r>
            <w:proofErr w:type="gramEnd"/>
            <w:r>
              <w:rPr>
                <w:rFonts w:ascii="宋体" w:hAnsi="宋体" w:hint="eastAsia"/>
                <w:sz w:val="20"/>
                <w:szCs w:val="20"/>
              </w:rPr>
              <w:t>离子电池</w:t>
            </w:r>
          </w:p>
        </w:tc>
        <w:tc>
          <w:tcPr>
            <w:tcW w:w="880" w:type="pct"/>
            <w:tcBorders>
              <w:top w:val="nil"/>
              <w:bottom w:val="nil"/>
            </w:tcBorders>
            <w:vAlign w:val="center"/>
          </w:tcPr>
          <w:p w:rsidR="00587442" w:rsidRPr="00587442" w:rsidRDefault="00587442" w:rsidP="00AC3E0D">
            <w:pPr>
              <w:spacing w:line="240" w:lineRule="exact"/>
              <w:jc w:val="center"/>
              <w:rPr>
                <w:rFonts w:ascii="宋体" w:hAnsi="宋体"/>
                <w:sz w:val="20"/>
                <w:szCs w:val="20"/>
              </w:rPr>
            </w:pPr>
            <w:r w:rsidRPr="00587442">
              <w:rPr>
                <w:rFonts w:ascii="宋体" w:hAnsi="宋体" w:hint="eastAsia"/>
                <w:sz w:val="20"/>
                <w:szCs w:val="20"/>
              </w:rPr>
              <w:t>万</w:t>
            </w:r>
            <w:r w:rsidR="00ED7EDF">
              <w:rPr>
                <w:rFonts w:ascii="宋体" w:hAnsi="宋体" w:hint="eastAsia"/>
                <w:sz w:val="20"/>
                <w:szCs w:val="20"/>
              </w:rPr>
              <w:t>只</w:t>
            </w:r>
          </w:p>
        </w:tc>
        <w:tc>
          <w:tcPr>
            <w:tcW w:w="928" w:type="pct"/>
            <w:tcBorders>
              <w:top w:val="nil"/>
              <w:bottom w:val="nil"/>
            </w:tcBorders>
            <w:vAlign w:val="center"/>
          </w:tcPr>
          <w:p w:rsidR="00587442" w:rsidRPr="001C21B4" w:rsidRDefault="00F35177" w:rsidP="00AC3E0D">
            <w:pPr>
              <w:spacing w:line="240" w:lineRule="exact"/>
              <w:jc w:val="right"/>
              <w:rPr>
                <w:rFonts w:eastAsia="仿宋_GB2312"/>
                <w:sz w:val="20"/>
                <w:szCs w:val="20"/>
              </w:rPr>
            </w:pPr>
            <w:r>
              <w:rPr>
                <w:rFonts w:eastAsia="仿宋_GB2312" w:hint="eastAsia"/>
                <w:sz w:val="20"/>
                <w:szCs w:val="20"/>
              </w:rPr>
              <w:t>1256</w:t>
            </w:r>
          </w:p>
        </w:tc>
        <w:tc>
          <w:tcPr>
            <w:tcW w:w="859" w:type="pct"/>
            <w:tcBorders>
              <w:top w:val="nil"/>
              <w:bottom w:val="nil"/>
            </w:tcBorders>
            <w:vAlign w:val="center"/>
          </w:tcPr>
          <w:p w:rsidR="00587442" w:rsidRPr="00507B1A" w:rsidRDefault="00507B1A" w:rsidP="00AC3E0D">
            <w:pPr>
              <w:spacing w:line="240" w:lineRule="exact"/>
              <w:jc w:val="right"/>
              <w:rPr>
                <w:rFonts w:ascii="宋体" w:hAnsi="宋体"/>
                <w:sz w:val="20"/>
                <w:szCs w:val="20"/>
              </w:rPr>
            </w:pPr>
            <w:proofErr w:type="gramStart"/>
            <w:r w:rsidRPr="00507B1A">
              <w:rPr>
                <w:rFonts w:ascii="宋体" w:hAnsi="宋体" w:hint="eastAsia"/>
                <w:sz w:val="20"/>
                <w:szCs w:val="20"/>
              </w:rPr>
              <w:t>同期无</w:t>
            </w:r>
            <w:proofErr w:type="gramEnd"/>
          </w:p>
        </w:tc>
      </w:tr>
      <w:tr w:rsidR="008679EC" w:rsidRPr="00480B63" w:rsidTr="008679EC">
        <w:trPr>
          <w:trHeight w:hRule="exact" w:val="493"/>
        </w:trPr>
        <w:tc>
          <w:tcPr>
            <w:tcW w:w="2334" w:type="pct"/>
            <w:tcBorders>
              <w:top w:val="nil"/>
              <w:bottom w:val="nil"/>
            </w:tcBorders>
            <w:vAlign w:val="center"/>
          </w:tcPr>
          <w:p w:rsidR="008679EC" w:rsidRDefault="008679EC" w:rsidP="00FC289D">
            <w:pPr>
              <w:spacing w:line="240" w:lineRule="exact"/>
              <w:ind w:firstLineChars="150" w:firstLine="300"/>
              <w:rPr>
                <w:rFonts w:ascii="宋体" w:hAnsi="宋体"/>
                <w:sz w:val="20"/>
                <w:szCs w:val="20"/>
              </w:rPr>
            </w:pPr>
            <w:r>
              <w:rPr>
                <w:rFonts w:ascii="宋体" w:hAnsi="宋体" w:hint="eastAsia"/>
                <w:sz w:val="20"/>
                <w:szCs w:val="20"/>
              </w:rPr>
              <w:t>电子元件</w:t>
            </w:r>
          </w:p>
        </w:tc>
        <w:tc>
          <w:tcPr>
            <w:tcW w:w="880" w:type="pct"/>
            <w:tcBorders>
              <w:top w:val="nil"/>
              <w:bottom w:val="nil"/>
            </w:tcBorders>
            <w:vAlign w:val="center"/>
          </w:tcPr>
          <w:p w:rsidR="008679EC" w:rsidRPr="00587442" w:rsidRDefault="008679EC" w:rsidP="00AC3E0D">
            <w:pPr>
              <w:spacing w:line="240" w:lineRule="exact"/>
              <w:jc w:val="center"/>
              <w:rPr>
                <w:rFonts w:ascii="宋体" w:hAnsi="宋体"/>
                <w:sz w:val="20"/>
                <w:szCs w:val="20"/>
              </w:rPr>
            </w:pPr>
            <w:r>
              <w:rPr>
                <w:rFonts w:ascii="宋体" w:hAnsi="宋体" w:hint="eastAsia"/>
                <w:sz w:val="20"/>
                <w:szCs w:val="20"/>
              </w:rPr>
              <w:t>万只</w:t>
            </w:r>
          </w:p>
        </w:tc>
        <w:tc>
          <w:tcPr>
            <w:tcW w:w="928" w:type="pct"/>
            <w:tcBorders>
              <w:top w:val="nil"/>
              <w:bottom w:val="nil"/>
            </w:tcBorders>
            <w:vAlign w:val="center"/>
          </w:tcPr>
          <w:p w:rsidR="008679EC" w:rsidRDefault="00F35177" w:rsidP="00AC3E0D">
            <w:pPr>
              <w:spacing w:line="240" w:lineRule="exact"/>
              <w:jc w:val="right"/>
              <w:rPr>
                <w:rFonts w:eastAsia="仿宋_GB2312"/>
                <w:sz w:val="20"/>
                <w:szCs w:val="20"/>
              </w:rPr>
            </w:pPr>
            <w:r>
              <w:rPr>
                <w:rFonts w:eastAsia="仿宋_GB2312" w:hint="eastAsia"/>
                <w:sz w:val="20"/>
                <w:szCs w:val="20"/>
              </w:rPr>
              <w:t>6185</w:t>
            </w:r>
          </w:p>
        </w:tc>
        <w:tc>
          <w:tcPr>
            <w:tcW w:w="859" w:type="pct"/>
            <w:tcBorders>
              <w:top w:val="nil"/>
              <w:bottom w:val="nil"/>
            </w:tcBorders>
            <w:vAlign w:val="center"/>
          </w:tcPr>
          <w:p w:rsidR="008679EC" w:rsidRPr="00CB0839" w:rsidRDefault="00F35177" w:rsidP="00AC3E0D">
            <w:pPr>
              <w:spacing w:line="240" w:lineRule="exact"/>
              <w:jc w:val="right"/>
              <w:rPr>
                <w:sz w:val="20"/>
                <w:szCs w:val="20"/>
              </w:rPr>
            </w:pPr>
            <w:r>
              <w:rPr>
                <w:rFonts w:hint="eastAsia"/>
                <w:sz w:val="20"/>
                <w:szCs w:val="20"/>
              </w:rPr>
              <w:t>38.8</w:t>
            </w:r>
          </w:p>
        </w:tc>
      </w:tr>
      <w:tr w:rsidR="00AC3E0D" w:rsidRPr="00480B63" w:rsidTr="008679EC">
        <w:trPr>
          <w:trHeight w:hRule="exact" w:val="493"/>
        </w:trPr>
        <w:tc>
          <w:tcPr>
            <w:tcW w:w="2334"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商品混凝土</w:t>
            </w:r>
          </w:p>
        </w:tc>
        <w:tc>
          <w:tcPr>
            <w:tcW w:w="880" w:type="pct"/>
            <w:tcBorders>
              <w:top w:val="nil"/>
              <w:bottom w:val="nil"/>
            </w:tcBorders>
            <w:vAlign w:val="center"/>
          </w:tcPr>
          <w:p w:rsidR="00AC3E0D" w:rsidRPr="00FC289D" w:rsidRDefault="00AC3E0D" w:rsidP="00AC3E0D">
            <w:pPr>
              <w:spacing w:line="240" w:lineRule="exact"/>
              <w:jc w:val="center"/>
              <w:rPr>
                <w:rFonts w:ascii="宋体" w:hAnsi="宋体"/>
                <w:sz w:val="18"/>
                <w:szCs w:val="18"/>
              </w:rPr>
            </w:pPr>
            <w:proofErr w:type="gramStart"/>
            <w:r w:rsidRPr="00FC289D">
              <w:rPr>
                <w:rFonts w:ascii="宋体" w:hAnsi="宋体" w:hint="eastAsia"/>
                <w:sz w:val="18"/>
                <w:szCs w:val="18"/>
              </w:rPr>
              <w:t>万立方米</w:t>
            </w:r>
            <w:proofErr w:type="gramEnd"/>
          </w:p>
        </w:tc>
        <w:tc>
          <w:tcPr>
            <w:tcW w:w="928" w:type="pct"/>
            <w:tcBorders>
              <w:top w:val="nil"/>
              <w:bottom w:val="nil"/>
            </w:tcBorders>
            <w:vAlign w:val="center"/>
          </w:tcPr>
          <w:p w:rsidR="00AC3E0D" w:rsidRPr="001C21B4" w:rsidRDefault="00F35177" w:rsidP="00AC3E0D">
            <w:pPr>
              <w:spacing w:line="240" w:lineRule="exact"/>
              <w:jc w:val="right"/>
              <w:rPr>
                <w:rFonts w:eastAsia="仿宋_GB2312"/>
                <w:sz w:val="20"/>
                <w:szCs w:val="20"/>
              </w:rPr>
            </w:pPr>
            <w:r>
              <w:rPr>
                <w:rFonts w:eastAsia="仿宋_GB2312" w:hint="eastAsia"/>
                <w:sz w:val="20"/>
                <w:szCs w:val="20"/>
              </w:rPr>
              <w:t>30.05</w:t>
            </w:r>
          </w:p>
        </w:tc>
        <w:tc>
          <w:tcPr>
            <w:tcW w:w="859" w:type="pct"/>
            <w:tcBorders>
              <w:top w:val="nil"/>
              <w:bottom w:val="nil"/>
            </w:tcBorders>
            <w:vAlign w:val="center"/>
          </w:tcPr>
          <w:p w:rsidR="00AC3E0D" w:rsidRPr="001C21B4" w:rsidRDefault="00F35177" w:rsidP="00AC3E0D">
            <w:pPr>
              <w:spacing w:line="240" w:lineRule="exact"/>
              <w:jc w:val="right"/>
              <w:rPr>
                <w:rFonts w:eastAsia="仿宋_GB2312"/>
                <w:sz w:val="20"/>
                <w:szCs w:val="20"/>
              </w:rPr>
            </w:pPr>
            <w:r>
              <w:rPr>
                <w:rFonts w:eastAsia="仿宋_GB2312" w:hint="eastAsia"/>
                <w:sz w:val="20"/>
                <w:szCs w:val="20"/>
              </w:rPr>
              <w:t>-7.2</w:t>
            </w:r>
          </w:p>
        </w:tc>
      </w:tr>
      <w:tr w:rsidR="00AC3E0D" w:rsidRPr="00480B63" w:rsidTr="008679EC">
        <w:trPr>
          <w:trHeight w:hRule="exact" w:val="493"/>
        </w:trPr>
        <w:tc>
          <w:tcPr>
            <w:tcW w:w="2334" w:type="pct"/>
            <w:tcBorders>
              <w:top w:val="nil"/>
              <w:bottom w:val="single" w:sz="4" w:space="0" w:color="auto"/>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水泥</w:t>
            </w:r>
          </w:p>
        </w:tc>
        <w:tc>
          <w:tcPr>
            <w:tcW w:w="880" w:type="pct"/>
            <w:tcBorders>
              <w:top w:val="nil"/>
              <w:bottom w:val="single" w:sz="4" w:space="0" w:color="auto"/>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万吨</w:t>
            </w:r>
          </w:p>
        </w:tc>
        <w:tc>
          <w:tcPr>
            <w:tcW w:w="928" w:type="pct"/>
            <w:tcBorders>
              <w:top w:val="nil"/>
              <w:bottom w:val="single" w:sz="4" w:space="0" w:color="auto"/>
            </w:tcBorders>
            <w:vAlign w:val="center"/>
          </w:tcPr>
          <w:p w:rsidR="00AC3E0D" w:rsidRPr="001C21B4" w:rsidRDefault="00F35177" w:rsidP="00AC3E0D">
            <w:pPr>
              <w:spacing w:line="240" w:lineRule="exact"/>
              <w:jc w:val="right"/>
              <w:rPr>
                <w:rFonts w:eastAsia="仿宋_GB2312"/>
                <w:sz w:val="20"/>
                <w:szCs w:val="20"/>
              </w:rPr>
            </w:pPr>
            <w:r>
              <w:rPr>
                <w:rFonts w:eastAsia="仿宋_GB2312" w:hint="eastAsia"/>
                <w:sz w:val="20"/>
                <w:szCs w:val="20"/>
              </w:rPr>
              <w:t>47.69</w:t>
            </w:r>
          </w:p>
        </w:tc>
        <w:tc>
          <w:tcPr>
            <w:tcW w:w="859" w:type="pct"/>
            <w:tcBorders>
              <w:top w:val="nil"/>
              <w:bottom w:val="single" w:sz="4" w:space="0" w:color="auto"/>
            </w:tcBorders>
            <w:vAlign w:val="center"/>
          </w:tcPr>
          <w:p w:rsidR="00AC3E0D" w:rsidRPr="001C21B4" w:rsidRDefault="00F35177" w:rsidP="00AC3E0D">
            <w:pPr>
              <w:spacing w:line="240" w:lineRule="exact"/>
              <w:jc w:val="right"/>
              <w:rPr>
                <w:rFonts w:eastAsia="仿宋_GB2312"/>
                <w:sz w:val="20"/>
                <w:szCs w:val="20"/>
              </w:rPr>
            </w:pPr>
            <w:r>
              <w:rPr>
                <w:rFonts w:eastAsia="仿宋_GB2312" w:hint="eastAsia"/>
                <w:sz w:val="20"/>
                <w:szCs w:val="20"/>
              </w:rPr>
              <w:t>-9.4</w:t>
            </w:r>
          </w:p>
        </w:tc>
      </w:tr>
    </w:tbl>
    <w:p w:rsidR="00E932AA" w:rsidRPr="0018603D" w:rsidRDefault="00E932AA" w:rsidP="00E932AA">
      <w:pPr>
        <w:widowControl/>
        <w:adjustRightInd w:val="0"/>
        <w:snapToGrid w:val="0"/>
        <w:jc w:val="center"/>
        <w:rPr>
          <w:rFonts w:ascii="黑体" w:eastAsia="黑体" w:hAnsi="Tahoma" w:cstheme="minorBidi"/>
          <w:b/>
          <w:kern w:val="0"/>
          <w:sz w:val="24"/>
        </w:rPr>
      </w:pPr>
      <w:r w:rsidRPr="00E932AA">
        <w:rPr>
          <w:rFonts w:ascii="黑体" w:eastAsia="黑体" w:hAnsi="Tahoma" w:cstheme="minorBidi" w:hint="eastAsia"/>
          <w:b/>
          <w:kern w:val="0"/>
          <w:sz w:val="24"/>
          <w:highlight w:val="lightGray"/>
        </w:rPr>
        <w:lastRenderedPageBreak/>
        <w:t>固定资产投资                   （</w:t>
      </w:r>
      <w:r w:rsidR="006C3FB6">
        <w:rPr>
          <w:rFonts w:ascii="黑体" w:eastAsia="黑体" w:hAnsi="Tahoma" w:cstheme="minorBidi" w:hint="eastAsia"/>
          <w:b/>
          <w:kern w:val="0"/>
          <w:sz w:val="24"/>
          <w:highlight w:val="lightGray"/>
        </w:rPr>
        <w:t>07</w:t>
      </w:r>
      <w:r w:rsidRPr="00E932AA">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076"/>
        <w:gridCol w:w="616"/>
        <w:gridCol w:w="887"/>
        <w:gridCol w:w="966"/>
      </w:tblGrid>
      <w:tr w:rsidR="00E932AA" w:rsidRPr="0018603D" w:rsidTr="007B45F0">
        <w:trPr>
          <w:trHeight w:hRule="exact" w:val="273"/>
        </w:trPr>
        <w:tc>
          <w:tcPr>
            <w:tcW w:w="27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名</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称</w:t>
            </w:r>
          </w:p>
        </w:tc>
        <w:tc>
          <w:tcPr>
            <w:tcW w:w="555"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单位</w:t>
            </w:r>
          </w:p>
        </w:tc>
        <w:tc>
          <w:tcPr>
            <w:tcW w:w="800"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spacing w:val="2"/>
                <w:kern w:val="0"/>
                <w:sz w:val="16"/>
                <w:szCs w:val="16"/>
              </w:rPr>
            </w:pPr>
            <w:r w:rsidRPr="0018603D">
              <w:rPr>
                <w:rFonts w:ascii="宋体" w:hAnsi="宋体" w:cs="宋体" w:hint="eastAsia"/>
                <w:b/>
                <w:bCs/>
                <w:spacing w:val="2"/>
                <w:kern w:val="0"/>
                <w:sz w:val="16"/>
                <w:szCs w:val="16"/>
              </w:rPr>
              <w:t>本年累计</w:t>
            </w:r>
          </w:p>
        </w:tc>
        <w:tc>
          <w:tcPr>
            <w:tcW w:w="871"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spacing w:line="220" w:lineRule="exact"/>
              <w:jc w:val="center"/>
              <w:rPr>
                <w:rFonts w:ascii="宋体" w:hAnsi="宋体" w:cs="宋体"/>
                <w:b/>
                <w:bCs/>
                <w:spacing w:val="-4"/>
                <w:kern w:val="0"/>
                <w:sz w:val="16"/>
                <w:szCs w:val="16"/>
              </w:rPr>
            </w:pPr>
            <w:r w:rsidRPr="0018603D">
              <w:rPr>
                <w:rFonts w:ascii="宋体" w:hAnsi="宋体" w:cs="宋体" w:hint="eastAsia"/>
                <w:b/>
                <w:bCs/>
                <w:spacing w:val="-4"/>
                <w:kern w:val="0"/>
                <w:sz w:val="16"/>
                <w:szCs w:val="16"/>
              </w:rPr>
              <w:t>同比±%</w:t>
            </w:r>
          </w:p>
        </w:tc>
      </w:tr>
      <w:tr w:rsidR="00E932AA" w:rsidRPr="0018603D" w:rsidTr="007B45F0">
        <w:trPr>
          <w:trHeight w:hRule="exact" w:val="273"/>
        </w:trPr>
        <w:tc>
          <w:tcPr>
            <w:tcW w:w="2774" w:type="pct"/>
            <w:tcBorders>
              <w:top w:val="single" w:sz="4" w:space="0" w:color="auto"/>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宋体" w:cs="宋体"/>
                <w:b/>
                <w:bCs/>
                <w:spacing w:val="-4"/>
                <w:kern w:val="0"/>
                <w:sz w:val="22"/>
                <w:szCs w:val="22"/>
              </w:rPr>
            </w:pPr>
            <w:r w:rsidRPr="00F463A8">
              <w:rPr>
                <w:rFonts w:ascii="黑体" w:eastAsia="黑体" w:hAnsi="宋体" w:cs="宋体" w:hint="eastAsia"/>
                <w:b/>
                <w:bCs/>
                <w:spacing w:val="-4"/>
                <w:kern w:val="0"/>
                <w:sz w:val="18"/>
                <w:szCs w:val="18"/>
              </w:rPr>
              <w:t>本年新开工项目计划总投资</w:t>
            </w:r>
            <w:r w:rsidRPr="00F463A8">
              <w:rPr>
                <w:rFonts w:ascii="黑体" w:eastAsia="黑体" w:hAnsi="宋体" w:cs="宋体" w:hint="eastAsia"/>
                <w:b/>
                <w:bCs/>
                <w:spacing w:val="-4"/>
                <w:kern w:val="0"/>
                <w:sz w:val="12"/>
                <w:szCs w:val="12"/>
              </w:rPr>
              <w:t>（不含房地产）</w:t>
            </w:r>
          </w:p>
        </w:tc>
        <w:tc>
          <w:tcPr>
            <w:tcW w:w="555" w:type="pct"/>
            <w:tcBorders>
              <w:top w:val="single" w:sz="4" w:space="0" w:color="auto"/>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800" w:type="pct"/>
            <w:tcBorders>
              <w:top w:val="single" w:sz="4" w:space="0" w:color="auto"/>
              <w:left w:val="nil"/>
              <w:right w:val="single" w:sz="4" w:space="0" w:color="auto"/>
            </w:tcBorders>
            <w:shd w:val="clear" w:color="auto" w:fill="auto"/>
            <w:noWrap/>
            <w:vAlign w:val="center"/>
          </w:tcPr>
          <w:p w:rsidR="00E932AA" w:rsidRPr="0018603D" w:rsidRDefault="00D006E4" w:rsidP="000D36C5">
            <w:pPr>
              <w:widowControl/>
              <w:spacing w:line="240" w:lineRule="exact"/>
              <w:jc w:val="right"/>
              <w:rPr>
                <w:color w:val="000000"/>
                <w:kern w:val="0"/>
                <w:sz w:val="20"/>
                <w:szCs w:val="20"/>
              </w:rPr>
            </w:pPr>
            <w:r>
              <w:rPr>
                <w:rFonts w:hint="eastAsia"/>
                <w:color w:val="000000"/>
                <w:kern w:val="0"/>
                <w:sz w:val="20"/>
                <w:szCs w:val="20"/>
              </w:rPr>
              <w:t>129.68</w:t>
            </w:r>
          </w:p>
        </w:tc>
        <w:tc>
          <w:tcPr>
            <w:tcW w:w="871" w:type="pct"/>
            <w:tcBorders>
              <w:top w:val="single" w:sz="4" w:space="0" w:color="auto"/>
              <w:left w:val="nil"/>
              <w:right w:val="single" w:sz="4" w:space="0" w:color="auto"/>
            </w:tcBorders>
            <w:shd w:val="clear" w:color="auto" w:fill="auto"/>
            <w:noWrap/>
            <w:vAlign w:val="center"/>
          </w:tcPr>
          <w:p w:rsidR="00E932AA" w:rsidRPr="00B05A20" w:rsidRDefault="00D006E4" w:rsidP="000D36C5">
            <w:pPr>
              <w:widowControl/>
              <w:spacing w:line="240" w:lineRule="exact"/>
              <w:jc w:val="right"/>
              <w:rPr>
                <w:color w:val="000000"/>
                <w:w w:val="90"/>
                <w:kern w:val="0"/>
                <w:sz w:val="20"/>
                <w:szCs w:val="20"/>
              </w:rPr>
            </w:pPr>
            <w:r>
              <w:rPr>
                <w:rFonts w:hint="eastAsia"/>
                <w:color w:val="000000"/>
                <w:w w:val="90"/>
                <w:kern w:val="0"/>
                <w:sz w:val="20"/>
                <w:szCs w:val="20"/>
              </w:rPr>
              <w:t>91.8</w:t>
            </w:r>
          </w:p>
        </w:tc>
      </w:tr>
      <w:tr w:rsidR="00E932AA" w:rsidRPr="0018603D" w:rsidTr="007B45F0">
        <w:trPr>
          <w:trHeight w:hRule="exact" w:val="273"/>
        </w:trPr>
        <w:tc>
          <w:tcPr>
            <w:tcW w:w="2774" w:type="pct"/>
            <w:tcBorders>
              <w:top w:val="nil"/>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F463A8">
              <w:rPr>
                <w:rFonts w:ascii="黑体" w:eastAsia="黑体" w:hAnsi="宋体" w:cs="宋体" w:hint="eastAsia"/>
                <w:b/>
                <w:bCs/>
                <w:spacing w:val="-4"/>
                <w:kern w:val="0"/>
                <w:sz w:val="18"/>
                <w:szCs w:val="18"/>
              </w:rPr>
              <w:t>本年新开工项目完成投资（</w:t>
            </w:r>
            <w:r w:rsidRPr="00F463A8">
              <w:rPr>
                <w:rFonts w:ascii="黑体" w:eastAsia="黑体" w:hAnsi="黑体" w:cstheme="minorBidi" w:hint="eastAsia"/>
                <w:b/>
                <w:bCs/>
                <w:spacing w:val="-4"/>
                <w:kern w:val="0"/>
                <w:sz w:val="12"/>
                <w:szCs w:val="12"/>
              </w:rPr>
              <w:t>不含房地产）</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800" w:type="pct"/>
            <w:tcBorders>
              <w:top w:val="nil"/>
              <w:left w:val="nil"/>
              <w:right w:val="single" w:sz="4" w:space="0" w:color="auto"/>
            </w:tcBorders>
            <w:shd w:val="clear" w:color="auto" w:fill="auto"/>
            <w:noWrap/>
            <w:vAlign w:val="center"/>
          </w:tcPr>
          <w:p w:rsidR="00E932AA" w:rsidRPr="0018603D" w:rsidRDefault="00D006E4" w:rsidP="000D36C5">
            <w:pPr>
              <w:widowControl/>
              <w:spacing w:line="240" w:lineRule="exact"/>
              <w:jc w:val="right"/>
              <w:rPr>
                <w:color w:val="000000"/>
                <w:kern w:val="0"/>
                <w:sz w:val="20"/>
                <w:szCs w:val="20"/>
              </w:rPr>
            </w:pPr>
            <w:r>
              <w:rPr>
                <w:rFonts w:hint="eastAsia"/>
                <w:color w:val="000000"/>
                <w:kern w:val="0"/>
                <w:sz w:val="20"/>
                <w:szCs w:val="20"/>
              </w:rPr>
              <w:t>21.03</w:t>
            </w:r>
          </w:p>
        </w:tc>
        <w:tc>
          <w:tcPr>
            <w:tcW w:w="871" w:type="pct"/>
            <w:tcBorders>
              <w:top w:val="nil"/>
              <w:left w:val="nil"/>
              <w:right w:val="single" w:sz="4" w:space="0" w:color="auto"/>
            </w:tcBorders>
            <w:shd w:val="clear" w:color="auto" w:fill="auto"/>
            <w:noWrap/>
            <w:vAlign w:val="center"/>
          </w:tcPr>
          <w:p w:rsidR="00E932AA" w:rsidRPr="00B05A20" w:rsidRDefault="00D006E4" w:rsidP="000D36C5">
            <w:pPr>
              <w:widowControl/>
              <w:spacing w:line="240" w:lineRule="exact"/>
              <w:jc w:val="right"/>
              <w:rPr>
                <w:color w:val="000000"/>
                <w:kern w:val="0"/>
                <w:sz w:val="20"/>
                <w:szCs w:val="20"/>
              </w:rPr>
            </w:pPr>
            <w:r>
              <w:rPr>
                <w:rFonts w:hint="eastAsia"/>
                <w:color w:val="000000"/>
                <w:kern w:val="0"/>
                <w:sz w:val="20"/>
                <w:szCs w:val="20"/>
              </w:rPr>
              <w:t>12.6</w:t>
            </w:r>
          </w:p>
        </w:tc>
      </w:tr>
      <w:tr w:rsidR="00E932AA" w:rsidRPr="0018603D" w:rsidTr="007B45F0">
        <w:trPr>
          <w:trHeight w:hRule="exact" w:val="273"/>
        </w:trPr>
        <w:tc>
          <w:tcPr>
            <w:tcW w:w="2774" w:type="pct"/>
            <w:tcBorders>
              <w:top w:val="nil"/>
              <w:left w:val="single" w:sz="4" w:space="0" w:color="auto"/>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0D36C5">
              <w:rPr>
                <w:rFonts w:ascii="黑体" w:eastAsia="黑体" w:hAnsi="宋体" w:cs="宋体" w:hint="eastAsia"/>
                <w:b/>
                <w:bCs/>
                <w:spacing w:val="-4"/>
                <w:kern w:val="0"/>
                <w:sz w:val="20"/>
                <w:szCs w:val="20"/>
              </w:rPr>
              <w:t>全社会固定资产投资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800" w:type="pct"/>
            <w:tcBorders>
              <w:top w:val="nil"/>
              <w:left w:val="nil"/>
              <w:right w:val="single" w:sz="4" w:space="0" w:color="auto"/>
            </w:tcBorders>
            <w:shd w:val="clear" w:color="auto" w:fill="auto"/>
            <w:noWrap/>
            <w:vAlign w:val="center"/>
          </w:tcPr>
          <w:p w:rsidR="00E932AA" w:rsidRPr="0018603D" w:rsidRDefault="00D006E4" w:rsidP="000D36C5">
            <w:pPr>
              <w:widowControl/>
              <w:spacing w:line="240" w:lineRule="exact"/>
              <w:jc w:val="right"/>
              <w:rPr>
                <w:color w:val="000000"/>
                <w:kern w:val="0"/>
                <w:sz w:val="20"/>
                <w:szCs w:val="20"/>
              </w:rPr>
            </w:pPr>
            <w:r>
              <w:rPr>
                <w:rFonts w:hint="eastAsia"/>
                <w:color w:val="000000"/>
                <w:kern w:val="0"/>
                <w:sz w:val="20"/>
                <w:szCs w:val="20"/>
              </w:rPr>
              <w:t>77.09</w:t>
            </w:r>
          </w:p>
        </w:tc>
        <w:tc>
          <w:tcPr>
            <w:tcW w:w="871" w:type="pct"/>
            <w:tcBorders>
              <w:top w:val="nil"/>
              <w:left w:val="nil"/>
              <w:right w:val="single" w:sz="4" w:space="0" w:color="auto"/>
            </w:tcBorders>
            <w:shd w:val="clear" w:color="auto" w:fill="auto"/>
            <w:noWrap/>
            <w:vAlign w:val="center"/>
          </w:tcPr>
          <w:p w:rsidR="00E932AA" w:rsidRPr="0018603D" w:rsidRDefault="00D006E4" w:rsidP="000D36C5">
            <w:pPr>
              <w:widowControl/>
              <w:spacing w:line="240" w:lineRule="exact"/>
              <w:jc w:val="right"/>
              <w:rPr>
                <w:color w:val="000000"/>
                <w:kern w:val="0"/>
                <w:sz w:val="20"/>
                <w:szCs w:val="20"/>
              </w:rPr>
            </w:pPr>
            <w:r>
              <w:rPr>
                <w:rFonts w:hint="eastAsia"/>
                <w:color w:val="000000"/>
                <w:kern w:val="0"/>
                <w:sz w:val="20"/>
                <w:szCs w:val="20"/>
              </w:rPr>
              <w:t>0.9</w:t>
            </w:r>
          </w:p>
        </w:tc>
      </w:tr>
      <w:tr w:rsidR="00E932AA" w:rsidRPr="0018603D" w:rsidTr="007B45F0">
        <w:trPr>
          <w:trHeight w:hRule="exact" w:val="273"/>
        </w:trPr>
        <w:tc>
          <w:tcPr>
            <w:tcW w:w="2774" w:type="pct"/>
            <w:tcBorders>
              <w:top w:val="nil"/>
              <w:left w:val="single" w:sz="4" w:space="0" w:color="auto"/>
              <w:right w:val="single" w:sz="4" w:space="0" w:color="auto"/>
            </w:tcBorders>
            <w:shd w:val="clear" w:color="auto" w:fill="auto"/>
            <w:noWrap/>
            <w:vAlign w:val="center"/>
          </w:tcPr>
          <w:p w:rsidR="00E932AA" w:rsidRPr="0018603D" w:rsidRDefault="00E932AA" w:rsidP="000129BF">
            <w:pPr>
              <w:widowControl/>
              <w:adjustRightInd w:val="0"/>
              <w:snapToGrid w:val="0"/>
              <w:spacing w:line="240" w:lineRule="exact"/>
              <w:ind w:firstLineChars="200" w:firstLine="402"/>
              <w:rPr>
                <w:rFonts w:ascii="宋体" w:hAnsi="宋体" w:cstheme="minorBidi"/>
                <w:b/>
                <w:bCs/>
                <w:kern w:val="0"/>
                <w:sz w:val="20"/>
                <w:szCs w:val="20"/>
              </w:rPr>
            </w:pPr>
            <w:r w:rsidRPr="0018603D">
              <w:rPr>
                <w:rFonts w:ascii="宋体" w:hAnsi="宋体" w:cstheme="minorBidi" w:hint="eastAsia"/>
                <w:b/>
                <w:bCs/>
                <w:kern w:val="0"/>
                <w:sz w:val="20"/>
                <w:szCs w:val="20"/>
              </w:rPr>
              <w:t>旅游投资</w:t>
            </w:r>
            <w:r w:rsidR="000129BF">
              <w:rPr>
                <w:rFonts w:ascii="黑体" w:eastAsia="黑体" w:hAnsi="宋体" w:cs="宋体" w:hint="eastAsia"/>
                <w:b/>
                <w:bCs/>
                <w:spacing w:val="-8"/>
                <w:kern w:val="0"/>
                <w:sz w:val="14"/>
                <w:szCs w:val="14"/>
              </w:rPr>
              <w:t>(</w:t>
            </w:r>
            <w:proofErr w:type="gramStart"/>
            <w:r w:rsidR="000129BF">
              <w:rPr>
                <w:rFonts w:ascii="黑体" w:eastAsia="黑体" w:hAnsi="宋体" w:cs="宋体" w:hint="eastAsia"/>
                <w:b/>
                <w:bCs/>
                <w:spacing w:val="-8"/>
                <w:kern w:val="0"/>
                <w:sz w:val="14"/>
                <w:szCs w:val="14"/>
              </w:rPr>
              <w:t>县文旅委</w:t>
            </w:r>
            <w:proofErr w:type="gramEnd"/>
            <w:r w:rsidR="000129BF">
              <w:rPr>
                <w:rFonts w:ascii="黑体" w:eastAsia="黑体" w:hAnsi="宋体" w:cs="宋体" w:hint="eastAsia"/>
                <w:b/>
                <w:bCs/>
                <w:spacing w:val="-8"/>
                <w:kern w:val="0"/>
                <w:sz w:val="14"/>
                <w:szCs w:val="14"/>
              </w:rPr>
              <w:t>提供)</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800" w:type="pct"/>
            <w:tcBorders>
              <w:top w:val="nil"/>
              <w:left w:val="nil"/>
              <w:right w:val="single" w:sz="4" w:space="0" w:color="auto"/>
            </w:tcBorders>
            <w:shd w:val="clear" w:color="auto" w:fill="auto"/>
            <w:noWrap/>
            <w:vAlign w:val="center"/>
          </w:tcPr>
          <w:p w:rsidR="00E932AA" w:rsidRPr="007B45F0" w:rsidRDefault="00B27714" w:rsidP="000D36C5">
            <w:pPr>
              <w:widowControl/>
              <w:spacing w:line="240" w:lineRule="exact"/>
              <w:jc w:val="right"/>
              <w:rPr>
                <w:color w:val="000000"/>
                <w:kern w:val="0"/>
                <w:sz w:val="20"/>
                <w:szCs w:val="20"/>
              </w:rPr>
            </w:pPr>
            <w:r>
              <w:rPr>
                <w:rFonts w:hint="eastAsia"/>
                <w:color w:val="000000"/>
                <w:kern w:val="0"/>
                <w:sz w:val="20"/>
                <w:szCs w:val="20"/>
              </w:rPr>
              <w:t>31.46</w:t>
            </w:r>
          </w:p>
        </w:tc>
        <w:tc>
          <w:tcPr>
            <w:tcW w:w="871" w:type="pct"/>
            <w:tcBorders>
              <w:top w:val="nil"/>
              <w:left w:val="nil"/>
              <w:right w:val="single" w:sz="4" w:space="0" w:color="auto"/>
            </w:tcBorders>
            <w:shd w:val="clear" w:color="auto" w:fill="auto"/>
            <w:noWrap/>
            <w:vAlign w:val="center"/>
          </w:tcPr>
          <w:p w:rsidR="00E932AA" w:rsidRPr="0018603D" w:rsidRDefault="00E932AA" w:rsidP="000D36C5">
            <w:pPr>
              <w:widowControl/>
              <w:spacing w:line="240" w:lineRule="exact"/>
              <w:jc w:val="right"/>
              <w:rPr>
                <w:color w:val="000000"/>
                <w:kern w:val="0"/>
                <w:sz w:val="20"/>
                <w:szCs w:val="20"/>
              </w:rPr>
            </w:pPr>
            <w:r>
              <w:rPr>
                <w:rFonts w:hint="eastAsia"/>
                <w:color w:val="000000"/>
                <w:kern w:val="0"/>
                <w:sz w:val="20"/>
                <w:szCs w:val="20"/>
              </w:rPr>
              <w:t>--</w:t>
            </w:r>
          </w:p>
        </w:tc>
      </w:tr>
      <w:tr w:rsidR="00E932AA" w:rsidRPr="0018603D" w:rsidTr="007B45F0">
        <w:trPr>
          <w:trHeight w:hRule="exact" w:val="273"/>
        </w:trPr>
        <w:tc>
          <w:tcPr>
            <w:tcW w:w="2774"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(1)项目完成固定资产投资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800" w:type="pct"/>
            <w:tcBorders>
              <w:top w:val="nil"/>
              <w:left w:val="nil"/>
              <w:right w:val="single" w:sz="4" w:space="0" w:color="auto"/>
            </w:tcBorders>
            <w:shd w:val="clear" w:color="auto" w:fill="auto"/>
            <w:noWrap/>
            <w:vAlign w:val="center"/>
          </w:tcPr>
          <w:p w:rsidR="00E932AA" w:rsidRPr="0018603D" w:rsidRDefault="00D006E4" w:rsidP="000D36C5">
            <w:pPr>
              <w:widowControl/>
              <w:spacing w:line="240" w:lineRule="exact"/>
              <w:jc w:val="right"/>
              <w:rPr>
                <w:color w:val="000000"/>
                <w:kern w:val="0"/>
                <w:sz w:val="20"/>
                <w:szCs w:val="20"/>
              </w:rPr>
            </w:pPr>
            <w:r>
              <w:rPr>
                <w:rFonts w:hint="eastAsia"/>
                <w:color w:val="000000"/>
                <w:kern w:val="0"/>
                <w:sz w:val="20"/>
                <w:szCs w:val="20"/>
              </w:rPr>
              <w:t>56.98</w:t>
            </w:r>
          </w:p>
        </w:tc>
        <w:tc>
          <w:tcPr>
            <w:tcW w:w="871" w:type="pct"/>
            <w:tcBorders>
              <w:top w:val="nil"/>
              <w:left w:val="nil"/>
              <w:right w:val="single" w:sz="4" w:space="0" w:color="auto"/>
            </w:tcBorders>
            <w:shd w:val="clear" w:color="auto" w:fill="auto"/>
            <w:noWrap/>
            <w:vAlign w:val="center"/>
          </w:tcPr>
          <w:p w:rsidR="00E932AA" w:rsidRPr="0018603D" w:rsidRDefault="00D006E4" w:rsidP="000D36C5">
            <w:pPr>
              <w:widowControl/>
              <w:spacing w:line="240" w:lineRule="exact"/>
              <w:jc w:val="right"/>
              <w:rPr>
                <w:color w:val="000000"/>
                <w:kern w:val="0"/>
                <w:sz w:val="20"/>
                <w:szCs w:val="20"/>
              </w:rPr>
            </w:pPr>
            <w:r>
              <w:rPr>
                <w:rFonts w:hint="eastAsia"/>
                <w:color w:val="000000"/>
                <w:kern w:val="0"/>
                <w:sz w:val="20"/>
                <w:szCs w:val="20"/>
              </w:rPr>
              <w:t>-9.1</w:t>
            </w:r>
          </w:p>
        </w:tc>
      </w:tr>
      <w:tr w:rsidR="00E932AA" w:rsidRPr="0018603D" w:rsidTr="007B45F0">
        <w:trPr>
          <w:trHeight w:hRule="exact" w:val="273"/>
        </w:trPr>
        <w:tc>
          <w:tcPr>
            <w:tcW w:w="2774"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hint="eastAsia"/>
                <w:kern w:val="0"/>
                <w:sz w:val="18"/>
                <w:szCs w:val="18"/>
              </w:rPr>
              <w:t xml:space="preserve"> 项目投资按国民经济行业分</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w:t>
            </w:r>
          </w:p>
        </w:tc>
        <w:tc>
          <w:tcPr>
            <w:tcW w:w="800"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right"/>
              <w:rPr>
                <w:rFonts w:ascii="宋体" w:hAnsi="宋体"/>
                <w:kern w:val="0"/>
                <w:sz w:val="18"/>
                <w:szCs w:val="18"/>
              </w:rPr>
            </w:pPr>
            <w:r w:rsidRPr="0018603D">
              <w:rPr>
                <w:rFonts w:ascii="宋体" w:hAnsi="宋体" w:hint="eastAsia"/>
                <w:kern w:val="0"/>
                <w:sz w:val="18"/>
                <w:szCs w:val="18"/>
              </w:rPr>
              <w:t>--</w:t>
            </w:r>
          </w:p>
        </w:tc>
        <w:tc>
          <w:tcPr>
            <w:tcW w:w="871"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right"/>
              <w:rPr>
                <w:rFonts w:ascii="宋体" w:hAnsi="宋体"/>
                <w:kern w:val="0"/>
                <w:sz w:val="18"/>
                <w:szCs w:val="18"/>
              </w:rPr>
            </w:pPr>
            <w:r w:rsidRPr="0018603D">
              <w:rPr>
                <w:rFonts w:ascii="宋体" w:hAnsi="宋体" w:hint="eastAsia"/>
                <w:kern w:val="0"/>
                <w:sz w:val="18"/>
                <w:szCs w:val="18"/>
              </w:rPr>
              <w:t>--</w:t>
            </w:r>
          </w:p>
        </w:tc>
      </w:tr>
      <w:tr w:rsidR="00E932AA" w:rsidRPr="0018603D" w:rsidTr="007B45F0">
        <w:trPr>
          <w:trHeight w:hRule="exact" w:val="273"/>
        </w:trPr>
        <w:tc>
          <w:tcPr>
            <w:tcW w:w="2774"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ind w:firstLineChars="250" w:firstLine="450"/>
              <w:rPr>
                <w:rFonts w:ascii="宋体" w:hAnsi="宋体" w:cstheme="minorBidi"/>
                <w:kern w:val="0"/>
                <w:sz w:val="18"/>
                <w:szCs w:val="18"/>
              </w:rPr>
            </w:pPr>
            <w:r w:rsidRPr="0018603D">
              <w:rPr>
                <w:rFonts w:ascii="宋体" w:hAnsi="宋体" w:cstheme="minorBidi" w:hint="eastAsia"/>
                <w:kern w:val="0"/>
                <w:sz w:val="18"/>
                <w:szCs w:val="18"/>
              </w:rPr>
              <w:t>第一产业投资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800" w:type="pct"/>
            <w:tcBorders>
              <w:top w:val="nil"/>
              <w:left w:val="nil"/>
              <w:bottom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5.18</w:t>
            </w:r>
          </w:p>
        </w:tc>
        <w:tc>
          <w:tcPr>
            <w:tcW w:w="871" w:type="pct"/>
            <w:tcBorders>
              <w:top w:val="nil"/>
              <w:left w:val="nil"/>
              <w:bottom w:val="nil"/>
              <w:right w:val="single" w:sz="4" w:space="0" w:color="auto"/>
            </w:tcBorders>
            <w:shd w:val="clear" w:color="auto" w:fill="auto"/>
            <w:noWrap/>
            <w:vAlign w:val="center"/>
          </w:tcPr>
          <w:p w:rsidR="00E932AA" w:rsidRPr="00D006E4" w:rsidRDefault="00D006E4" w:rsidP="00377DDB">
            <w:pPr>
              <w:widowControl/>
              <w:adjustRightInd w:val="0"/>
              <w:snapToGrid w:val="0"/>
              <w:spacing w:line="240" w:lineRule="exact"/>
              <w:jc w:val="right"/>
              <w:rPr>
                <w:color w:val="000000"/>
                <w:kern w:val="0"/>
                <w:sz w:val="20"/>
                <w:szCs w:val="20"/>
              </w:rPr>
            </w:pPr>
            <w:r w:rsidRPr="00D006E4">
              <w:rPr>
                <w:rFonts w:hint="eastAsia"/>
                <w:color w:val="000000"/>
                <w:kern w:val="0"/>
                <w:sz w:val="20"/>
                <w:szCs w:val="20"/>
              </w:rPr>
              <w:t>265.0</w:t>
            </w:r>
          </w:p>
        </w:tc>
      </w:tr>
      <w:tr w:rsidR="00E932AA" w:rsidRPr="0018603D" w:rsidTr="007B45F0">
        <w:trPr>
          <w:trHeight w:hRule="exact" w:val="273"/>
        </w:trPr>
        <w:tc>
          <w:tcPr>
            <w:tcW w:w="2774"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第二产业投资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800" w:type="pct"/>
            <w:tcBorders>
              <w:top w:val="nil"/>
              <w:left w:val="nil"/>
              <w:bottom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15.38</w:t>
            </w:r>
          </w:p>
        </w:tc>
        <w:tc>
          <w:tcPr>
            <w:tcW w:w="871" w:type="pct"/>
            <w:tcBorders>
              <w:top w:val="nil"/>
              <w:left w:val="nil"/>
              <w:bottom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39.0</w:t>
            </w:r>
          </w:p>
        </w:tc>
      </w:tr>
      <w:tr w:rsidR="00E932AA" w:rsidRPr="0018603D" w:rsidTr="007B45F0">
        <w:trPr>
          <w:trHeight w:hRule="exact" w:val="273"/>
        </w:trPr>
        <w:tc>
          <w:tcPr>
            <w:tcW w:w="2774"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#工业投资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800" w:type="pct"/>
            <w:tcBorders>
              <w:top w:val="nil"/>
              <w:left w:val="nil"/>
              <w:bottom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15.38</w:t>
            </w:r>
          </w:p>
        </w:tc>
        <w:tc>
          <w:tcPr>
            <w:tcW w:w="871" w:type="pct"/>
            <w:tcBorders>
              <w:top w:val="nil"/>
              <w:left w:val="nil"/>
              <w:bottom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39.0</w:t>
            </w:r>
          </w:p>
        </w:tc>
      </w:tr>
      <w:tr w:rsidR="00E932AA" w:rsidRPr="0018603D" w:rsidTr="007B45F0">
        <w:trPr>
          <w:trHeight w:hRule="exact" w:val="273"/>
        </w:trPr>
        <w:tc>
          <w:tcPr>
            <w:tcW w:w="2774"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 xml:space="preserve"> 第三产业投资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800" w:type="pct"/>
            <w:tcBorders>
              <w:top w:val="nil"/>
              <w:left w:val="nil"/>
              <w:bottom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36.42</w:t>
            </w:r>
          </w:p>
        </w:tc>
        <w:tc>
          <w:tcPr>
            <w:tcW w:w="871" w:type="pct"/>
            <w:tcBorders>
              <w:top w:val="nil"/>
              <w:left w:val="nil"/>
              <w:bottom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-27.5</w:t>
            </w:r>
          </w:p>
        </w:tc>
      </w:tr>
      <w:tr w:rsidR="00E932AA" w:rsidRPr="0018603D" w:rsidTr="007B45F0">
        <w:trPr>
          <w:trHeight w:hRule="exact" w:val="273"/>
        </w:trPr>
        <w:tc>
          <w:tcPr>
            <w:tcW w:w="2774" w:type="pct"/>
            <w:tcBorders>
              <w:top w:val="nil"/>
              <w:left w:val="single" w:sz="4" w:space="0" w:color="auto"/>
              <w:right w:val="single" w:sz="4" w:space="0" w:color="auto"/>
            </w:tcBorders>
            <w:shd w:val="clear" w:color="auto" w:fill="auto"/>
            <w:noWrap/>
            <w:vAlign w:val="center"/>
          </w:tcPr>
          <w:p w:rsidR="00E932AA" w:rsidRPr="00484700" w:rsidRDefault="00E932AA" w:rsidP="000D36C5">
            <w:pPr>
              <w:widowControl/>
              <w:adjustRightInd w:val="0"/>
              <w:snapToGrid w:val="0"/>
              <w:spacing w:line="240" w:lineRule="exact"/>
              <w:rPr>
                <w:rFonts w:ascii="宋体" w:hAnsi="宋体" w:cstheme="minorBidi"/>
                <w:bCs/>
                <w:kern w:val="0"/>
                <w:sz w:val="18"/>
                <w:szCs w:val="18"/>
              </w:rPr>
            </w:pPr>
            <w:r w:rsidRPr="00484700">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Pr="00484700">
              <w:rPr>
                <w:rFonts w:ascii="宋体" w:hAnsi="宋体" w:cstheme="minorBidi" w:hint="eastAsia"/>
                <w:bCs/>
                <w:kern w:val="0"/>
                <w:sz w:val="18"/>
                <w:szCs w:val="18"/>
              </w:rPr>
              <w:t>#交</w:t>
            </w:r>
            <w:r w:rsidRPr="00484700">
              <w:rPr>
                <w:rFonts w:ascii="宋体" w:hAnsi="宋体" w:cstheme="minorBidi" w:hint="eastAsia"/>
                <w:bCs/>
                <w:spacing w:val="-6"/>
                <w:kern w:val="0"/>
                <w:sz w:val="18"/>
                <w:szCs w:val="18"/>
              </w:rPr>
              <w:t>通运输业、仓储和邮政业</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22"/>
                <w:szCs w:val="22"/>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800"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11.04</w:t>
            </w:r>
          </w:p>
        </w:tc>
        <w:tc>
          <w:tcPr>
            <w:tcW w:w="871"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-30.5</w:t>
            </w:r>
          </w:p>
        </w:tc>
      </w:tr>
      <w:tr w:rsidR="00E932AA" w:rsidRPr="0018603D" w:rsidTr="007B45F0">
        <w:trPr>
          <w:trHeight w:hRule="exact" w:val="273"/>
        </w:trPr>
        <w:tc>
          <w:tcPr>
            <w:tcW w:w="2774"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水利环境公共设施</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800"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22.14</w:t>
            </w:r>
          </w:p>
        </w:tc>
        <w:tc>
          <w:tcPr>
            <w:tcW w:w="871"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-26.5</w:t>
            </w:r>
          </w:p>
        </w:tc>
      </w:tr>
      <w:tr w:rsidR="00E932AA" w:rsidRPr="0018603D" w:rsidTr="007B45F0">
        <w:trPr>
          <w:trHeight w:hRule="exact" w:val="273"/>
        </w:trPr>
        <w:tc>
          <w:tcPr>
            <w:tcW w:w="2774"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(2)房地产企业投资</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20"/>
                <w:szCs w:val="20"/>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800"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20.11</w:t>
            </w:r>
          </w:p>
        </w:tc>
        <w:tc>
          <w:tcPr>
            <w:tcW w:w="871"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46.6</w:t>
            </w:r>
          </w:p>
        </w:tc>
      </w:tr>
      <w:tr w:rsidR="00E932AA" w:rsidRPr="0018603D" w:rsidTr="007B45F0">
        <w:trPr>
          <w:trHeight w:hRule="exact" w:val="273"/>
        </w:trPr>
        <w:tc>
          <w:tcPr>
            <w:tcW w:w="2774"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房屋施工面积</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800"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188.10</w:t>
            </w:r>
          </w:p>
        </w:tc>
        <w:tc>
          <w:tcPr>
            <w:tcW w:w="871"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-10.5</w:t>
            </w:r>
          </w:p>
        </w:tc>
      </w:tr>
      <w:tr w:rsidR="00E932AA" w:rsidRPr="0018603D" w:rsidTr="007B45F0">
        <w:trPr>
          <w:trHeight w:hRule="exact" w:val="273"/>
        </w:trPr>
        <w:tc>
          <w:tcPr>
            <w:tcW w:w="2774"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#本年新开工</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800"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kern w:val="0"/>
                <w:sz w:val="20"/>
                <w:szCs w:val="20"/>
              </w:rPr>
            </w:pPr>
            <w:r>
              <w:rPr>
                <w:rFonts w:hint="eastAsia"/>
                <w:kern w:val="0"/>
                <w:sz w:val="20"/>
                <w:szCs w:val="20"/>
              </w:rPr>
              <w:t>35.65</w:t>
            </w:r>
          </w:p>
        </w:tc>
        <w:tc>
          <w:tcPr>
            <w:tcW w:w="871"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kern w:val="0"/>
                <w:sz w:val="20"/>
                <w:szCs w:val="20"/>
              </w:rPr>
            </w:pPr>
            <w:r>
              <w:rPr>
                <w:rFonts w:hint="eastAsia"/>
                <w:kern w:val="0"/>
                <w:sz w:val="20"/>
                <w:szCs w:val="20"/>
              </w:rPr>
              <w:t>-10.0</w:t>
            </w:r>
          </w:p>
        </w:tc>
      </w:tr>
      <w:tr w:rsidR="00E932AA" w:rsidRPr="0018603D" w:rsidTr="007B45F0">
        <w:trPr>
          <w:trHeight w:hRule="exact" w:val="273"/>
        </w:trPr>
        <w:tc>
          <w:tcPr>
            <w:tcW w:w="2774"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房屋竣工面积</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800"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11.17</w:t>
            </w:r>
          </w:p>
        </w:tc>
        <w:tc>
          <w:tcPr>
            <w:tcW w:w="871" w:type="pct"/>
            <w:tcBorders>
              <w:top w:val="nil"/>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-24.9</w:t>
            </w:r>
          </w:p>
        </w:tc>
      </w:tr>
      <w:tr w:rsidR="00E932AA" w:rsidRPr="0018603D" w:rsidTr="007B45F0">
        <w:trPr>
          <w:trHeight w:hRule="exact" w:val="273"/>
        </w:trPr>
        <w:tc>
          <w:tcPr>
            <w:tcW w:w="2774" w:type="pct"/>
            <w:tcBorders>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
                <w:bCs/>
                <w:kern w:val="0"/>
                <w:sz w:val="18"/>
                <w:szCs w:val="18"/>
              </w:rPr>
              <w:t xml:space="preserve">   </w:t>
            </w:r>
            <w:r w:rsidRPr="0018603D">
              <w:rPr>
                <w:rFonts w:ascii="宋体" w:hAnsi="宋体" w:cstheme="minorBidi" w:hint="eastAsia"/>
                <w:bCs/>
                <w:kern w:val="0"/>
                <w:sz w:val="18"/>
                <w:szCs w:val="18"/>
              </w:rPr>
              <w:t xml:space="preserve">  商品房屋销售面积</w:t>
            </w:r>
          </w:p>
        </w:tc>
        <w:tc>
          <w:tcPr>
            <w:tcW w:w="555" w:type="pct"/>
            <w:tcBorders>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800" w:type="pct"/>
            <w:tcBorders>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30.15</w:t>
            </w:r>
          </w:p>
        </w:tc>
        <w:tc>
          <w:tcPr>
            <w:tcW w:w="871" w:type="pct"/>
            <w:tcBorders>
              <w:left w:val="nil"/>
              <w:right w:val="single" w:sz="4" w:space="0" w:color="auto"/>
            </w:tcBorders>
            <w:shd w:val="clear" w:color="auto" w:fill="auto"/>
            <w:noWrap/>
            <w:vAlign w:val="center"/>
          </w:tcPr>
          <w:p w:rsidR="00E932AA" w:rsidRPr="0018603D"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-2.3</w:t>
            </w:r>
          </w:p>
        </w:tc>
      </w:tr>
      <w:tr w:rsidR="00E932AA" w:rsidRPr="0018603D" w:rsidTr="007B45F0">
        <w:trPr>
          <w:trHeight w:hRule="exact" w:val="273"/>
        </w:trPr>
        <w:tc>
          <w:tcPr>
            <w:tcW w:w="2774" w:type="pct"/>
            <w:tcBorders>
              <w:left w:val="single" w:sz="4" w:space="0" w:color="auto"/>
              <w:bottom w:val="single" w:sz="4" w:space="0" w:color="auto"/>
              <w:right w:val="single" w:sz="4" w:space="0" w:color="auto"/>
            </w:tcBorders>
            <w:shd w:val="clear" w:color="auto" w:fill="auto"/>
            <w:noWrap/>
            <w:vAlign w:val="center"/>
          </w:tcPr>
          <w:p w:rsidR="00E932AA" w:rsidRPr="00B05A20" w:rsidRDefault="00E932AA" w:rsidP="000D36C5">
            <w:pPr>
              <w:widowControl/>
              <w:adjustRightInd w:val="0"/>
              <w:snapToGrid w:val="0"/>
              <w:spacing w:line="240" w:lineRule="exact"/>
              <w:ind w:firstLineChars="250" w:firstLine="450"/>
              <w:rPr>
                <w:rFonts w:ascii="宋体" w:hAnsi="宋体" w:cstheme="minorBidi"/>
                <w:bCs/>
                <w:kern w:val="0"/>
                <w:sz w:val="18"/>
                <w:szCs w:val="18"/>
              </w:rPr>
            </w:pPr>
            <w:r>
              <w:rPr>
                <w:rFonts w:ascii="宋体" w:hAnsi="宋体" w:cstheme="minorBidi" w:hint="eastAsia"/>
                <w:bCs/>
                <w:kern w:val="0"/>
                <w:sz w:val="18"/>
                <w:szCs w:val="18"/>
              </w:rPr>
              <w:t>商品房屋销售金额</w:t>
            </w:r>
          </w:p>
        </w:tc>
        <w:tc>
          <w:tcPr>
            <w:tcW w:w="555" w:type="pct"/>
            <w:tcBorders>
              <w:left w:val="nil"/>
              <w:bottom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00" w:type="pct"/>
            <w:tcBorders>
              <w:left w:val="nil"/>
              <w:bottom w:val="single" w:sz="4" w:space="0" w:color="auto"/>
              <w:right w:val="single" w:sz="4" w:space="0" w:color="auto"/>
            </w:tcBorders>
            <w:shd w:val="clear" w:color="auto" w:fill="auto"/>
            <w:noWrap/>
            <w:vAlign w:val="center"/>
          </w:tcPr>
          <w:p w:rsidR="00E932AA"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15.65</w:t>
            </w:r>
          </w:p>
        </w:tc>
        <w:tc>
          <w:tcPr>
            <w:tcW w:w="871" w:type="pct"/>
            <w:tcBorders>
              <w:left w:val="nil"/>
              <w:bottom w:val="single" w:sz="4" w:space="0" w:color="auto"/>
              <w:right w:val="single" w:sz="4" w:space="0" w:color="auto"/>
            </w:tcBorders>
            <w:shd w:val="clear" w:color="auto" w:fill="auto"/>
            <w:noWrap/>
            <w:vAlign w:val="center"/>
          </w:tcPr>
          <w:p w:rsidR="00E932AA" w:rsidRDefault="00D006E4"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1.9</w:t>
            </w:r>
          </w:p>
        </w:tc>
      </w:tr>
    </w:tbl>
    <w:p w:rsidR="00A86583" w:rsidRPr="00FA4828" w:rsidRDefault="00A86583" w:rsidP="00A86583">
      <w:pPr>
        <w:spacing w:line="200" w:lineRule="exact"/>
        <w:rPr>
          <w:rFonts w:ascii="黑体" w:eastAsia="黑体"/>
          <w:szCs w:val="21"/>
          <w:highlight w:val="lightGray"/>
        </w:rPr>
      </w:pPr>
      <w:r w:rsidRPr="00FA4828">
        <w:rPr>
          <w:rFonts w:ascii="宋体" w:hAnsi="宋体" w:hint="eastAsia"/>
          <w:sz w:val="15"/>
          <w:szCs w:val="15"/>
        </w:rPr>
        <w:t>注：全社会固定资产投资总额不含跨区和农户数据。</w:t>
      </w:r>
    </w:p>
    <w:p w:rsidR="00A86583" w:rsidRDefault="00954841" w:rsidP="007C3C42">
      <w:pPr>
        <w:spacing w:beforeLines="50" w:before="156"/>
        <w:jc w:val="center"/>
        <w:rPr>
          <w:rFonts w:ascii="黑体" w:eastAsia="黑体"/>
          <w:b/>
          <w:sz w:val="20"/>
          <w:szCs w:val="20"/>
        </w:rPr>
      </w:pPr>
      <w:r w:rsidRPr="00DB7520">
        <w:rPr>
          <w:rFonts w:ascii="黑体" w:eastAsia="黑体" w:hint="eastAsia"/>
          <w:b/>
          <w:sz w:val="20"/>
          <w:szCs w:val="20"/>
          <w:highlight w:val="lightGray"/>
        </w:rPr>
        <w:t>全社会固定资产投资</w:t>
      </w:r>
      <w:r w:rsidR="00D53D3B">
        <w:rPr>
          <w:rFonts w:ascii="黑体" w:eastAsia="黑体" w:hint="eastAsia"/>
          <w:b/>
          <w:sz w:val="20"/>
          <w:szCs w:val="20"/>
          <w:highlight w:val="lightGray"/>
        </w:rPr>
        <w:t>增速（%）</w:t>
      </w:r>
    </w:p>
    <w:p w:rsidR="00A86583" w:rsidRDefault="00A86583" w:rsidP="007C3C42">
      <w:pPr>
        <w:spacing w:beforeLines="50" w:before="156"/>
        <w:jc w:val="center"/>
      </w:pPr>
      <w:r w:rsidRPr="002827E2">
        <w:rPr>
          <w:rFonts w:ascii="黑体" w:eastAsia="黑体"/>
          <w:b/>
          <w:noProof/>
          <w:sz w:val="24"/>
        </w:rPr>
        <w:drawing>
          <wp:inline distT="0" distB="0" distL="0" distR="0" wp14:anchorId="7DC13029" wp14:editId="77618E6D">
            <wp:extent cx="3473450" cy="180975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4DA5" w:rsidRPr="00C54DA5" w:rsidRDefault="00847856" w:rsidP="00C54DA5">
      <w:pPr>
        <w:widowControl/>
        <w:adjustRightInd w:val="0"/>
        <w:snapToGrid w:val="0"/>
        <w:spacing w:line="16" w:lineRule="atLeast"/>
        <w:jc w:val="center"/>
        <w:rPr>
          <w:rFonts w:ascii="黑体" w:eastAsia="黑体" w:hAnsi="Tahoma" w:cstheme="minorBidi"/>
          <w:kern w:val="0"/>
          <w:sz w:val="24"/>
        </w:rPr>
      </w:pPr>
      <w:r>
        <w:rPr>
          <w:rFonts w:ascii="黑体" w:eastAsia="黑体" w:hAnsi="Tahoma" w:cstheme="minorBidi" w:hint="eastAsia"/>
          <w:b/>
          <w:kern w:val="0"/>
          <w:sz w:val="24"/>
          <w:highlight w:val="lightGray"/>
        </w:rPr>
        <w:lastRenderedPageBreak/>
        <w:t>财政税收</w:t>
      </w:r>
      <w:r w:rsidR="00C54DA5" w:rsidRPr="00C54DA5">
        <w:rPr>
          <w:rFonts w:ascii="黑体" w:eastAsia="黑体" w:hAnsi="Tahoma" w:cstheme="minorBidi" w:hint="eastAsia"/>
          <w:b/>
          <w:kern w:val="0"/>
          <w:sz w:val="24"/>
          <w:highlight w:val="lightGray"/>
        </w:rPr>
        <w:t xml:space="preserve">                 </w:t>
      </w:r>
      <w:r>
        <w:rPr>
          <w:rFonts w:ascii="黑体" w:eastAsia="黑体" w:hAnsi="Tahoma" w:cstheme="minorBidi" w:hint="eastAsia"/>
          <w:b/>
          <w:kern w:val="0"/>
          <w:sz w:val="24"/>
          <w:highlight w:val="lightGray"/>
        </w:rPr>
        <w:t xml:space="preserve">      </w:t>
      </w:r>
      <w:r w:rsidR="00C54DA5" w:rsidRPr="00C54DA5">
        <w:rPr>
          <w:rFonts w:ascii="黑体" w:eastAsia="黑体" w:hAnsi="Tahoma" w:cstheme="minorBidi" w:hint="eastAsia"/>
          <w:b/>
          <w:kern w:val="0"/>
          <w:sz w:val="24"/>
          <w:highlight w:val="lightGray"/>
        </w:rPr>
        <w:t>（</w:t>
      </w:r>
      <w:r w:rsidR="006C3FB6">
        <w:rPr>
          <w:rFonts w:ascii="黑体" w:eastAsia="黑体" w:hAnsi="Tahoma" w:cstheme="minorBidi" w:hint="eastAsia"/>
          <w:b/>
          <w:kern w:val="0"/>
          <w:sz w:val="24"/>
          <w:highlight w:val="lightGray"/>
        </w:rPr>
        <w:t>07</w:t>
      </w:r>
      <w:r w:rsidR="00C54DA5" w:rsidRPr="00C54DA5">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629"/>
        <w:gridCol w:w="651"/>
        <w:gridCol w:w="915"/>
        <w:gridCol w:w="1350"/>
      </w:tblGrid>
      <w:tr w:rsidR="00C54DA5" w:rsidRPr="00C54DA5" w:rsidTr="00847856">
        <w:trPr>
          <w:trHeight w:hRule="exact" w:val="333"/>
        </w:trPr>
        <w:tc>
          <w:tcPr>
            <w:tcW w:w="2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名</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单位</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2"/>
                <w:kern w:val="0"/>
                <w:sz w:val="16"/>
                <w:szCs w:val="16"/>
              </w:rPr>
            </w:pPr>
            <w:r w:rsidRPr="00C54DA5">
              <w:rPr>
                <w:rFonts w:ascii="宋体" w:hAnsi="宋体" w:cs="宋体" w:hint="eastAsia"/>
                <w:b/>
                <w:bCs/>
                <w:spacing w:val="2"/>
                <w:kern w:val="0"/>
                <w:sz w:val="16"/>
                <w:szCs w:val="16"/>
              </w:rPr>
              <w:t>本年累计</w:t>
            </w:r>
          </w:p>
        </w:tc>
        <w:tc>
          <w:tcPr>
            <w:tcW w:w="1218"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4"/>
                <w:kern w:val="0"/>
                <w:sz w:val="16"/>
                <w:szCs w:val="16"/>
              </w:rPr>
            </w:pPr>
            <w:r w:rsidRPr="00C54DA5">
              <w:rPr>
                <w:rFonts w:ascii="宋体" w:hAnsi="宋体" w:cs="宋体" w:hint="eastAsia"/>
                <w:b/>
                <w:bCs/>
                <w:spacing w:val="-4"/>
                <w:kern w:val="0"/>
                <w:sz w:val="16"/>
                <w:szCs w:val="16"/>
              </w:rPr>
              <w:t>同比±</w:t>
            </w:r>
            <w:r w:rsidRPr="00C54DA5">
              <w:rPr>
                <w:rFonts w:ascii="宋体" w:hAnsi="宋体" w:cstheme="minorBidi"/>
                <w:b/>
                <w:bCs/>
                <w:spacing w:val="-4"/>
                <w:kern w:val="0"/>
                <w:sz w:val="16"/>
                <w:szCs w:val="16"/>
              </w:rPr>
              <w:t>%</w:t>
            </w:r>
          </w:p>
        </w:tc>
      </w:tr>
      <w:tr w:rsidR="00C54DA5" w:rsidRPr="00C54DA5" w:rsidTr="00847856">
        <w:trPr>
          <w:trHeight w:hRule="exact" w:val="333"/>
        </w:trPr>
        <w:tc>
          <w:tcPr>
            <w:tcW w:w="2371" w:type="pct"/>
            <w:tcBorders>
              <w:top w:val="single" w:sz="4" w:space="0" w:color="auto"/>
              <w:left w:val="single" w:sz="4" w:space="0" w:color="auto"/>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w:t>
            </w:r>
            <w:proofErr w:type="gramStart"/>
            <w:r w:rsidRPr="00C54DA5">
              <w:rPr>
                <w:rFonts w:ascii="黑体" w:eastAsia="黑体" w:hAnsi="黑体" w:cs="宋体" w:hint="eastAsia"/>
                <w:bCs/>
                <w:kern w:val="0"/>
                <w:sz w:val="18"/>
                <w:szCs w:val="18"/>
              </w:rPr>
              <w:t>一</w:t>
            </w:r>
            <w:proofErr w:type="gramEnd"/>
            <w:r w:rsidRPr="00C54DA5">
              <w:rPr>
                <w:rFonts w:ascii="黑体" w:eastAsia="黑体" w:hAnsi="黑体" w:cs="宋体" w:hint="eastAsia"/>
                <w:bCs/>
                <w:kern w:val="0"/>
                <w:sz w:val="18"/>
                <w:szCs w:val="18"/>
              </w:rPr>
              <w:t>)辖区</w:t>
            </w:r>
            <w:proofErr w:type="gramStart"/>
            <w:r w:rsidRPr="00C54DA5">
              <w:rPr>
                <w:rFonts w:ascii="黑体" w:eastAsia="黑体" w:hAnsi="黑体" w:cs="宋体" w:hint="eastAsia"/>
                <w:bCs/>
                <w:kern w:val="0"/>
                <w:sz w:val="18"/>
                <w:szCs w:val="18"/>
              </w:rPr>
              <w:t>内财政</w:t>
            </w:r>
            <w:proofErr w:type="gramEnd"/>
            <w:r w:rsidRPr="00C54DA5">
              <w:rPr>
                <w:rFonts w:ascii="黑体" w:eastAsia="黑体" w:hAnsi="黑体" w:cs="宋体" w:hint="eastAsia"/>
                <w:bCs/>
                <w:kern w:val="0"/>
                <w:sz w:val="18"/>
                <w:szCs w:val="18"/>
              </w:rPr>
              <w:t>总收入</w:t>
            </w:r>
          </w:p>
        </w:tc>
        <w:tc>
          <w:tcPr>
            <w:tcW w:w="587" w:type="pct"/>
            <w:tcBorders>
              <w:top w:val="single" w:sz="4" w:space="0" w:color="auto"/>
              <w:left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single" w:sz="4" w:space="0" w:color="auto"/>
              <w:left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142439</w:t>
            </w:r>
          </w:p>
        </w:tc>
        <w:tc>
          <w:tcPr>
            <w:tcW w:w="1218" w:type="pct"/>
            <w:tcBorders>
              <w:top w:val="single" w:sz="4" w:space="0" w:color="auto"/>
              <w:left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-2.7</w:t>
            </w:r>
          </w:p>
        </w:tc>
      </w:tr>
      <w:tr w:rsidR="00C54DA5" w:rsidRPr="00C54DA5" w:rsidTr="00847856">
        <w:trPr>
          <w:trHeight w:hRule="exact" w:val="333"/>
        </w:trPr>
        <w:tc>
          <w:tcPr>
            <w:tcW w:w="2371" w:type="pct"/>
            <w:tcBorders>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(1)按征收部门划分</w:t>
            </w:r>
          </w:p>
        </w:tc>
        <w:tc>
          <w:tcPr>
            <w:tcW w:w="587" w:type="pct"/>
            <w:tcBorders>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c>
          <w:tcPr>
            <w:tcW w:w="1218" w:type="pct"/>
            <w:tcBorders>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sidR="00CB37F8">
              <w:rPr>
                <w:rFonts w:ascii="宋体" w:hAnsi="宋体" w:cstheme="minorBidi" w:hint="eastAsia"/>
                <w:kern w:val="0"/>
                <w:sz w:val="18"/>
                <w:szCs w:val="18"/>
              </w:rPr>
              <w:t>税务部门</w:t>
            </w:r>
            <w:r w:rsidRPr="00C54DA5">
              <w:rPr>
                <w:rFonts w:ascii="宋体" w:hAnsi="宋体" w:cstheme="minorBidi" w:hint="eastAsia"/>
                <w:kern w:val="0"/>
                <w:sz w:val="18"/>
                <w:szCs w:val="18"/>
              </w:rPr>
              <w:t>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82524</w:t>
            </w:r>
          </w:p>
        </w:tc>
        <w:tc>
          <w:tcPr>
            <w:tcW w:w="1218" w:type="pct"/>
            <w:tcBorders>
              <w:top w:val="nil"/>
              <w:left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1.7</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财政部门收入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59915</w:t>
            </w:r>
          </w:p>
        </w:tc>
        <w:tc>
          <w:tcPr>
            <w:tcW w:w="1218"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-8.2</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(2)按预算级次划分</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c>
          <w:tcPr>
            <w:tcW w:w="1218"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right"/>
              <w:rPr>
                <w:rFonts w:ascii="宋体" w:hAnsi="宋体" w:cs="宋体"/>
                <w:kern w:val="0"/>
                <w:sz w:val="18"/>
                <w:szCs w:val="18"/>
              </w:rPr>
            </w:pPr>
            <w:r w:rsidRPr="00C54DA5">
              <w:rPr>
                <w:rFonts w:ascii="宋体" w:hAnsi="宋体" w:cs="宋体" w:hint="eastAsia"/>
                <w:kern w:val="0"/>
                <w:sz w:val="18"/>
                <w:szCs w:val="18"/>
              </w:rPr>
              <w:t>--</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中央级收入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39217</w:t>
            </w:r>
          </w:p>
        </w:tc>
        <w:tc>
          <w:tcPr>
            <w:tcW w:w="1218"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1.8</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市级收入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652</w:t>
            </w:r>
          </w:p>
        </w:tc>
        <w:tc>
          <w:tcPr>
            <w:tcW w:w="1218"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-41.0</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b/>
                <w:kern w:val="0"/>
                <w:sz w:val="18"/>
                <w:szCs w:val="18"/>
              </w:rPr>
            </w:pPr>
            <w:r w:rsidRPr="00C54DA5">
              <w:rPr>
                <w:rFonts w:ascii="宋体" w:hAnsi="宋体" w:cstheme="minorBidi" w:hint="eastAsia"/>
                <w:b/>
                <w:kern w:val="0"/>
                <w:sz w:val="18"/>
                <w:szCs w:val="18"/>
              </w:rPr>
              <w:t xml:space="preserve">      本级财政收入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102570</w:t>
            </w:r>
          </w:p>
        </w:tc>
        <w:tc>
          <w:tcPr>
            <w:tcW w:w="1218"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-3.9</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sidR="00EF4F8C">
              <w:rPr>
                <w:rFonts w:ascii="宋体" w:hAnsi="宋体" w:cstheme="minorBidi" w:hint="eastAsia"/>
                <w:kern w:val="0"/>
                <w:sz w:val="18"/>
                <w:szCs w:val="18"/>
              </w:rPr>
              <w:t>一般公共</w:t>
            </w:r>
            <w:r w:rsidRPr="00C54DA5">
              <w:rPr>
                <w:rFonts w:ascii="宋体" w:hAnsi="宋体" w:cstheme="minorBidi" w:hint="eastAsia"/>
                <w:kern w:val="0"/>
                <w:sz w:val="18"/>
                <w:szCs w:val="18"/>
              </w:rPr>
              <w:t>预算收入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63042</w:t>
            </w:r>
          </w:p>
        </w:tc>
        <w:tc>
          <w:tcPr>
            <w:tcW w:w="1218"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-3.4</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ind w:firstLineChars="495" w:firstLine="891"/>
              <w:rPr>
                <w:rFonts w:ascii="宋体" w:hAnsi="宋体" w:cstheme="minorBidi"/>
                <w:kern w:val="0"/>
                <w:sz w:val="18"/>
                <w:szCs w:val="18"/>
              </w:rPr>
            </w:pPr>
            <w:r w:rsidRPr="00C54DA5">
              <w:rPr>
                <w:rFonts w:ascii="宋体" w:hAnsi="宋体" w:cstheme="minorBidi" w:hint="eastAsia"/>
                <w:kern w:val="0"/>
                <w:sz w:val="18"/>
                <w:szCs w:val="18"/>
              </w:rPr>
              <w:t>#税收收入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41967</w:t>
            </w:r>
          </w:p>
        </w:tc>
        <w:tc>
          <w:tcPr>
            <w:tcW w:w="1218"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2.2</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#国内增值税</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17180</w:t>
            </w:r>
          </w:p>
        </w:tc>
        <w:tc>
          <w:tcPr>
            <w:tcW w:w="1218"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-10.3</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企业所得税</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9257</w:t>
            </w:r>
          </w:p>
        </w:tc>
        <w:tc>
          <w:tcPr>
            <w:tcW w:w="1218"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42.8</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21075</w:t>
            </w:r>
          </w:p>
        </w:tc>
        <w:tc>
          <w:tcPr>
            <w:tcW w:w="1218"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-12.9</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38845</w:t>
            </w:r>
          </w:p>
        </w:tc>
        <w:tc>
          <w:tcPr>
            <w:tcW w:w="1218" w:type="pct"/>
            <w:tcBorders>
              <w:top w:val="nil"/>
              <w:left w:val="nil"/>
              <w:bottom w:val="nil"/>
              <w:right w:val="single" w:sz="4" w:space="0" w:color="auto"/>
            </w:tcBorders>
            <w:shd w:val="clear" w:color="auto" w:fill="auto"/>
            <w:noWrap/>
            <w:vAlign w:val="center"/>
          </w:tcPr>
          <w:p w:rsidR="00C54DA5" w:rsidRPr="00C54DA5" w:rsidRDefault="00472BD0" w:rsidP="00847856">
            <w:pPr>
              <w:widowControl/>
              <w:adjustRightInd w:val="0"/>
              <w:snapToGrid w:val="0"/>
              <w:spacing w:line="240" w:lineRule="exact"/>
              <w:jc w:val="right"/>
              <w:rPr>
                <w:kern w:val="0"/>
                <w:sz w:val="20"/>
                <w:szCs w:val="20"/>
              </w:rPr>
            </w:pPr>
            <w:r>
              <w:rPr>
                <w:rFonts w:hint="eastAsia"/>
                <w:kern w:val="0"/>
                <w:sz w:val="20"/>
                <w:szCs w:val="20"/>
              </w:rPr>
              <w:t>-</w:t>
            </w:r>
            <w:r w:rsidR="00821832">
              <w:rPr>
                <w:rFonts w:hint="eastAsia"/>
                <w:kern w:val="0"/>
                <w:sz w:val="20"/>
                <w:szCs w:val="20"/>
              </w:rPr>
              <w:t>6.1</w:t>
            </w:r>
            <w:bookmarkStart w:id="0" w:name="_GoBack"/>
            <w:bookmarkEnd w:id="0"/>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876A9C" w:rsidP="00847856">
            <w:pPr>
              <w:widowControl/>
              <w:adjustRightInd w:val="0"/>
              <w:snapToGrid w:val="0"/>
              <w:spacing w:line="240" w:lineRule="exact"/>
              <w:jc w:val="right"/>
              <w:rPr>
                <w:kern w:val="0"/>
                <w:sz w:val="20"/>
                <w:szCs w:val="20"/>
              </w:rPr>
            </w:pPr>
            <w:r>
              <w:rPr>
                <w:rFonts w:hint="eastAsia"/>
                <w:kern w:val="0"/>
                <w:sz w:val="20"/>
                <w:szCs w:val="20"/>
              </w:rPr>
              <w:t>683</w:t>
            </w:r>
          </w:p>
        </w:tc>
        <w:tc>
          <w:tcPr>
            <w:tcW w:w="1218" w:type="pct"/>
            <w:tcBorders>
              <w:top w:val="nil"/>
              <w:left w:val="nil"/>
              <w:bottom w:val="nil"/>
              <w:right w:val="single" w:sz="4" w:space="0" w:color="auto"/>
            </w:tcBorders>
            <w:shd w:val="clear" w:color="auto" w:fill="auto"/>
            <w:noWrap/>
            <w:vAlign w:val="center"/>
          </w:tcPr>
          <w:p w:rsidR="00C54DA5" w:rsidRPr="00C54DA5" w:rsidRDefault="00472BD0" w:rsidP="00847856">
            <w:pPr>
              <w:widowControl/>
              <w:adjustRightInd w:val="0"/>
              <w:snapToGrid w:val="0"/>
              <w:spacing w:line="240" w:lineRule="exact"/>
              <w:jc w:val="right"/>
              <w:rPr>
                <w:kern w:val="0"/>
                <w:sz w:val="20"/>
                <w:szCs w:val="20"/>
              </w:rPr>
            </w:pPr>
            <w:r>
              <w:rPr>
                <w:rFonts w:hint="eastAsia"/>
                <w:kern w:val="0"/>
                <w:sz w:val="20"/>
                <w:szCs w:val="20"/>
              </w:rPr>
              <w:t>667.4</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(3)按收入性质划分</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C54DA5" w:rsidRPr="00C54DA5" w:rsidRDefault="00472BD0" w:rsidP="00847856">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c>
          <w:tcPr>
            <w:tcW w:w="1218" w:type="pct"/>
            <w:tcBorders>
              <w:top w:val="nil"/>
              <w:left w:val="nil"/>
              <w:bottom w:val="nil"/>
              <w:right w:val="single" w:sz="4" w:space="0" w:color="auto"/>
            </w:tcBorders>
            <w:shd w:val="clear" w:color="auto" w:fill="auto"/>
            <w:noWrap/>
            <w:vAlign w:val="center"/>
          </w:tcPr>
          <w:p w:rsidR="00C54DA5" w:rsidRPr="00C54DA5" w:rsidRDefault="00472BD0" w:rsidP="00847856">
            <w:pPr>
              <w:widowControl/>
              <w:adjustRightInd w:val="0"/>
              <w:snapToGrid w:val="0"/>
              <w:spacing w:line="240" w:lineRule="exact"/>
              <w:jc w:val="right"/>
              <w:rPr>
                <w:rFonts w:ascii="宋体" w:hAnsi="宋体" w:cs="宋体"/>
                <w:kern w:val="0"/>
                <w:sz w:val="18"/>
                <w:szCs w:val="18"/>
              </w:rPr>
            </w:pPr>
            <w:r w:rsidRPr="00C54DA5">
              <w:rPr>
                <w:rFonts w:ascii="宋体" w:hAnsi="宋体" w:cs="宋体" w:hint="eastAsia"/>
                <w:kern w:val="0"/>
                <w:sz w:val="18"/>
                <w:szCs w:val="18"/>
              </w:rPr>
              <w:t>--</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税收收入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80388</w:t>
            </w:r>
          </w:p>
        </w:tc>
        <w:tc>
          <w:tcPr>
            <w:tcW w:w="1218" w:type="pct"/>
            <w:tcBorders>
              <w:top w:val="nil"/>
              <w:left w:val="nil"/>
              <w:bottom w:val="nil"/>
              <w:right w:val="single" w:sz="4" w:space="0" w:color="auto"/>
            </w:tcBorders>
            <w:shd w:val="clear" w:color="auto" w:fill="auto"/>
            <w:noWrap/>
            <w:vAlign w:val="center"/>
          </w:tcPr>
          <w:p w:rsidR="00C54DA5"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2.1</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22523</w:t>
            </w:r>
          </w:p>
        </w:tc>
        <w:tc>
          <w:tcPr>
            <w:tcW w:w="1218" w:type="pct"/>
            <w:tcBorders>
              <w:top w:val="nil"/>
              <w:left w:val="nil"/>
              <w:bottom w:val="nil"/>
              <w:right w:val="single" w:sz="4" w:space="0" w:color="auto"/>
            </w:tcBorders>
            <w:shd w:val="clear" w:color="auto" w:fill="auto"/>
            <w:noWrap/>
            <w:vAlign w:val="center"/>
          </w:tcPr>
          <w:p w:rsidR="00C54DA5"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-14.0</w:t>
            </w:r>
          </w:p>
        </w:tc>
      </w:tr>
      <w:tr w:rsidR="00C54DA5" w:rsidRPr="00C54DA5" w:rsidTr="00847856">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38845</w:t>
            </w:r>
          </w:p>
        </w:tc>
        <w:tc>
          <w:tcPr>
            <w:tcW w:w="1218" w:type="pct"/>
            <w:tcBorders>
              <w:top w:val="nil"/>
              <w:left w:val="nil"/>
              <w:bottom w:val="nil"/>
              <w:right w:val="single" w:sz="4" w:space="0" w:color="auto"/>
            </w:tcBorders>
            <w:shd w:val="clear" w:color="auto" w:fill="auto"/>
            <w:noWrap/>
            <w:vAlign w:val="center"/>
          </w:tcPr>
          <w:p w:rsidR="00C54DA5"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-5.6</w:t>
            </w:r>
          </w:p>
        </w:tc>
      </w:tr>
      <w:tr w:rsidR="00C54DA5" w:rsidRPr="00C54DA5" w:rsidTr="00847856">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rPr>
                <w:rFonts w:ascii="宋体" w:hAnsi="宋体" w:cs="宋体"/>
                <w:kern w:val="0"/>
                <w:sz w:val="18"/>
                <w:szCs w:val="18"/>
              </w:rPr>
            </w:pPr>
            <w:r w:rsidRPr="00C54DA5">
              <w:rPr>
                <w:rFonts w:ascii="宋体" w:hAnsi="宋体" w:cs="宋体"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C54DA5" w:rsidRPr="00C54DA5" w:rsidRDefault="00C54DA5"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C54DA5"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683</w:t>
            </w:r>
          </w:p>
        </w:tc>
        <w:tc>
          <w:tcPr>
            <w:tcW w:w="1218" w:type="pct"/>
            <w:tcBorders>
              <w:top w:val="nil"/>
              <w:left w:val="nil"/>
              <w:bottom w:val="nil"/>
              <w:right w:val="single" w:sz="4" w:space="0" w:color="auto"/>
            </w:tcBorders>
            <w:shd w:val="clear" w:color="auto" w:fill="auto"/>
            <w:noWrap/>
            <w:vAlign w:val="center"/>
          </w:tcPr>
          <w:p w:rsidR="00C54DA5"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667.4</w:t>
            </w:r>
          </w:p>
        </w:tc>
      </w:tr>
      <w:tr w:rsidR="00847856" w:rsidRPr="00C54DA5" w:rsidTr="00847856">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47856" w:rsidRPr="00C54DA5" w:rsidRDefault="00847856"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(二)</w:t>
            </w:r>
            <w:r>
              <w:rPr>
                <w:rFonts w:ascii="黑体" w:eastAsia="黑体" w:hAnsi="黑体" w:cs="宋体" w:hint="eastAsia"/>
                <w:bCs/>
                <w:kern w:val="0"/>
                <w:sz w:val="18"/>
                <w:szCs w:val="18"/>
              </w:rPr>
              <w:t>地方财政</w:t>
            </w:r>
            <w:r w:rsidRPr="00C54DA5">
              <w:rPr>
                <w:rFonts w:ascii="黑体" w:eastAsia="黑体" w:hAnsi="黑体" w:cs="宋体" w:hint="eastAsia"/>
                <w:bCs/>
                <w:kern w:val="0"/>
                <w:sz w:val="18"/>
                <w:szCs w:val="18"/>
              </w:rPr>
              <w:t>支出</w:t>
            </w:r>
          </w:p>
        </w:tc>
        <w:tc>
          <w:tcPr>
            <w:tcW w:w="587" w:type="pct"/>
            <w:tcBorders>
              <w:top w:val="nil"/>
              <w:left w:val="nil"/>
              <w:bottom w:val="nil"/>
              <w:right w:val="single" w:sz="4" w:space="0" w:color="auto"/>
            </w:tcBorders>
            <w:shd w:val="clear" w:color="auto" w:fill="auto"/>
            <w:noWrap/>
            <w:vAlign w:val="center"/>
          </w:tcPr>
          <w:p w:rsidR="00847856" w:rsidRPr="00C54DA5" w:rsidRDefault="00847856"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47856"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331890</w:t>
            </w:r>
          </w:p>
        </w:tc>
        <w:tc>
          <w:tcPr>
            <w:tcW w:w="1218" w:type="pct"/>
            <w:tcBorders>
              <w:top w:val="nil"/>
              <w:left w:val="nil"/>
              <w:bottom w:val="nil"/>
              <w:right w:val="single" w:sz="4" w:space="0" w:color="auto"/>
            </w:tcBorders>
            <w:shd w:val="clear" w:color="auto" w:fill="auto"/>
            <w:noWrap/>
            <w:vAlign w:val="center"/>
          </w:tcPr>
          <w:p w:rsidR="00847856"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-3.6</w:t>
            </w:r>
          </w:p>
        </w:tc>
      </w:tr>
      <w:tr w:rsidR="00847856" w:rsidRPr="00C54DA5" w:rsidTr="00847856">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47856" w:rsidRPr="00C54DA5" w:rsidRDefault="00847856"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sidRPr="00C54DA5">
              <w:rPr>
                <w:rFonts w:ascii="宋体" w:hAnsi="宋体" w:cstheme="minorBidi" w:hint="eastAsia"/>
                <w:kern w:val="0"/>
                <w:sz w:val="18"/>
                <w:szCs w:val="18"/>
              </w:rPr>
              <w:t>#</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预算支出</w:t>
            </w:r>
          </w:p>
        </w:tc>
        <w:tc>
          <w:tcPr>
            <w:tcW w:w="587" w:type="pct"/>
            <w:tcBorders>
              <w:top w:val="nil"/>
              <w:left w:val="nil"/>
              <w:bottom w:val="nil"/>
              <w:right w:val="single" w:sz="4" w:space="0" w:color="auto"/>
            </w:tcBorders>
            <w:shd w:val="clear" w:color="auto" w:fill="auto"/>
            <w:noWrap/>
            <w:vAlign w:val="center"/>
          </w:tcPr>
          <w:p w:rsidR="00847856" w:rsidRPr="00C54DA5" w:rsidRDefault="00847856"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47856"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292437</w:t>
            </w:r>
          </w:p>
        </w:tc>
        <w:tc>
          <w:tcPr>
            <w:tcW w:w="1218" w:type="pct"/>
            <w:tcBorders>
              <w:top w:val="nil"/>
              <w:left w:val="nil"/>
              <w:bottom w:val="nil"/>
              <w:right w:val="single" w:sz="4" w:space="0" w:color="auto"/>
            </w:tcBorders>
            <w:shd w:val="clear" w:color="auto" w:fill="auto"/>
            <w:noWrap/>
            <w:vAlign w:val="center"/>
          </w:tcPr>
          <w:p w:rsidR="00847856" w:rsidRPr="00C54DA5" w:rsidRDefault="00DB6D2E" w:rsidP="00847856">
            <w:pPr>
              <w:widowControl/>
              <w:adjustRightInd w:val="0"/>
              <w:snapToGrid w:val="0"/>
              <w:spacing w:line="240" w:lineRule="exact"/>
              <w:jc w:val="right"/>
              <w:rPr>
                <w:kern w:val="0"/>
                <w:sz w:val="20"/>
                <w:szCs w:val="20"/>
              </w:rPr>
            </w:pPr>
            <w:r>
              <w:rPr>
                <w:rFonts w:hint="eastAsia"/>
                <w:kern w:val="0"/>
                <w:sz w:val="20"/>
                <w:szCs w:val="20"/>
              </w:rPr>
              <w:t>-7.6</w:t>
            </w:r>
          </w:p>
        </w:tc>
      </w:tr>
      <w:tr w:rsidR="00847856" w:rsidRPr="00C54DA5" w:rsidTr="00847856">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47856" w:rsidRPr="00C54DA5" w:rsidRDefault="00847856"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Pr>
                <w:rFonts w:ascii="宋体" w:hAnsi="宋体" w:cstheme="minorBidi" w:hint="eastAsia"/>
                <w:kern w:val="0"/>
                <w:sz w:val="18"/>
                <w:szCs w:val="18"/>
              </w:rPr>
              <w:t xml:space="preserve">  </w:t>
            </w:r>
            <w:r w:rsidRPr="00C54DA5">
              <w:rPr>
                <w:rFonts w:ascii="宋体" w:hAnsi="宋体" w:cstheme="minorBidi" w:hint="eastAsia"/>
                <w:kern w:val="0"/>
                <w:sz w:val="18"/>
                <w:szCs w:val="18"/>
              </w:rPr>
              <w:t>#一般公共服务支出</w:t>
            </w:r>
          </w:p>
        </w:tc>
        <w:tc>
          <w:tcPr>
            <w:tcW w:w="587" w:type="pct"/>
            <w:tcBorders>
              <w:top w:val="nil"/>
              <w:left w:val="nil"/>
              <w:bottom w:val="nil"/>
              <w:right w:val="single" w:sz="4" w:space="0" w:color="auto"/>
            </w:tcBorders>
            <w:shd w:val="clear" w:color="auto" w:fill="auto"/>
            <w:noWrap/>
            <w:vAlign w:val="center"/>
          </w:tcPr>
          <w:p w:rsidR="00847856" w:rsidRPr="00C54DA5" w:rsidRDefault="00847856"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47856" w:rsidRPr="003872CD" w:rsidRDefault="00FB6968" w:rsidP="00847856">
            <w:pPr>
              <w:widowControl/>
              <w:spacing w:line="240" w:lineRule="exact"/>
              <w:jc w:val="right"/>
              <w:rPr>
                <w:kern w:val="0"/>
                <w:sz w:val="20"/>
                <w:szCs w:val="20"/>
              </w:rPr>
            </w:pPr>
            <w:r>
              <w:rPr>
                <w:rFonts w:hint="eastAsia"/>
                <w:kern w:val="0"/>
                <w:sz w:val="20"/>
                <w:szCs w:val="20"/>
              </w:rPr>
              <w:t>29824</w:t>
            </w:r>
          </w:p>
        </w:tc>
        <w:tc>
          <w:tcPr>
            <w:tcW w:w="1218" w:type="pct"/>
            <w:tcBorders>
              <w:top w:val="nil"/>
              <w:left w:val="nil"/>
              <w:bottom w:val="nil"/>
              <w:right w:val="single" w:sz="4" w:space="0" w:color="auto"/>
            </w:tcBorders>
            <w:shd w:val="clear" w:color="auto" w:fill="auto"/>
            <w:noWrap/>
            <w:vAlign w:val="center"/>
          </w:tcPr>
          <w:p w:rsidR="00847856" w:rsidRPr="003872CD" w:rsidRDefault="00FB6968" w:rsidP="00847856">
            <w:pPr>
              <w:widowControl/>
              <w:spacing w:line="240" w:lineRule="exact"/>
              <w:jc w:val="right"/>
              <w:rPr>
                <w:kern w:val="0"/>
                <w:sz w:val="20"/>
                <w:szCs w:val="20"/>
              </w:rPr>
            </w:pPr>
            <w:r>
              <w:rPr>
                <w:rFonts w:hint="eastAsia"/>
                <w:kern w:val="0"/>
                <w:sz w:val="20"/>
                <w:szCs w:val="20"/>
              </w:rPr>
              <w:t>-4.6</w:t>
            </w:r>
          </w:p>
        </w:tc>
      </w:tr>
      <w:tr w:rsidR="00847856" w:rsidRPr="00C54DA5" w:rsidTr="00847856">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47856" w:rsidRPr="00C54DA5" w:rsidRDefault="00847856"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教育支出</w:t>
            </w:r>
          </w:p>
        </w:tc>
        <w:tc>
          <w:tcPr>
            <w:tcW w:w="587" w:type="pct"/>
            <w:tcBorders>
              <w:top w:val="nil"/>
              <w:left w:val="nil"/>
              <w:bottom w:val="nil"/>
              <w:right w:val="single" w:sz="4" w:space="0" w:color="auto"/>
            </w:tcBorders>
            <w:shd w:val="clear" w:color="auto" w:fill="auto"/>
            <w:noWrap/>
            <w:vAlign w:val="center"/>
          </w:tcPr>
          <w:p w:rsidR="00847856" w:rsidRPr="00C54DA5" w:rsidRDefault="00847856"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47856" w:rsidRPr="003872CD" w:rsidRDefault="00FB6968" w:rsidP="00847856">
            <w:pPr>
              <w:widowControl/>
              <w:spacing w:line="240" w:lineRule="exact"/>
              <w:jc w:val="right"/>
              <w:rPr>
                <w:kern w:val="0"/>
                <w:sz w:val="20"/>
                <w:szCs w:val="20"/>
              </w:rPr>
            </w:pPr>
            <w:r>
              <w:rPr>
                <w:rFonts w:hint="eastAsia"/>
                <w:kern w:val="0"/>
                <w:sz w:val="20"/>
                <w:szCs w:val="20"/>
              </w:rPr>
              <w:t>60787</w:t>
            </w:r>
          </w:p>
        </w:tc>
        <w:tc>
          <w:tcPr>
            <w:tcW w:w="1218" w:type="pct"/>
            <w:tcBorders>
              <w:top w:val="nil"/>
              <w:left w:val="nil"/>
              <w:bottom w:val="nil"/>
              <w:right w:val="single" w:sz="4" w:space="0" w:color="auto"/>
            </w:tcBorders>
            <w:shd w:val="clear" w:color="auto" w:fill="auto"/>
            <w:noWrap/>
            <w:vAlign w:val="center"/>
          </w:tcPr>
          <w:p w:rsidR="00847856" w:rsidRPr="003872CD" w:rsidRDefault="00FB6968" w:rsidP="00847856">
            <w:pPr>
              <w:widowControl/>
              <w:spacing w:line="240" w:lineRule="exact"/>
              <w:jc w:val="right"/>
              <w:rPr>
                <w:kern w:val="0"/>
                <w:sz w:val="20"/>
                <w:szCs w:val="20"/>
              </w:rPr>
            </w:pPr>
            <w:r>
              <w:rPr>
                <w:rFonts w:hint="eastAsia"/>
                <w:kern w:val="0"/>
                <w:sz w:val="20"/>
                <w:szCs w:val="20"/>
              </w:rPr>
              <w:t>-19.7</w:t>
            </w:r>
          </w:p>
        </w:tc>
      </w:tr>
      <w:tr w:rsidR="00847856" w:rsidRPr="00C54DA5" w:rsidTr="00847856">
        <w:trPr>
          <w:trHeight w:hRule="exact" w:val="363"/>
        </w:trPr>
        <w:tc>
          <w:tcPr>
            <w:tcW w:w="2371" w:type="pct"/>
            <w:tcBorders>
              <w:top w:val="nil"/>
              <w:left w:val="single" w:sz="4" w:space="0" w:color="auto"/>
              <w:bottom w:val="single" w:sz="4" w:space="0" w:color="auto"/>
              <w:right w:val="single" w:sz="4" w:space="0" w:color="auto"/>
            </w:tcBorders>
            <w:shd w:val="clear" w:color="auto" w:fill="auto"/>
            <w:noWrap/>
            <w:vAlign w:val="center"/>
          </w:tcPr>
          <w:p w:rsidR="00847856" w:rsidRPr="00C54DA5" w:rsidRDefault="00847856"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社会保障和就业支出</w:t>
            </w:r>
          </w:p>
        </w:tc>
        <w:tc>
          <w:tcPr>
            <w:tcW w:w="587" w:type="pct"/>
            <w:tcBorders>
              <w:top w:val="nil"/>
              <w:left w:val="nil"/>
              <w:bottom w:val="single" w:sz="4" w:space="0" w:color="auto"/>
              <w:right w:val="single" w:sz="4" w:space="0" w:color="auto"/>
            </w:tcBorders>
            <w:shd w:val="clear" w:color="auto" w:fill="auto"/>
            <w:noWrap/>
            <w:vAlign w:val="center"/>
          </w:tcPr>
          <w:p w:rsidR="00847856" w:rsidRPr="00C54DA5" w:rsidRDefault="00847856"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single" w:sz="4" w:space="0" w:color="auto"/>
              <w:right w:val="single" w:sz="4" w:space="0" w:color="auto"/>
            </w:tcBorders>
            <w:shd w:val="clear" w:color="auto" w:fill="auto"/>
            <w:noWrap/>
            <w:vAlign w:val="center"/>
          </w:tcPr>
          <w:p w:rsidR="00847856" w:rsidRPr="003872CD" w:rsidRDefault="00FB6968" w:rsidP="00847856">
            <w:pPr>
              <w:widowControl/>
              <w:spacing w:line="240" w:lineRule="exact"/>
              <w:jc w:val="right"/>
              <w:rPr>
                <w:kern w:val="0"/>
                <w:sz w:val="20"/>
                <w:szCs w:val="20"/>
              </w:rPr>
            </w:pPr>
            <w:r>
              <w:rPr>
                <w:rFonts w:hint="eastAsia"/>
                <w:kern w:val="0"/>
                <w:sz w:val="20"/>
                <w:szCs w:val="20"/>
              </w:rPr>
              <w:t>29543</w:t>
            </w:r>
          </w:p>
        </w:tc>
        <w:tc>
          <w:tcPr>
            <w:tcW w:w="1218" w:type="pct"/>
            <w:tcBorders>
              <w:top w:val="nil"/>
              <w:left w:val="nil"/>
              <w:bottom w:val="single" w:sz="4" w:space="0" w:color="auto"/>
              <w:right w:val="single" w:sz="4" w:space="0" w:color="auto"/>
            </w:tcBorders>
            <w:shd w:val="clear" w:color="auto" w:fill="auto"/>
            <w:noWrap/>
            <w:vAlign w:val="center"/>
          </w:tcPr>
          <w:p w:rsidR="00847856" w:rsidRPr="003872CD" w:rsidRDefault="00FB6968" w:rsidP="00847856">
            <w:pPr>
              <w:widowControl/>
              <w:spacing w:line="240" w:lineRule="exact"/>
              <w:jc w:val="right"/>
              <w:rPr>
                <w:kern w:val="0"/>
                <w:sz w:val="20"/>
                <w:szCs w:val="20"/>
              </w:rPr>
            </w:pPr>
            <w:r>
              <w:rPr>
                <w:rFonts w:hint="eastAsia"/>
                <w:kern w:val="0"/>
                <w:sz w:val="20"/>
                <w:szCs w:val="20"/>
              </w:rPr>
              <w:t>-1.9</w:t>
            </w:r>
          </w:p>
        </w:tc>
      </w:tr>
    </w:tbl>
    <w:p w:rsidR="00E932AA" w:rsidRPr="00E932AA" w:rsidRDefault="00E932AA" w:rsidP="00E932AA">
      <w:pPr>
        <w:spacing w:beforeLines="50" w:before="156"/>
        <w:jc w:val="center"/>
        <w:rPr>
          <w:rFonts w:ascii="黑体" w:eastAsia="黑体" w:hAnsi="宋体"/>
          <w:b/>
          <w:sz w:val="24"/>
          <w:highlight w:val="lightGray"/>
        </w:rPr>
      </w:pPr>
      <w:r w:rsidRPr="00E932AA">
        <w:rPr>
          <w:rFonts w:ascii="黑体" w:eastAsia="黑体" w:hAnsi="宋体" w:hint="eastAsia"/>
          <w:b/>
          <w:sz w:val="24"/>
          <w:highlight w:val="lightGray"/>
        </w:rPr>
        <w:lastRenderedPageBreak/>
        <w:t xml:space="preserve">金融存贷                           </w:t>
      </w:r>
      <w:r w:rsidR="006C3FB6">
        <w:rPr>
          <w:rFonts w:ascii="黑体" w:eastAsia="黑体" w:hAnsi="宋体" w:hint="eastAsia"/>
          <w:b/>
          <w:spacing w:val="2"/>
          <w:sz w:val="24"/>
          <w:highlight w:val="lightGray"/>
        </w:rPr>
        <w:t>(07</w:t>
      </w:r>
      <w:r w:rsidRPr="00E932AA">
        <w:rPr>
          <w:rFonts w:ascii="黑体" w:eastAsia="黑体" w:hAnsi="宋体" w:hint="eastAsia"/>
          <w:b/>
          <w:spacing w:val="2"/>
          <w:sz w:val="24"/>
          <w:highlight w:val="lightGray"/>
        </w:rPr>
        <w:t>月末)</w:t>
      </w:r>
    </w:p>
    <w:tbl>
      <w:tblPr>
        <w:tblW w:w="5000" w:type="pct"/>
        <w:tblLook w:val="0000" w:firstRow="0" w:lastRow="0" w:firstColumn="0" w:lastColumn="0" w:noHBand="0" w:noVBand="0"/>
      </w:tblPr>
      <w:tblGrid>
        <w:gridCol w:w="2226"/>
        <w:gridCol w:w="603"/>
        <w:gridCol w:w="898"/>
        <w:gridCol w:w="954"/>
        <w:gridCol w:w="864"/>
      </w:tblGrid>
      <w:tr w:rsidR="00E932AA" w:rsidRPr="00831D72" w:rsidTr="00026634">
        <w:trPr>
          <w:trHeight w:hRule="exact" w:val="624"/>
        </w:trPr>
        <w:tc>
          <w:tcPr>
            <w:tcW w:w="20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指</w:t>
            </w:r>
            <w:r w:rsidRPr="00831D72">
              <w:rPr>
                <w:b/>
                <w:bCs/>
                <w:kern w:val="0"/>
                <w:sz w:val="18"/>
                <w:szCs w:val="18"/>
              </w:rPr>
              <w:t xml:space="preserve">  </w:t>
            </w:r>
            <w:r w:rsidRPr="00831D72">
              <w:rPr>
                <w:rFonts w:ascii="宋体" w:hAnsi="宋体" w:cs="宋体" w:hint="eastAsia"/>
                <w:b/>
                <w:bCs/>
                <w:kern w:val="0"/>
                <w:sz w:val="18"/>
                <w:szCs w:val="18"/>
              </w:rPr>
              <w:t>标</w:t>
            </w:r>
            <w:r w:rsidRPr="00831D72">
              <w:rPr>
                <w:b/>
                <w:bCs/>
                <w:kern w:val="0"/>
                <w:sz w:val="18"/>
                <w:szCs w:val="18"/>
              </w:rPr>
              <w:t xml:space="preserve">  </w:t>
            </w:r>
            <w:r w:rsidRPr="00831D72">
              <w:rPr>
                <w:rFonts w:ascii="宋体" w:hAnsi="宋体" w:cs="宋体" w:hint="eastAsia"/>
                <w:b/>
                <w:bCs/>
                <w:kern w:val="0"/>
                <w:sz w:val="18"/>
                <w:szCs w:val="18"/>
              </w:rPr>
              <w:t>名</w:t>
            </w:r>
            <w:r w:rsidRPr="00831D72">
              <w:rPr>
                <w:b/>
                <w:bCs/>
                <w:kern w:val="0"/>
                <w:sz w:val="18"/>
                <w:szCs w:val="18"/>
              </w:rPr>
              <w:t xml:space="preserve">  </w:t>
            </w:r>
            <w:r w:rsidRPr="00831D72">
              <w:rPr>
                <w:rFonts w:ascii="宋体" w:hAnsi="宋体" w:cs="宋体" w:hint="eastAsia"/>
                <w:b/>
                <w:bCs/>
                <w:kern w:val="0"/>
                <w:sz w:val="18"/>
                <w:szCs w:val="18"/>
              </w:rPr>
              <w:t>称</w:t>
            </w:r>
          </w:p>
        </w:tc>
        <w:tc>
          <w:tcPr>
            <w:tcW w:w="544"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单位</w:t>
            </w:r>
          </w:p>
        </w:tc>
        <w:tc>
          <w:tcPr>
            <w:tcW w:w="810"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0"/>
                <w:kern w:val="0"/>
                <w:sz w:val="18"/>
                <w:szCs w:val="18"/>
              </w:rPr>
            </w:pPr>
            <w:r w:rsidRPr="00831D72">
              <w:rPr>
                <w:rFonts w:ascii="宋体" w:hAnsi="宋体" w:cs="宋体" w:hint="eastAsia"/>
                <w:b/>
                <w:bCs/>
                <w:spacing w:val="-10"/>
                <w:kern w:val="0"/>
                <w:sz w:val="18"/>
                <w:szCs w:val="18"/>
              </w:rPr>
              <w:t>期末数</w:t>
            </w:r>
          </w:p>
        </w:tc>
        <w:tc>
          <w:tcPr>
            <w:tcW w:w="860" w:type="pct"/>
            <w:tcBorders>
              <w:top w:val="single" w:sz="4" w:space="0" w:color="auto"/>
              <w:left w:val="nil"/>
              <w:bottom w:val="single" w:sz="4" w:space="0" w:color="auto"/>
              <w:right w:val="single" w:sz="4" w:space="0" w:color="auto"/>
            </w:tcBorders>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较年初±</w:t>
            </w:r>
            <w:r w:rsidRPr="00831D72">
              <w:rPr>
                <w:b/>
                <w:bCs/>
                <w:spacing w:val="-16"/>
                <w:kern w:val="0"/>
                <w:sz w:val="16"/>
                <w:szCs w:val="16"/>
              </w:rPr>
              <w:t>%</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同比±</w:t>
            </w:r>
            <w:r w:rsidRPr="00831D72">
              <w:rPr>
                <w:b/>
                <w:bCs/>
                <w:spacing w:val="-16"/>
                <w:kern w:val="0"/>
                <w:sz w:val="16"/>
                <w:szCs w:val="16"/>
              </w:rPr>
              <w:t>%</w:t>
            </w:r>
          </w:p>
        </w:tc>
      </w:tr>
      <w:tr w:rsidR="00E932AA" w:rsidRPr="007B1D8E" w:rsidTr="00026634">
        <w:trPr>
          <w:trHeight w:hRule="exact" w:val="624"/>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b/>
                <w:kern w:val="0"/>
                <w:sz w:val="18"/>
                <w:szCs w:val="18"/>
              </w:rPr>
            </w:pPr>
            <w:r w:rsidRPr="00687E92">
              <w:rPr>
                <w:rFonts w:ascii="宋体" w:hAnsi="宋体" w:cs="宋体" w:hint="eastAsia"/>
                <w:b/>
                <w:kern w:val="0"/>
                <w:sz w:val="18"/>
                <w:szCs w:val="18"/>
              </w:rPr>
              <w:t>(</w:t>
            </w:r>
            <w:proofErr w:type="gramStart"/>
            <w:r w:rsidRPr="00687E92">
              <w:rPr>
                <w:rFonts w:ascii="宋体" w:hAnsi="宋体" w:cs="宋体" w:hint="eastAsia"/>
                <w:b/>
                <w:kern w:val="0"/>
                <w:sz w:val="18"/>
                <w:szCs w:val="18"/>
              </w:rPr>
              <w:t>一</w:t>
            </w:r>
            <w:proofErr w:type="gramEnd"/>
            <w:r w:rsidRPr="00687E92">
              <w:rPr>
                <w:rFonts w:ascii="宋体" w:hAnsi="宋体" w:cs="宋体" w:hint="eastAsia"/>
                <w:b/>
                <w:kern w:val="0"/>
                <w:sz w:val="18"/>
                <w:szCs w:val="18"/>
              </w:rPr>
              <w:t>)金融机构存款情况</w:t>
            </w:r>
          </w:p>
        </w:tc>
        <w:tc>
          <w:tcPr>
            <w:tcW w:w="544" w:type="pct"/>
            <w:tcBorders>
              <w:top w:val="nil"/>
              <w:left w:val="nil"/>
              <w:bottom w:val="nil"/>
              <w:right w:val="single" w:sz="4" w:space="0" w:color="auto"/>
            </w:tcBorders>
            <w:shd w:val="clear" w:color="auto" w:fill="auto"/>
            <w:noWrap/>
            <w:vAlign w:val="center"/>
          </w:tcPr>
          <w:p w:rsidR="00E932AA" w:rsidRPr="000B47BF" w:rsidRDefault="00E932AA" w:rsidP="00026634">
            <w:pPr>
              <w:widowControl/>
              <w:spacing w:line="240" w:lineRule="exact"/>
              <w:jc w:val="center"/>
              <w:rPr>
                <w:rFonts w:ascii="宋体" w:hAnsi="宋体" w:cs="宋体"/>
                <w:kern w:val="0"/>
                <w:sz w:val="15"/>
                <w:szCs w:val="15"/>
              </w:rPr>
            </w:pPr>
            <w:r w:rsidRPr="000B47BF">
              <w:rPr>
                <w:rFonts w:ascii="宋体" w:hAnsi="宋体" w:cs="宋体" w:hint="eastAsia"/>
                <w:kern w:val="0"/>
                <w:sz w:val="15"/>
                <w:szCs w:val="15"/>
              </w:rPr>
              <w:t>--</w:t>
            </w:r>
          </w:p>
        </w:tc>
        <w:tc>
          <w:tcPr>
            <w:tcW w:w="810" w:type="pct"/>
            <w:tcBorders>
              <w:top w:val="nil"/>
              <w:left w:val="nil"/>
              <w:bottom w:val="nil"/>
              <w:right w:val="single" w:sz="4" w:space="0" w:color="auto"/>
            </w:tcBorders>
            <w:shd w:val="clear" w:color="auto" w:fill="auto"/>
            <w:noWrap/>
            <w:vAlign w:val="center"/>
          </w:tcPr>
          <w:p w:rsidR="00E932AA" w:rsidRPr="00DC4713" w:rsidRDefault="00E932AA" w:rsidP="00026634">
            <w:pPr>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bottom w:val="nil"/>
              <w:right w:val="single" w:sz="4" w:space="0" w:color="auto"/>
            </w:tcBorders>
            <w:vAlign w:val="center"/>
          </w:tcPr>
          <w:p w:rsidR="00E932AA" w:rsidRPr="00687E92" w:rsidRDefault="00E932AA" w:rsidP="00026634">
            <w:pPr>
              <w:widowControl/>
              <w:spacing w:line="240" w:lineRule="exact"/>
              <w:jc w:val="right"/>
              <w:rPr>
                <w:rFonts w:ascii="宋体" w:hAnsi="宋体" w:cs="宋体"/>
                <w:kern w:val="0"/>
                <w:sz w:val="18"/>
                <w:szCs w:val="18"/>
              </w:rPr>
            </w:pPr>
            <w:r w:rsidRPr="00687E92">
              <w:rPr>
                <w:rFonts w:ascii="宋体" w:hAnsi="宋体" w:cs="宋体" w:hint="eastAsia"/>
                <w:kern w:val="0"/>
                <w:sz w:val="18"/>
                <w:szCs w:val="18"/>
              </w:rPr>
              <w:t>--</w:t>
            </w:r>
          </w:p>
        </w:tc>
        <w:tc>
          <w:tcPr>
            <w:tcW w:w="779"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jc w:val="right"/>
              <w:rPr>
                <w:rFonts w:ascii="宋体" w:hAnsi="宋体" w:cs="宋体"/>
                <w:kern w:val="0"/>
                <w:sz w:val="18"/>
                <w:szCs w:val="18"/>
              </w:rPr>
            </w:pPr>
            <w:r w:rsidRPr="00687E92">
              <w:rPr>
                <w:rFonts w:ascii="宋体" w:hAnsi="宋体" w:cs="宋体" w:hint="eastAsia"/>
                <w:kern w:val="0"/>
                <w:sz w:val="18"/>
                <w:szCs w:val="18"/>
              </w:rPr>
              <w:t>--</w:t>
            </w:r>
          </w:p>
        </w:tc>
      </w:tr>
      <w:tr w:rsidR="00E932AA" w:rsidRPr="007B1D8E" w:rsidTr="00026634">
        <w:trPr>
          <w:trHeight w:hRule="exact" w:val="624"/>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spacing w:val="-8"/>
                <w:kern w:val="0"/>
                <w:sz w:val="18"/>
                <w:szCs w:val="18"/>
              </w:rPr>
            </w:pPr>
            <w:r>
              <w:rPr>
                <w:rFonts w:ascii="宋体" w:hAnsi="宋体" w:cs="宋体" w:hint="eastAsia"/>
                <w:spacing w:val="-8"/>
                <w:kern w:val="0"/>
                <w:sz w:val="18"/>
                <w:szCs w:val="18"/>
              </w:rPr>
              <w:t>各项</w:t>
            </w:r>
            <w:r w:rsidRPr="00687E92">
              <w:rPr>
                <w:rFonts w:ascii="宋体" w:hAnsi="宋体" w:cs="宋体" w:hint="eastAsia"/>
                <w:spacing w:val="-8"/>
                <w:kern w:val="0"/>
                <w:sz w:val="18"/>
                <w:szCs w:val="18"/>
              </w:rPr>
              <w:t>存款余额</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269.79</w:t>
            </w:r>
          </w:p>
        </w:tc>
        <w:tc>
          <w:tcPr>
            <w:tcW w:w="860" w:type="pct"/>
            <w:tcBorders>
              <w:top w:val="nil"/>
              <w:left w:val="nil"/>
              <w:bottom w:val="nil"/>
              <w:right w:val="single" w:sz="4" w:space="0" w:color="auto"/>
            </w:tcBorders>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4.8</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5.6</w:t>
            </w:r>
          </w:p>
        </w:tc>
      </w:tr>
      <w:tr w:rsidR="00E932AA" w:rsidRPr="007B1D8E"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sidRPr="00687E92">
              <w:rPr>
                <w:rFonts w:ascii="宋体" w:hAnsi="宋体"/>
                <w:kern w:val="0"/>
                <w:sz w:val="18"/>
                <w:szCs w:val="18"/>
              </w:rPr>
              <w:fldChar w:fldCharType="begin"/>
            </w:r>
            <w:r w:rsidRPr="00687E92">
              <w:rPr>
                <w:rFonts w:ascii="宋体" w:hAnsi="宋体"/>
                <w:kern w:val="0"/>
                <w:sz w:val="18"/>
                <w:szCs w:val="18"/>
              </w:rPr>
              <w:instrText xml:space="preserve"> </w:instrText>
            </w:r>
            <w:r w:rsidRPr="00687E92">
              <w:rPr>
                <w:rFonts w:ascii="宋体" w:hAnsi="宋体" w:hint="eastAsia"/>
                <w:kern w:val="0"/>
                <w:sz w:val="18"/>
                <w:szCs w:val="18"/>
              </w:rPr>
              <w:instrText>= 1 \* GB3</w:instrText>
            </w:r>
            <w:r w:rsidRPr="00687E92">
              <w:rPr>
                <w:rFonts w:ascii="宋体" w:hAnsi="宋体"/>
                <w:kern w:val="0"/>
                <w:sz w:val="18"/>
                <w:szCs w:val="18"/>
              </w:rPr>
              <w:instrText xml:space="preserve"> </w:instrText>
            </w:r>
            <w:r w:rsidRPr="00687E92">
              <w:rPr>
                <w:rFonts w:ascii="宋体" w:hAnsi="宋体"/>
                <w:kern w:val="0"/>
                <w:sz w:val="18"/>
                <w:szCs w:val="18"/>
              </w:rPr>
              <w:fldChar w:fldCharType="separate"/>
            </w:r>
            <w:r w:rsidRPr="00687E92">
              <w:rPr>
                <w:rFonts w:ascii="宋体" w:hAnsi="宋体" w:hint="eastAsia"/>
                <w:noProof/>
                <w:kern w:val="0"/>
                <w:sz w:val="18"/>
                <w:szCs w:val="18"/>
              </w:rPr>
              <w:t>①</w:t>
            </w:r>
            <w:r w:rsidRPr="00687E92">
              <w:rPr>
                <w:rFonts w:ascii="宋体" w:hAnsi="宋体"/>
                <w:kern w:val="0"/>
                <w:sz w:val="18"/>
                <w:szCs w:val="18"/>
              </w:rPr>
              <w:fldChar w:fldCharType="end"/>
            </w:r>
            <w:r>
              <w:rPr>
                <w:rFonts w:ascii="宋体" w:hAnsi="宋体" w:hint="eastAsia"/>
                <w:kern w:val="0"/>
                <w:sz w:val="18"/>
                <w:szCs w:val="18"/>
              </w:rPr>
              <w:t>住户存款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207.33</w:t>
            </w:r>
          </w:p>
        </w:tc>
        <w:tc>
          <w:tcPr>
            <w:tcW w:w="860" w:type="pct"/>
            <w:tcBorders>
              <w:top w:val="nil"/>
              <w:left w:val="nil"/>
              <w:bottom w:val="nil"/>
              <w:right w:val="single" w:sz="4" w:space="0" w:color="auto"/>
            </w:tcBorders>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9.8</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13.6</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②</w:t>
            </w:r>
            <w:r>
              <w:rPr>
                <w:rFonts w:ascii="宋体" w:hAnsi="宋体" w:hint="eastAsia"/>
                <w:kern w:val="0"/>
                <w:sz w:val="18"/>
                <w:szCs w:val="18"/>
              </w:rPr>
              <w:t>非金融企业存款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27.63</w:t>
            </w:r>
          </w:p>
        </w:tc>
        <w:tc>
          <w:tcPr>
            <w:tcW w:w="860" w:type="pct"/>
            <w:tcBorders>
              <w:top w:val="nil"/>
              <w:left w:val="nil"/>
              <w:right w:val="single" w:sz="4" w:space="0" w:color="auto"/>
            </w:tcBorders>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-18.7</w:t>
            </w:r>
          </w:p>
        </w:tc>
        <w:tc>
          <w:tcPr>
            <w:tcW w:w="779" w:type="pct"/>
            <w:tcBorders>
              <w:top w:val="nil"/>
              <w:left w:val="single" w:sz="4" w:space="0" w:color="auto"/>
              <w:right w:val="single" w:sz="4" w:space="0" w:color="auto"/>
            </w:tcBorders>
            <w:shd w:val="clear" w:color="auto" w:fill="auto"/>
            <w:noWrap/>
            <w:vAlign w:val="center"/>
          </w:tcPr>
          <w:p w:rsidR="00E932AA" w:rsidRPr="00624931" w:rsidRDefault="00B05AA2" w:rsidP="00B202DA">
            <w:pPr>
              <w:widowControl/>
              <w:spacing w:line="240" w:lineRule="exact"/>
              <w:jc w:val="right"/>
              <w:rPr>
                <w:rFonts w:eastAsia="仿宋_GB2312"/>
                <w:kern w:val="0"/>
                <w:sz w:val="20"/>
                <w:szCs w:val="20"/>
              </w:rPr>
            </w:pPr>
            <w:r>
              <w:rPr>
                <w:rFonts w:eastAsia="仿宋_GB2312" w:hint="eastAsia"/>
                <w:kern w:val="0"/>
                <w:sz w:val="20"/>
                <w:szCs w:val="20"/>
              </w:rPr>
              <w:t>-6.8</w:t>
            </w:r>
          </w:p>
        </w:tc>
      </w:tr>
      <w:tr w:rsidR="00E932AA" w:rsidRPr="007B1D8E" w:rsidTr="00026634">
        <w:trPr>
          <w:trHeight w:hRule="exact" w:val="591"/>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③</w:t>
            </w:r>
            <w:r>
              <w:rPr>
                <w:rFonts w:ascii="宋体" w:hAnsi="宋体" w:hint="eastAsia"/>
                <w:kern w:val="0"/>
                <w:sz w:val="18"/>
                <w:szCs w:val="18"/>
              </w:rPr>
              <w:t>广义政府存款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34.82</w:t>
            </w:r>
          </w:p>
        </w:tc>
        <w:tc>
          <w:tcPr>
            <w:tcW w:w="860" w:type="pct"/>
            <w:tcBorders>
              <w:top w:val="nil"/>
              <w:left w:val="nil"/>
              <w:bottom w:val="nil"/>
              <w:right w:val="single" w:sz="4" w:space="0" w:color="auto"/>
            </w:tcBorders>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0.5</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-19.5</w:t>
            </w:r>
          </w:p>
        </w:tc>
      </w:tr>
      <w:tr w:rsidR="00E932AA" w:rsidRPr="007B1D8E" w:rsidTr="00026634">
        <w:trPr>
          <w:trHeight w:hRule="exact" w:val="591"/>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Pr>
                <w:rFonts w:ascii="宋体" w:hAnsi="宋体" w:hint="eastAsia"/>
                <w:kern w:val="0"/>
                <w:sz w:val="18"/>
                <w:szCs w:val="18"/>
              </w:rPr>
              <w:t xml:space="preserve">  #财政性存款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nil"/>
              <w:right w:val="single" w:sz="4" w:space="0" w:color="auto"/>
            </w:tcBorders>
            <w:shd w:val="clear" w:color="auto" w:fill="auto"/>
            <w:noWrap/>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3.37</w:t>
            </w:r>
          </w:p>
        </w:tc>
        <w:tc>
          <w:tcPr>
            <w:tcW w:w="860" w:type="pct"/>
            <w:tcBorders>
              <w:top w:val="nil"/>
              <w:left w:val="nil"/>
              <w:bottom w:val="nil"/>
              <w:right w:val="single" w:sz="4" w:space="0" w:color="auto"/>
            </w:tcBorders>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120.6</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-66.2</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b/>
                <w:kern w:val="0"/>
                <w:sz w:val="18"/>
                <w:szCs w:val="18"/>
              </w:rPr>
            </w:pPr>
            <w:r w:rsidRPr="00687E92">
              <w:rPr>
                <w:rFonts w:ascii="宋体" w:hAnsi="宋体" w:hint="eastAsia"/>
                <w:b/>
                <w:kern w:val="0"/>
                <w:sz w:val="18"/>
                <w:szCs w:val="18"/>
              </w:rPr>
              <w:t>(二)金融机构贷款情况</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sidRPr="00687E92">
              <w:rPr>
                <w:rFonts w:ascii="宋体" w:hAnsi="宋体" w:cs="宋体" w:hint="eastAsia"/>
                <w:kern w:val="0"/>
                <w:sz w:val="18"/>
                <w:szCs w:val="18"/>
              </w:rPr>
              <w:t>--</w:t>
            </w:r>
          </w:p>
        </w:tc>
        <w:tc>
          <w:tcPr>
            <w:tcW w:w="810" w:type="pct"/>
            <w:tcBorders>
              <w:top w:val="nil"/>
              <w:left w:val="nil"/>
              <w:right w:val="single" w:sz="4" w:space="0" w:color="auto"/>
            </w:tcBorders>
            <w:shd w:val="clear" w:color="auto" w:fill="auto"/>
            <w:noWrap/>
            <w:vAlign w:val="center"/>
          </w:tcPr>
          <w:p w:rsidR="00E932AA" w:rsidRPr="009D241F" w:rsidRDefault="00E932AA" w:rsidP="00026634">
            <w:pPr>
              <w:widowControl/>
              <w:spacing w:line="240" w:lineRule="exact"/>
              <w:jc w:val="right"/>
              <w:rPr>
                <w:rFonts w:ascii="宋体" w:hAnsi="宋体" w:cs="宋体"/>
                <w:kern w:val="0"/>
                <w:sz w:val="18"/>
                <w:szCs w:val="18"/>
              </w:rPr>
            </w:pPr>
            <w:r w:rsidRPr="009D241F">
              <w:rPr>
                <w:rFonts w:ascii="宋体" w:hAnsi="宋体" w:cs="宋体" w:hint="eastAsia"/>
                <w:kern w:val="0"/>
                <w:sz w:val="18"/>
                <w:szCs w:val="18"/>
              </w:rPr>
              <w:t>--</w:t>
            </w:r>
          </w:p>
        </w:tc>
        <w:tc>
          <w:tcPr>
            <w:tcW w:w="860" w:type="pct"/>
            <w:tcBorders>
              <w:top w:val="nil"/>
              <w:left w:val="nil"/>
              <w:right w:val="single" w:sz="4" w:space="0" w:color="auto"/>
            </w:tcBorders>
            <w:vAlign w:val="center"/>
          </w:tcPr>
          <w:p w:rsidR="00E932AA" w:rsidRPr="009D241F" w:rsidRDefault="00E932AA" w:rsidP="00026634">
            <w:pPr>
              <w:widowControl/>
              <w:spacing w:line="240" w:lineRule="exact"/>
              <w:jc w:val="right"/>
              <w:rPr>
                <w:rFonts w:ascii="宋体" w:hAnsi="宋体" w:cs="宋体"/>
                <w:kern w:val="0"/>
                <w:sz w:val="18"/>
                <w:szCs w:val="18"/>
              </w:rPr>
            </w:pPr>
            <w:r w:rsidRPr="009D241F">
              <w:rPr>
                <w:rFonts w:ascii="宋体" w:hAnsi="宋体" w:cs="宋体" w:hint="eastAsia"/>
                <w:kern w:val="0"/>
                <w:sz w:val="18"/>
                <w:szCs w:val="18"/>
              </w:rPr>
              <w:t>--</w:t>
            </w:r>
          </w:p>
        </w:tc>
        <w:tc>
          <w:tcPr>
            <w:tcW w:w="779" w:type="pct"/>
            <w:tcBorders>
              <w:top w:val="nil"/>
              <w:left w:val="single" w:sz="4" w:space="0" w:color="auto"/>
              <w:right w:val="single" w:sz="4" w:space="0" w:color="auto"/>
            </w:tcBorders>
            <w:shd w:val="clear" w:color="auto" w:fill="auto"/>
            <w:noWrap/>
            <w:vAlign w:val="center"/>
          </w:tcPr>
          <w:p w:rsidR="00E932AA" w:rsidRPr="009D241F" w:rsidRDefault="00E932AA" w:rsidP="00026634">
            <w:pPr>
              <w:spacing w:line="240" w:lineRule="exact"/>
              <w:jc w:val="right"/>
              <w:rPr>
                <w:rFonts w:ascii="宋体" w:hAnsi="宋体" w:cs="宋体"/>
                <w:sz w:val="18"/>
                <w:szCs w:val="18"/>
              </w:rPr>
            </w:pPr>
            <w:r w:rsidRPr="009D241F">
              <w:rPr>
                <w:rFonts w:ascii="宋体" w:hAnsi="宋体" w:cs="宋体" w:hint="eastAsia"/>
                <w:sz w:val="18"/>
                <w:szCs w:val="18"/>
              </w:rPr>
              <w:t>--</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kern w:val="0"/>
                <w:sz w:val="18"/>
                <w:szCs w:val="18"/>
              </w:rPr>
            </w:pPr>
            <w:r>
              <w:rPr>
                <w:rFonts w:ascii="宋体" w:hAnsi="宋体" w:cs="宋体" w:hint="eastAsia"/>
                <w:kern w:val="0"/>
                <w:sz w:val="18"/>
                <w:szCs w:val="18"/>
              </w:rPr>
              <w:t>各项</w:t>
            </w:r>
            <w:r w:rsidRPr="00687E92">
              <w:rPr>
                <w:rFonts w:ascii="宋体" w:hAnsi="宋体" w:cs="宋体" w:hint="eastAsia"/>
                <w:kern w:val="0"/>
                <w:sz w:val="18"/>
                <w:szCs w:val="18"/>
              </w:rPr>
              <w:t>贷款余额</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210.83</w:t>
            </w:r>
          </w:p>
        </w:tc>
        <w:tc>
          <w:tcPr>
            <w:tcW w:w="860" w:type="pct"/>
            <w:tcBorders>
              <w:top w:val="nil"/>
              <w:left w:val="nil"/>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2.4</w:t>
            </w:r>
          </w:p>
        </w:tc>
        <w:tc>
          <w:tcPr>
            <w:tcW w:w="779" w:type="pct"/>
            <w:tcBorders>
              <w:top w:val="nil"/>
              <w:left w:val="single" w:sz="4" w:space="0" w:color="auto"/>
              <w:right w:val="single" w:sz="4" w:space="0" w:color="auto"/>
            </w:tcBorders>
            <w:shd w:val="clear" w:color="auto" w:fill="auto"/>
            <w:noWrap/>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10.6</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150" w:firstLine="270"/>
              <w:rPr>
                <w:kern w:val="0"/>
                <w:sz w:val="18"/>
                <w:szCs w:val="18"/>
              </w:rPr>
            </w:pPr>
            <w:r w:rsidRPr="00687E92">
              <w:rPr>
                <w:kern w:val="0"/>
                <w:sz w:val="18"/>
                <w:szCs w:val="18"/>
              </w:rPr>
              <w:fldChar w:fldCharType="begin"/>
            </w:r>
            <w:r w:rsidRPr="00687E92">
              <w:rPr>
                <w:kern w:val="0"/>
                <w:sz w:val="18"/>
                <w:szCs w:val="18"/>
              </w:rPr>
              <w:instrText xml:space="preserve"> </w:instrText>
            </w:r>
            <w:r w:rsidRPr="00687E92">
              <w:rPr>
                <w:rFonts w:hint="eastAsia"/>
                <w:kern w:val="0"/>
                <w:sz w:val="18"/>
                <w:szCs w:val="18"/>
              </w:rPr>
              <w:instrText>= 1 \* GB3</w:instrText>
            </w:r>
            <w:r w:rsidRPr="00687E92">
              <w:rPr>
                <w:kern w:val="0"/>
                <w:sz w:val="18"/>
                <w:szCs w:val="18"/>
              </w:rPr>
              <w:instrText xml:space="preserve"> </w:instrText>
            </w:r>
            <w:r w:rsidRPr="00687E92">
              <w:rPr>
                <w:kern w:val="0"/>
                <w:sz w:val="18"/>
                <w:szCs w:val="18"/>
              </w:rPr>
              <w:fldChar w:fldCharType="separate"/>
            </w:r>
            <w:r w:rsidRPr="00687E92">
              <w:rPr>
                <w:rFonts w:hint="eastAsia"/>
                <w:noProof/>
                <w:kern w:val="0"/>
                <w:sz w:val="18"/>
                <w:szCs w:val="18"/>
              </w:rPr>
              <w:t>①</w:t>
            </w:r>
            <w:r w:rsidRPr="00687E92">
              <w:rPr>
                <w:kern w:val="0"/>
                <w:sz w:val="18"/>
                <w:szCs w:val="18"/>
              </w:rPr>
              <w:fldChar w:fldCharType="end"/>
            </w:r>
            <w:r>
              <w:rPr>
                <w:rFonts w:hint="eastAsia"/>
                <w:kern w:val="0"/>
                <w:sz w:val="18"/>
                <w:szCs w:val="18"/>
              </w:rPr>
              <w:t>住户贷款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102.56</w:t>
            </w:r>
          </w:p>
        </w:tc>
        <w:tc>
          <w:tcPr>
            <w:tcW w:w="860" w:type="pct"/>
            <w:tcBorders>
              <w:top w:val="nil"/>
              <w:left w:val="nil"/>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-0.9</w:t>
            </w:r>
          </w:p>
        </w:tc>
        <w:tc>
          <w:tcPr>
            <w:tcW w:w="779" w:type="pct"/>
            <w:tcBorders>
              <w:top w:val="nil"/>
              <w:left w:val="single" w:sz="4" w:space="0" w:color="auto"/>
              <w:right w:val="single" w:sz="4" w:space="0" w:color="auto"/>
            </w:tcBorders>
            <w:shd w:val="clear" w:color="auto" w:fill="auto"/>
            <w:noWrap/>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4.1</w:t>
            </w:r>
          </w:p>
        </w:tc>
      </w:tr>
      <w:tr w:rsidR="00E932AA" w:rsidRPr="00C31D7F"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Pr>
                <w:rFonts w:hint="eastAsia"/>
                <w:kern w:val="0"/>
                <w:sz w:val="18"/>
                <w:szCs w:val="18"/>
              </w:rPr>
              <w:t xml:space="preserve">     </w:t>
            </w:r>
            <w:r w:rsidRPr="00687E92">
              <w:rPr>
                <w:rFonts w:ascii="宋体" w:hAnsi="宋体" w:hint="eastAsia"/>
                <w:kern w:val="0"/>
                <w:sz w:val="18"/>
                <w:szCs w:val="18"/>
              </w:rPr>
              <w:t>#</w:t>
            </w:r>
            <w:r>
              <w:rPr>
                <w:rFonts w:ascii="宋体" w:hAnsi="宋体" w:hint="eastAsia"/>
                <w:kern w:val="0"/>
                <w:sz w:val="18"/>
                <w:szCs w:val="18"/>
              </w:rPr>
              <w:t>短期贷款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24.21</w:t>
            </w:r>
          </w:p>
        </w:tc>
        <w:tc>
          <w:tcPr>
            <w:tcW w:w="860" w:type="pct"/>
            <w:tcBorders>
              <w:left w:val="nil"/>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-1.2</w:t>
            </w:r>
          </w:p>
        </w:tc>
        <w:tc>
          <w:tcPr>
            <w:tcW w:w="779" w:type="pct"/>
            <w:tcBorders>
              <w:left w:val="nil"/>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-0.1</w:t>
            </w:r>
          </w:p>
        </w:tc>
      </w:tr>
      <w:tr w:rsidR="00E932AA" w:rsidRPr="00C31D7F"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sidRPr="00687E92">
              <w:rPr>
                <w:rFonts w:hint="eastAsia"/>
                <w:kern w:val="0"/>
                <w:sz w:val="18"/>
                <w:szCs w:val="18"/>
              </w:rPr>
              <w:t xml:space="preserve"> </w:t>
            </w:r>
            <w:r>
              <w:rPr>
                <w:rFonts w:ascii="宋体" w:hAnsi="宋体" w:hint="eastAsia"/>
                <w:kern w:val="0"/>
                <w:sz w:val="18"/>
                <w:szCs w:val="18"/>
              </w:rPr>
              <w:t xml:space="preserve">     中长期贷款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78.35</w:t>
            </w:r>
          </w:p>
        </w:tc>
        <w:tc>
          <w:tcPr>
            <w:tcW w:w="860" w:type="pct"/>
            <w:tcBorders>
              <w:left w:val="nil"/>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-0.8</w:t>
            </w:r>
          </w:p>
        </w:tc>
        <w:tc>
          <w:tcPr>
            <w:tcW w:w="779" w:type="pct"/>
            <w:tcBorders>
              <w:left w:val="nil"/>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5.5</w:t>
            </w:r>
          </w:p>
        </w:tc>
      </w:tr>
      <w:tr w:rsidR="00E932AA" w:rsidRPr="00C31D7F"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831D72" w:rsidRDefault="00E932AA" w:rsidP="00026634">
            <w:pPr>
              <w:widowControl/>
              <w:spacing w:line="240" w:lineRule="exact"/>
              <w:ind w:firstLineChars="150" w:firstLine="195"/>
              <w:rPr>
                <w:rFonts w:ascii="宋体" w:hAnsi="宋体" w:cs="宋体"/>
                <w:spacing w:val="-10"/>
                <w:kern w:val="0"/>
                <w:sz w:val="15"/>
                <w:szCs w:val="15"/>
              </w:rPr>
            </w:pPr>
            <w:r w:rsidRPr="00831D72">
              <w:rPr>
                <w:rFonts w:ascii="宋体" w:hAnsi="宋体" w:hint="eastAsia"/>
                <w:spacing w:val="-10"/>
                <w:kern w:val="0"/>
                <w:sz w:val="15"/>
                <w:szCs w:val="15"/>
              </w:rPr>
              <w:t>②非金融企业及机关团体贷款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108.27</w:t>
            </w:r>
          </w:p>
        </w:tc>
        <w:tc>
          <w:tcPr>
            <w:tcW w:w="860" w:type="pct"/>
            <w:tcBorders>
              <w:left w:val="nil"/>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5.7</w:t>
            </w:r>
          </w:p>
        </w:tc>
        <w:tc>
          <w:tcPr>
            <w:tcW w:w="779" w:type="pct"/>
            <w:tcBorders>
              <w:left w:val="nil"/>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17.6</w:t>
            </w:r>
          </w:p>
        </w:tc>
      </w:tr>
      <w:tr w:rsidR="00E932AA" w:rsidRPr="00C31D7F" w:rsidTr="00026634">
        <w:trPr>
          <w:trHeight w:hRule="exact" w:val="553"/>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sidRPr="00687E92">
              <w:rPr>
                <w:rFonts w:ascii="宋体" w:hAnsi="宋体" w:hint="eastAsia"/>
                <w:kern w:val="0"/>
                <w:sz w:val="18"/>
                <w:szCs w:val="18"/>
              </w:rPr>
              <w:t xml:space="preserve"> #</w:t>
            </w:r>
            <w:r>
              <w:rPr>
                <w:rFonts w:ascii="宋体" w:hAnsi="宋体" w:hint="eastAsia"/>
                <w:kern w:val="0"/>
                <w:sz w:val="18"/>
                <w:szCs w:val="18"/>
              </w:rPr>
              <w:t>短期贷款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13.92</w:t>
            </w:r>
          </w:p>
        </w:tc>
        <w:tc>
          <w:tcPr>
            <w:tcW w:w="860" w:type="pct"/>
            <w:tcBorders>
              <w:left w:val="nil"/>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22.4</w:t>
            </w:r>
          </w:p>
        </w:tc>
        <w:tc>
          <w:tcPr>
            <w:tcW w:w="779" w:type="pct"/>
            <w:tcBorders>
              <w:left w:val="nil"/>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18.9</w:t>
            </w:r>
          </w:p>
        </w:tc>
      </w:tr>
      <w:tr w:rsidR="00E932AA" w:rsidRPr="00C31D7F" w:rsidTr="00026634">
        <w:trPr>
          <w:trHeight w:hRule="exact" w:val="553"/>
        </w:trPr>
        <w:tc>
          <w:tcPr>
            <w:tcW w:w="2007" w:type="pct"/>
            <w:tcBorders>
              <w:top w:val="nil"/>
              <w:left w:val="single" w:sz="4" w:space="0" w:color="auto"/>
              <w:bottom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Pr>
                <w:rFonts w:ascii="宋体" w:hAnsi="宋体" w:hint="eastAsia"/>
                <w:kern w:val="0"/>
                <w:sz w:val="18"/>
                <w:szCs w:val="18"/>
              </w:rPr>
              <w:t xml:space="preserve">  中长期贷款</w:t>
            </w:r>
          </w:p>
        </w:tc>
        <w:tc>
          <w:tcPr>
            <w:tcW w:w="544" w:type="pct"/>
            <w:tcBorders>
              <w:top w:val="nil"/>
              <w:left w:val="nil"/>
              <w:bottom w:val="single" w:sz="4" w:space="0" w:color="auto"/>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single" w:sz="4" w:space="0" w:color="auto"/>
              <w:right w:val="single" w:sz="4" w:space="0" w:color="auto"/>
            </w:tcBorders>
            <w:shd w:val="clear" w:color="auto" w:fill="auto"/>
            <w:noWrap/>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94.04</w:t>
            </w:r>
          </w:p>
        </w:tc>
        <w:tc>
          <w:tcPr>
            <w:tcW w:w="860" w:type="pct"/>
            <w:tcBorders>
              <w:left w:val="nil"/>
              <w:bottom w:val="single" w:sz="4" w:space="0" w:color="auto"/>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3.4</w:t>
            </w:r>
          </w:p>
        </w:tc>
        <w:tc>
          <w:tcPr>
            <w:tcW w:w="779" w:type="pct"/>
            <w:tcBorders>
              <w:left w:val="nil"/>
              <w:bottom w:val="single" w:sz="4" w:space="0" w:color="auto"/>
              <w:right w:val="single" w:sz="4" w:space="0" w:color="auto"/>
            </w:tcBorders>
            <w:vAlign w:val="center"/>
          </w:tcPr>
          <w:p w:rsidR="00E932AA" w:rsidRPr="0070209A" w:rsidRDefault="00B05AA2" w:rsidP="00026634">
            <w:pPr>
              <w:widowControl/>
              <w:spacing w:line="240" w:lineRule="exact"/>
              <w:jc w:val="right"/>
              <w:rPr>
                <w:rFonts w:eastAsia="仿宋_GB2312"/>
                <w:kern w:val="0"/>
                <w:sz w:val="20"/>
                <w:szCs w:val="20"/>
              </w:rPr>
            </w:pPr>
            <w:r>
              <w:rPr>
                <w:rFonts w:eastAsia="仿宋_GB2312" w:hint="eastAsia"/>
                <w:kern w:val="0"/>
                <w:sz w:val="20"/>
                <w:szCs w:val="20"/>
              </w:rPr>
              <w:t>17.2</w:t>
            </w:r>
          </w:p>
        </w:tc>
      </w:tr>
    </w:tbl>
    <w:p w:rsidR="00B16880" w:rsidRPr="00400E95" w:rsidRDefault="00B16880" w:rsidP="00B16880">
      <w:pPr>
        <w:widowControl/>
        <w:adjustRightInd w:val="0"/>
        <w:snapToGrid w:val="0"/>
        <w:jc w:val="center"/>
        <w:rPr>
          <w:rFonts w:ascii="黑体" w:eastAsia="黑体" w:hAnsi="Tahoma" w:cstheme="minorBidi"/>
          <w:b/>
          <w:kern w:val="0"/>
          <w:sz w:val="24"/>
        </w:rPr>
      </w:pPr>
      <w:r w:rsidRPr="00B16880">
        <w:rPr>
          <w:rFonts w:ascii="黑体" w:eastAsia="黑体" w:hAnsi="Tahoma" w:cstheme="minorBidi" w:hint="eastAsia"/>
          <w:b/>
          <w:kern w:val="0"/>
          <w:sz w:val="24"/>
          <w:highlight w:val="lightGray"/>
        </w:rPr>
        <w:lastRenderedPageBreak/>
        <w:t>商业贸易                       （</w:t>
      </w:r>
      <w:r w:rsidR="006C3FB6">
        <w:rPr>
          <w:rFonts w:ascii="黑体" w:eastAsia="黑体" w:hAnsi="Tahoma" w:cstheme="minorBidi" w:hint="eastAsia"/>
          <w:b/>
          <w:kern w:val="0"/>
          <w:sz w:val="24"/>
          <w:highlight w:val="lightGray"/>
        </w:rPr>
        <w:t>07</w:t>
      </w:r>
      <w:r w:rsidRPr="00B16880">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012"/>
        <w:gridCol w:w="705"/>
        <w:gridCol w:w="1006"/>
        <w:gridCol w:w="822"/>
      </w:tblGrid>
      <w:tr w:rsidR="00B16880" w:rsidRPr="00400E95" w:rsidTr="00026634">
        <w:trPr>
          <w:trHeight w:hRule="exact" w:val="343"/>
        </w:trPr>
        <w:tc>
          <w:tcPr>
            <w:tcW w:w="2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jc w:val="center"/>
              <w:rPr>
                <w:rFonts w:ascii="宋体" w:hAnsi="宋体" w:cs="宋体"/>
                <w:b/>
                <w:bCs/>
                <w:kern w:val="0"/>
                <w:sz w:val="20"/>
                <w:szCs w:val="20"/>
              </w:rPr>
            </w:pPr>
            <w:r w:rsidRPr="00400E95">
              <w:rPr>
                <w:rFonts w:ascii="宋体" w:hAnsi="宋体" w:cs="宋体" w:hint="eastAsia"/>
                <w:b/>
                <w:bCs/>
                <w:kern w:val="0"/>
                <w:sz w:val="20"/>
                <w:szCs w:val="20"/>
              </w:rPr>
              <w:t>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名</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称</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jc w:val="center"/>
              <w:rPr>
                <w:rFonts w:ascii="宋体" w:hAnsi="宋体" w:cs="宋体"/>
                <w:b/>
                <w:bCs/>
                <w:kern w:val="0"/>
                <w:sz w:val="20"/>
                <w:szCs w:val="20"/>
              </w:rPr>
            </w:pPr>
            <w:r w:rsidRPr="00400E95">
              <w:rPr>
                <w:rFonts w:ascii="宋体" w:hAnsi="宋体" w:cs="宋体" w:hint="eastAsia"/>
                <w:b/>
                <w:bCs/>
                <w:kern w:val="0"/>
                <w:sz w:val="20"/>
                <w:szCs w:val="20"/>
              </w:rPr>
              <w:t>单位</w:t>
            </w: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jc w:val="center"/>
              <w:rPr>
                <w:rFonts w:ascii="宋体" w:hAnsi="宋体" w:cs="宋体"/>
                <w:b/>
                <w:bCs/>
                <w:spacing w:val="2"/>
                <w:kern w:val="0"/>
                <w:sz w:val="16"/>
                <w:szCs w:val="16"/>
              </w:rPr>
            </w:pPr>
            <w:r w:rsidRPr="00400E95">
              <w:rPr>
                <w:rFonts w:ascii="宋体" w:hAnsi="宋体" w:cs="宋体" w:hint="eastAsia"/>
                <w:b/>
                <w:bCs/>
                <w:spacing w:val="2"/>
                <w:kern w:val="0"/>
                <w:sz w:val="16"/>
                <w:szCs w:val="16"/>
              </w:rPr>
              <w:t>本年累计</w:t>
            </w:r>
          </w:p>
        </w:tc>
        <w:tc>
          <w:tcPr>
            <w:tcW w:w="742"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20" w:lineRule="exact"/>
              <w:jc w:val="center"/>
              <w:rPr>
                <w:rFonts w:ascii="宋体" w:hAnsi="宋体" w:cs="宋体"/>
                <w:b/>
                <w:bCs/>
                <w:spacing w:val="-4"/>
                <w:kern w:val="0"/>
                <w:sz w:val="16"/>
                <w:szCs w:val="16"/>
              </w:rPr>
            </w:pPr>
            <w:r w:rsidRPr="00400E95">
              <w:rPr>
                <w:rFonts w:ascii="宋体" w:hAnsi="宋体" w:cs="宋体" w:hint="eastAsia"/>
                <w:b/>
                <w:bCs/>
                <w:spacing w:val="-4"/>
                <w:kern w:val="0"/>
                <w:sz w:val="16"/>
                <w:szCs w:val="16"/>
              </w:rPr>
              <w:t>同比±</w:t>
            </w:r>
            <w:r w:rsidRPr="00400E95">
              <w:rPr>
                <w:rFonts w:ascii="宋体" w:hAnsi="宋体" w:cstheme="minorBidi"/>
                <w:b/>
                <w:bCs/>
                <w:spacing w:val="-4"/>
                <w:kern w:val="0"/>
                <w:sz w:val="16"/>
                <w:szCs w:val="16"/>
              </w:rPr>
              <w:t>%</w:t>
            </w:r>
          </w:p>
        </w:tc>
      </w:tr>
      <w:tr w:rsidR="00B16880" w:rsidRPr="00400E95" w:rsidTr="00026634">
        <w:trPr>
          <w:trHeight w:hRule="exact" w:val="338"/>
        </w:trPr>
        <w:tc>
          <w:tcPr>
            <w:tcW w:w="2716" w:type="pct"/>
            <w:tcBorders>
              <w:top w:val="single" w:sz="4" w:space="0" w:color="auto"/>
              <w:left w:val="single" w:sz="4" w:space="0" w:color="auto"/>
              <w:bottom w:val="nil"/>
              <w:right w:val="single" w:sz="4" w:space="0" w:color="auto"/>
            </w:tcBorders>
            <w:shd w:val="clear" w:color="auto" w:fill="auto"/>
            <w:noWrap/>
            <w:vAlign w:val="center"/>
          </w:tcPr>
          <w:p w:rsidR="00B16880" w:rsidRPr="000D5C25" w:rsidRDefault="00B16880" w:rsidP="00026634">
            <w:pPr>
              <w:widowControl/>
              <w:adjustRightInd w:val="0"/>
              <w:snapToGrid w:val="0"/>
              <w:spacing w:line="240" w:lineRule="exact"/>
              <w:rPr>
                <w:rFonts w:ascii="黑体" w:eastAsia="黑体" w:hAnsi="宋体" w:cs="宋体"/>
                <w:b/>
                <w:bCs/>
                <w:kern w:val="0"/>
                <w:sz w:val="16"/>
                <w:szCs w:val="16"/>
              </w:rPr>
            </w:pPr>
            <w:r w:rsidRPr="000D5C25">
              <w:rPr>
                <w:rFonts w:ascii="黑体" w:eastAsia="黑体" w:hAnsi="宋体" w:cs="宋体" w:hint="eastAsia"/>
                <w:b/>
                <w:bCs/>
                <w:kern w:val="0"/>
                <w:sz w:val="16"/>
                <w:szCs w:val="16"/>
              </w:rPr>
              <w:t>限额以上企业社会消费品零售总额</w:t>
            </w:r>
          </w:p>
        </w:tc>
        <w:tc>
          <w:tcPr>
            <w:tcW w:w="636" w:type="pct"/>
            <w:tcBorders>
              <w:top w:val="single" w:sz="4" w:space="0" w:color="auto"/>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single" w:sz="4" w:space="0" w:color="auto"/>
              <w:left w:val="nil"/>
              <w:bottom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11.88</w:t>
            </w:r>
          </w:p>
        </w:tc>
        <w:tc>
          <w:tcPr>
            <w:tcW w:w="742" w:type="pct"/>
            <w:tcBorders>
              <w:top w:val="single" w:sz="4" w:space="0" w:color="auto"/>
              <w:left w:val="nil"/>
              <w:bottom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0.3</w:t>
            </w:r>
          </w:p>
        </w:tc>
      </w:tr>
      <w:tr w:rsidR="00B16880" w:rsidRPr="00400E95" w:rsidTr="00026634">
        <w:trPr>
          <w:trHeight w:hRule="exact" w:val="338"/>
        </w:trPr>
        <w:tc>
          <w:tcPr>
            <w:tcW w:w="2716" w:type="pct"/>
            <w:tcBorders>
              <w:top w:val="nil"/>
              <w:left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ind w:firstLineChars="147" w:firstLine="266"/>
              <w:rPr>
                <w:rFonts w:ascii="宋体" w:hAnsi="宋体" w:cstheme="minorBidi"/>
                <w:b/>
                <w:kern w:val="0"/>
                <w:sz w:val="18"/>
                <w:szCs w:val="18"/>
              </w:rPr>
            </w:pPr>
            <w:r w:rsidRPr="00400E95">
              <w:rPr>
                <w:rFonts w:ascii="宋体" w:hAnsi="宋体" w:cstheme="minorBidi" w:hint="eastAsia"/>
                <w:b/>
                <w:kern w:val="0"/>
                <w:sz w:val="18"/>
                <w:szCs w:val="18"/>
              </w:rPr>
              <w:t>按行业分</w:t>
            </w:r>
          </w:p>
        </w:tc>
        <w:tc>
          <w:tcPr>
            <w:tcW w:w="636" w:type="pct"/>
            <w:tcBorders>
              <w:top w:val="nil"/>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kern w:val="0"/>
                <w:sz w:val="18"/>
                <w:szCs w:val="18"/>
              </w:rPr>
            </w:pPr>
            <w:r w:rsidRPr="00400E95">
              <w:rPr>
                <w:rFonts w:ascii="宋体" w:hAnsi="宋体" w:cs="宋体" w:hint="eastAsia"/>
                <w:kern w:val="0"/>
                <w:sz w:val="18"/>
                <w:szCs w:val="18"/>
              </w:rPr>
              <w:t>--</w:t>
            </w:r>
          </w:p>
        </w:tc>
        <w:tc>
          <w:tcPr>
            <w:tcW w:w="907" w:type="pct"/>
            <w:tcBorders>
              <w:top w:val="nil"/>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right"/>
              <w:rPr>
                <w:rFonts w:ascii="宋体" w:hAnsi="宋体" w:cs="宋体"/>
                <w:kern w:val="0"/>
                <w:sz w:val="18"/>
                <w:szCs w:val="18"/>
              </w:rPr>
            </w:pPr>
            <w:r w:rsidRPr="00400E95">
              <w:rPr>
                <w:rFonts w:ascii="宋体" w:hAnsi="宋体" w:cs="宋体" w:hint="eastAsia"/>
                <w:kern w:val="0"/>
                <w:sz w:val="18"/>
                <w:szCs w:val="18"/>
              </w:rPr>
              <w:t>--</w:t>
            </w:r>
          </w:p>
        </w:tc>
        <w:tc>
          <w:tcPr>
            <w:tcW w:w="742" w:type="pct"/>
            <w:tcBorders>
              <w:top w:val="nil"/>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right"/>
              <w:rPr>
                <w:rFonts w:ascii="宋体" w:hAnsi="宋体" w:cstheme="minorBidi"/>
                <w:kern w:val="0"/>
                <w:sz w:val="18"/>
                <w:szCs w:val="18"/>
              </w:rPr>
            </w:pPr>
            <w:r w:rsidRPr="00400E95">
              <w:rPr>
                <w:rFonts w:ascii="宋体" w:hAnsi="宋体" w:cstheme="minorBidi" w:hint="eastAsia"/>
                <w:kern w:val="0"/>
                <w:sz w:val="18"/>
                <w:szCs w:val="18"/>
              </w:rPr>
              <w:t>--</w:t>
            </w:r>
          </w:p>
        </w:tc>
      </w:tr>
      <w:tr w:rsidR="00B16880" w:rsidRPr="00400E95" w:rsidTr="00026634">
        <w:trPr>
          <w:trHeight w:hRule="exact" w:val="338"/>
        </w:trPr>
        <w:tc>
          <w:tcPr>
            <w:tcW w:w="2716" w:type="pct"/>
            <w:tcBorders>
              <w:top w:val="nil"/>
              <w:left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theme="minorBidi"/>
                <w:kern w:val="0"/>
                <w:sz w:val="18"/>
                <w:szCs w:val="18"/>
              </w:rPr>
            </w:pPr>
            <w:r w:rsidRPr="00400E95">
              <w:rPr>
                <w:rFonts w:ascii="宋体" w:hAnsi="宋体" w:cstheme="minorBidi"/>
                <w:kern w:val="0"/>
                <w:sz w:val="18"/>
                <w:szCs w:val="18"/>
              </w:rPr>
              <w:t xml:space="preserve">   #</w:t>
            </w:r>
            <w:r w:rsidRPr="00400E95">
              <w:rPr>
                <w:rFonts w:ascii="宋体" w:hAnsi="宋体" w:cstheme="minorBidi" w:hint="eastAsia"/>
                <w:kern w:val="0"/>
                <w:sz w:val="18"/>
                <w:szCs w:val="18"/>
              </w:rPr>
              <w:t>批发行业</w:t>
            </w:r>
          </w:p>
        </w:tc>
        <w:tc>
          <w:tcPr>
            <w:tcW w:w="636" w:type="pct"/>
            <w:tcBorders>
              <w:top w:val="nil"/>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3.50</w:t>
            </w:r>
          </w:p>
        </w:tc>
        <w:tc>
          <w:tcPr>
            <w:tcW w:w="742" w:type="pct"/>
            <w:tcBorders>
              <w:top w:val="nil"/>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93.9</w:t>
            </w:r>
          </w:p>
        </w:tc>
      </w:tr>
      <w:tr w:rsidR="00B16880" w:rsidRPr="00400E95" w:rsidTr="00026634">
        <w:trPr>
          <w:trHeight w:hRule="exact" w:val="338"/>
        </w:trPr>
        <w:tc>
          <w:tcPr>
            <w:tcW w:w="2716" w:type="pct"/>
            <w:tcBorders>
              <w:top w:val="nil"/>
              <w:left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ind w:firstLineChars="200" w:firstLine="360"/>
              <w:rPr>
                <w:rFonts w:ascii="宋体" w:hAnsi="宋体" w:cstheme="minorBidi"/>
                <w:kern w:val="0"/>
                <w:sz w:val="18"/>
                <w:szCs w:val="18"/>
              </w:rPr>
            </w:pPr>
            <w:r w:rsidRPr="00400E95">
              <w:rPr>
                <w:rFonts w:ascii="宋体" w:hAnsi="宋体" w:cstheme="minorBidi" w:hint="eastAsia"/>
                <w:kern w:val="0"/>
                <w:sz w:val="18"/>
                <w:szCs w:val="18"/>
              </w:rPr>
              <w:t>零售行业</w:t>
            </w:r>
          </w:p>
        </w:tc>
        <w:tc>
          <w:tcPr>
            <w:tcW w:w="636" w:type="pct"/>
            <w:tcBorders>
              <w:top w:val="nil"/>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7.46</w:t>
            </w:r>
          </w:p>
        </w:tc>
        <w:tc>
          <w:tcPr>
            <w:tcW w:w="742" w:type="pct"/>
            <w:tcBorders>
              <w:top w:val="nil"/>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-11.5</w:t>
            </w:r>
          </w:p>
        </w:tc>
      </w:tr>
      <w:tr w:rsidR="00B16880" w:rsidRPr="00400E95" w:rsidTr="00026634">
        <w:trPr>
          <w:trHeight w:hRule="exact" w:val="338"/>
        </w:trPr>
        <w:tc>
          <w:tcPr>
            <w:tcW w:w="2716" w:type="pct"/>
            <w:tcBorders>
              <w:left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theme="minorBidi"/>
                <w:kern w:val="0"/>
                <w:sz w:val="18"/>
                <w:szCs w:val="18"/>
              </w:rPr>
            </w:pPr>
            <w:r w:rsidRPr="00400E95">
              <w:rPr>
                <w:rFonts w:ascii="宋体" w:hAnsi="宋体" w:cstheme="minorBidi"/>
                <w:kern w:val="0"/>
                <w:sz w:val="18"/>
                <w:szCs w:val="18"/>
              </w:rPr>
              <w:t xml:space="preserve">    </w:t>
            </w:r>
            <w:r w:rsidRPr="00400E95">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0.33</w:t>
            </w:r>
          </w:p>
        </w:tc>
        <w:tc>
          <w:tcPr>
            <w:tcW w:w="742" w:type="pct"/>
            <w:tcBorders>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-28.2</w:t>
            </w:r>
          </w:p>
        </w:tc>
      </w:tr>
      <w:tr w:rsidR="00B16880" w:rsidRPr="00400E95" w:rsidTr="00026634">
        <w:trPr>
          <w:trHeight w:hRule="exact" w:val="338"/>
        </w:trPr>
        <w:tc>
          <w:tcPr>
            <w:tcW w:w="2716" w:type="pct"/>
            <w:tcBorders>
              <w:left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theme="minorBidi"/>
                <w:kern w:val="0"/>
                <w:sz w:val="18"/>
                <w:szCs w:val="18"/>
              </w:rPr>
            </w:pPr>
            <w:r w:rsidRPr="00400E95">
              <w:rPr>
                <w:rFonts w:ascii="宋体" w:hAnsi="宋体" w:cstheme="minorBidi" w:hint="eastAsia"/>
                <w:kern w:val="0"/>
                <w:sz w:val="18"/>
                <w:szCs w:val="18"/>
              </w:rPr>
              <w:t xml:space="preserve">    餐饮业</w:t>
            </w:r>
          </w:p>
        </w:tc>
        <w:tc>
          <w:tcPr>
            <w:tcW w:w="636" w:type="pct"/>
            <w:tcBorders>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0.59</w:t>
            </w:r>
          </w:p>
        </w:tc>
        <w:tc>
          <w:tcPr>
            <w:tcW w:w="742" w:type="pct"/>
            <w:tcBorders>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-48.3</w:t>
            </w:r>
          </w:p>
        </w:tc>
      </w:tr>
      <w:tr w:rsidR="00B16880" w:rsidRPr="00400E95" w:rsidTr="00026634">
        <w:trPr>
          <w:trHeight w:hRule="exact" w:val="338"/>
        </w:trPr>
        <w:tc>
          <w:tcPr>
            <w:tcW w:w="2716" w:type="pct"/>
            <w:tcBorders>
              <w:left w:val="single" w:sz="4" w:space="0" w:color="auto"/>
              <w:right w:val="single" w:sz="4" w:space="0" w:color="auto"/>
            </w:tcBorders>
            <w:shd w:val="clear" w:color="auto" w:fill="auto"/>
            <w:noWrap/>
            <w:vAlign w:val="center"/>
          </w:tcPr>
          <w:p w:rsidR="00B16880" w:rsidRPr="000D5C25" w:rsidRDefault="00B16880" w:rsidP="00026634">
            <w:pPr>
              <w:widowControl/>
              <w:adjustRightInd w:val="0"/>
              <w:snapToGrid w:val="0"/>
              <w:spacing w:line="240" w:lineRule="exact"/>
              <w:rPr>
                <w:rFonts w:ascii="宋体" w:hAnsi="宋体" w:cstheme="minorBidi"/>
                <w:b/>
                <w:spacing w:val="-16"/>
                <w:kern w:val="0"/>
                <w:sz w:val="16"/>
                <w:szCs w:val="16"/>
              </w:rPr>
            </w:pPr>
            <w:r w:rsidRPr="000D5C25">
              <w:rPr>
                <w:rFonts w:ascii="宋体" w:hAnsi="宋体" w:cs="宋体" w:hint="eastAsia"/>
                <w:b/>
                <w:bCs/>
                <w:kern w:val="0"/>
                <w:sz w:val="16"/>
                <w:szCs w:val="16"/>
              </w:rPr>
              <w:t>限额以上个体社会消费品零售总额</w:t>
            </w:r>
          </w:p>
        </w:tc>
        <w:tc>
          <w:tcPr>
            <w:tcW w:w="636" w:type="pct"/>
            <w:tcBorders>
              <w:left w:val="nil"/>
              <w:right w:val="single" w:sz="4" w:space="0" w:color="auto"/>
            </w:tcBorders>
            <w:shd w:val="clear" w:color="auto" w:fill="auto"/>
            <w:noWrap/>
            <w:vAlign w:val="center"/>
          </w:tcPr>
          <w:p w:rsidR="00B16880" w:rsidRDefault="00B16880" w:rsidP="00026634">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B16880" w:rsidRDefault="00662A46" w:rsidP="00026634">
            <w:pPr>
              <w:widowControl/>
              <w:adjustRightInd w:val="0"/>
              <w:snapToGrid w:val="0"/>
              <w:spacing w:line="240" w:lineRule="exact"/>
              <w:jc w:val="right"/>
              <w:rPr>
                <w:kern w:val="0"/>
                <w:sz w:val="20"/>
                <w:szCs w:val="20"/>
              </w:rPr>
            </w:pPr>
            <w:r>
              <w:rPr>
                <w:rFonts w:hint="eastAsia"/>
                <w:kern w:val="0"/>
                <w:sz w:val="20"/>
                <w:szCs w:val="20"/>
              </w:rPr>
              <w:t>4.57</w:t>
            </w:r>
          </w:p>
        </w:tc>
        <w:tc>
          <w:tcPr>
            <w:tcW w:w="742" w:type="pct"/>
            <w:tcBorders>
              <w:left w:val="nil"/>
              <w:right w:val="single" w:sz="4" w:space="0" w:color="auto"/>
            </w:tcBorders>
            <w:shd w:val="clear" w:color="auto" w:fill="auto"/>
            <w:noWrap/>
            <w:vAlign w:val="center"/>
          </w:tcPr>
          <w:p w:rsidR="00B16880" w:rsidRDefault="00662A46" w:rsidP="00026634">
            <w:pPr>
              <w:widowControl/>
              <w:adjustRightInd w:val="0"/>
              <w:snapToGrid w:val="0"/>
              <w:spacing w:line="240" w:lineRule="exact"/>
              <w:jc w:val="right"/>
              <w:rPr>
                <w:kern w:val="0"/>
                <w:sz w:val="20"/>
                <w:szCs w:val="20"/>
              </w:rPr>
            </w:pPr>
            <w:r>
              <w:rPr>
                <w:rFonts w:hint="eastAsia"/>
                <w:kern w:val="0"/>
                <w:sz w:val="20"/>
                <w:szCs w:val="20"/>
              </w:rPr>
              <w:t>-4.9</w:t>
            </w:r>
          </w:p>
        </w:tc>
      </w:tr>
      <w:tr w:rsidR="00B16880" w:rsidRPr="00400E95" w:rsidTr="00026634">
        <w:trPr>
          <w:trHeight w:hRule="exact" w:val="338"/>
        </w:trPr>
        <w:tc>
          <w:tcPr>
            <w:tcW w:w="2716" w:type="pct"/>
            <w:tcBorders>
              <w:left w:val="single" w:sz="4" w:space="0" w:color="auto"/>
              <w:right w:val="single" w:sz="4" w:space="0" w:color="auto"/>
            </w:tcBorders>
            <w:shd w:val="clear" w:color="auto" w:fill="auto"/>
            <w:noWrap/>
            <w:vAlign w:val="center"/>
          </w:tcPr>
          <w:p w:rsidR="00B16880" w:rsidRPr="00525BC4" w:rsidRDefault="00B16880" w:rsidP="00026634">
            <w:pPr>
              <w:widowControl/>
              <w:adjustRightInd w:val="0"/>
              <w:snapToGrid w:val="0"/>
              <w:spacing w:line="240" w:lineRule="exact"/>
              <w:rPr>
                <w:rFonts w:ascii="宋体" w:hAnsi="宋体" w:cstheme="minorBidi"/>
                <w:b/>
                <w:kern w:val="0"/>
                <w:sz w:val="16"/>
                <w:szCs w:val="16"/>
              </w:rPr>
            </w:pPr>
            <w:r w:rsidRPr="00525BC4">
              <w:rPr>
                <w:rFonts w:ascii="宋体" w:hAnsi="宋体" w:cstheme="minorBidi" w:hint="eastAsia"/>
                <w:b/>
                <w:kern w:val="0"/>
                <w:sz w:val="16"/>
                <w:szCs w:val="16"/>
              </w:rPr>
              <w:t>限额以上企业批发零售业商品销售总额</w:t>
            </w:r>
          </w:p>
        </w:tc>
        <w:tc>
          <w:tcPr>
            <w:tcW w:w="636" w:type="pct"/>
            <w:tcBorders>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46.99</w:t>
            </w:r>
          </w:p>
        </w:tc>
        <w:tc>
          <w:tcPr>
            <w:tcW w:w="742" w:type="pct"/>
            <w:tcBorders>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74.5</w:t>
            </w:r>
          </w:p>
        </w:tc>
      </w:tr>
      <w:tr w:rsidR="00B16880" w:rsidRPr="00400E95" w:rsidTr="00026634">
        <w:trPr>
          <w:trHeight w:hRule="exact" w:val="338"/>
        </w:trPr>
        <w:tc>
          <w:tcPr>
            <w:tcW w:w="2716" w:type="pct"/>
            <w:tcBorders>
              <w:left w:val="single" w:sz="4" w:space="0" w:color="auto"/>
              <w:right w:val="single" w:sz="4" w:space="0" w:color="auto"/>
            </w:tcBorders>
            <w:shd w:val="clear" w:color="auto" w:fill="auto"/>
            <w:noWrap/>
            <w:vAlign w:val="center"/>
          </w:tcPr>
          <w:p w:rsidR="00B16880" w:rsidRPr="00525BC4" w:rsidRDefault="00B16880" w:rsidP="00026634">
            <w:pPr>
              <w:widowControl/>
              <w:adjustRightInd w:val="0"/>
              <w:snapToGrid w:val="0"/>
              <w:spacing w:line="240" w:lineRule="exact"/>
              <w:rPr>
                <w:rFonts w:ascii="宋体" w:hAnsi="宋体" w:cstheme="minorBidi"/>
                <w:b/>
                <w:kern w:val="0"/>
                <w:sz w:val="16"/>
                <w:szCs w:val="16"/>
              </w:rPr>
            </w:pPr>
            <w:r w:rsidRPr="00525BC4">
              <w:rPr>
                <w:rFonts w:ascii="宋体" w:hAnsi="宋体" w:cstheme="minorBidi" w:hint="eastAsia"/>
                <w:b/>
                <w:kern w:val="0"/>
                <w:sz w:val="16"/>
                <w:szCs w:val="16"/>
              </w:rPr>
              <w:t>限额以上个体批发零售业商品销售总额</w:t>
            </w:r>
          </w:p>
        </w:tc>
        <w:tc>
          <w:tcPr>
            <w:tcW w:w="636" w:type="pct"/>
            <w:tcBorders>
              <w:left w:val="nil"/>
              <w:right w:val="single" w:sz="4" w:space="0" w:color="auto"/>
            </w:tcBorders>
            <w:shd w:val="clear" w:color="auto" w:fill="auto"/>
            <w:noWrap/>
            <w:vAlign w:val="center"/>
          </w:tcPr>
          <w:p w:rsidR="00B16880" w:rsidRDefault="00B16880" w:rsidP="00026634">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B16880" w:rsidRDefault="00662A46" w:rsidP="00026634">
            <w:pPr>
              <w:widowControl/>
              <w:adjustRightInd w:val="0"/>
              <w:snapToGrid w:val="0"/>
              <w:spacing w:line="240" w:lineRule="exact"/>
              <w:jc w:val="right"/>
              <w:rPr>
                <w:kern w:val="0"/>
                <w:sz w:val="20"/>
                <w:szCs w:val="20"/>
              </w:rPr>
            </w:pPr>
            <w:r>
              <w:rPr>
                <w:rFonts w:hint="eastAsia"/>
                <w:kern w:val="0"/>
                <w:sz w:val="20"/>
                <w:szCs w:val="20"/>
              </w:rPr>
              <w:t>3.22</w:t>
            </w:r>
          </w:p>
        </w:tc>
        <w:tc>
          <w:tcPr>
            <w:tcW w:w="742" w:type="pct"/>
            <w:tcBorders>
              <w:left w:val="nil"/>
              <w:right w:val="single" w:sz="4" w:space="0" w:color="auto"/>
            </w:tcBorders>
            <w:shd w:val="clear" w:color="auto" w:fill="auto"/>
            <w:noWrap/>
            <w:vAlign w:val="center"/>
          </w:tcPr>
          <w:p w:rsidR="00B16880" w:rsidRDefault="00662A46" w:rsidP="00026634">
            <w:pPr>
              <w:widowControl/>
              <w:adjustRightInd w:val="0"/>
              <w:snapToGrid w:val="0"/>
              <w:spacing w:line="240" w:lineRule="exact"/>
              <w:jc w:val="right"/>
              <w:rPr>
                <w:kern w:val="0"/>
                <w:sz w:val="20"/>
                <w:szCs w:val="20"/>
              </w:rPr>
            </w:pPr>
            <w:r>
              <w:rPr>
                <w:rFonts w:hint="eastAsia"/>
                <w:kern w:val="0"/>
                <w:sz w:val="20"/>
                <w:szCs w:val="20"/>
              </w:rPr>
              <w:t>-3.8</w:t>
            </w:r>
          </w:p>
        </w:tc>
      </w:tr>
      <w:tr w:rsidR="00B16880" w:rsidRPr="00400E95" w:rsidTr="00026634">
        <w:trPr>
          <w:trHeight w:hRule="exact" w:val="285"/>
        </w:trPr>
        <w:tc>
          <w:tcPr>
            <w:tcW w:w="2716" w:type="pct"/>
            <w:tcBorders>
              <w:left w:val="single" w:sz="4" w:space="0" w:color="auto"/>
              <w:right w:val="single" w:sz="4" w:space="0" w:color="auto"/>
            </w:tcBorders>
            <w:shd w:val="clear" w:color="auto" w:fill="auto"/>
            <w:noWrap/>
            <w:vAlign w:val="center"/>
          </w:tcPr>
          <w:p w:rsidR="00B16880" w:rsidRPr="00525BC4" w:rsidRDefault="00B16880" w:rsidP="00026634">
            <w:pPr>
              <w:widowControl/>
              <w:adjustRightInd w:val="0"/>
              <w:snapToGrid w:val="0"/>
              <w:spacing w:line="240" w:lineRule="exact"/>
              <w:rPr>
                <w:rFonts w:ascii="宋体" w:hAnsi="宋体" w:cstheme="minorBidi"/>
                <w:b/>
                <w:kern w:val="0"/>
                <w:sz w:val="16"/>
                <w:szCs w:val="16"/>
              </w:rPr>
            </w:pPr>
            <w:r w:rsidRPr="00525BC4">
              <w:rPr>
                <w:rFonts w:ascii="宋体" w:hAnsi="宋体" w:cstheme="minorBidi" w:hint="eastAsia"/>
                <w:b/>
                <w:kern w:val="0"/>
                <w:sz w:val="16"/>
                <w:szCs w:val="16"/>
              </w:rPr>
              <w:t>限额以上企业住宿餐饮业营业额</w:t>
            </w:r>
          </w:p>
        </w:tc>
        <w:tc>
          <w:tcPr>
            <w:tcW w:w="636" w:type="pct"/>
            <w:tcBorders>
              <w:left w:val="nil"/>
              <w:right w:val="single" w:sz="4" w:space="0" w:color="auto"/>
            </w:tcBorders>
            <w:shd w:val="clear" w:color="auto" w:fill="auto"/>
            <w:noWrap/>
            <w:vAlign w:val="center"/>
          </w:tcPr>
          <w:p w:rsidR="00B16880" w:rsidRPr="00796C8E" w:rsidRDefault="00B16880" w:rsidP="00026634">
            <w:pPr>
              <w:widowControl/>
              <w:adjustRightInd w:val="0"/>
              <w:snapToGrid w:val="0"/>
              <w:spacing w:line="240" w:lineRule="exact"/>
              <w:jc w:val="center"/>
              <w:rPr>
                <w:rFonts w:ascii="宋体" w:hAnsi="宋体" w:cs="宋体"/>
                <w:kern w:val="0"/>
                <w:sz w:val="18"/>
                <w:szCs w:val="18"/>
              </w:rPr>
            </w:pPr>
            <w:r w:rsidRPr="00796C8E">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1.07</w:t>
            </w:r>
          </w:p>
        </w:tc>
        <w:tc>
          <w:tcPr>
            <w:tcW w:w="742" w:type="pct"/>
            <w:tcBorders>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-39.4</w:t>
            </w:r>
          </w:p>
        </w:tc>
      </w:tr>
      <w:tr w:rsidR="00B16880" w:rsidRPr="00400E95" w:rsidTr="00026634">
        <w:trPr>
          <w:trHeight w:hRule="exact" w:val="285"/>
        </w:trPr>
        <w:tc>
          <w:tcPr>
            <w:tcW w:w="2716" w:type="pct"/>
            <w:tcBorders>
              <w:left w:val="single" w:sz="4" w:space="0" w:color="auto"/>
              <w:bottom w:val="single" w:sz="4" w:space="0" w:color="auto"/>
              <w:right w:val="single" w:sz="4" w:space="0" w:color="auto"/>
            </w:tcBorders>
            <w:shd w:val="clear" w:color="auto" w:fill="auto"/>
            <w:noWrap/>
            <w:vAlign w:val="center"/>
          </w:tcPr>
          <w:p w:rsidR="00B16880" w:rsidRPr="00525BC4" w:rsidRDefault="00B16880" w:rsidP="00026634">
            <w:pPr>
              <w:widowControl/>
              <w:adjustRightInd w:val="0"/>
              <w:snapToGrid w:val="0"/>
              <w:spacing w:line="240" w:lineRule="exact"/>
              <w:rPr>
                <w:rFonts w:ascii="宋体" w:hAnsi="宋体" w:cstheme="minorBidi"/>
                <w:b/>
                <w:kern w:val="0"/>
                <w:sz w:val="16"/>
                <w:szCs w:val="16"/>
              </w:rPr>
            </w:pPr>
            <w:r w:rsidRPr="00525BC4">
              <w:rPr>
                <w:rFonts w:ascii="宋体" w:hAnsi="宋体" w:cstheme="minorBidi" w:hint="eastAsia"/>
                <w:b/>
                <w:kern w:val="0"/>
                <w:sz w:val="16"/>
                <w:szCs w:val="16"/>
              </w:rPr>
              <w:t>限额以上</w:t>
            </w:r>
            <w:r>
              <w:rPr>
                <w:rFonts w:ascii="宋体" w:hAnsi="宋体" w:cstheme="minorBidi" w:hint="eastAsia"/>
                <w:b/>
                <w:kern w:val="0"/>
                <w:sz w:val="16"/>
                <w:szCs w:val="16"/>
              </w:rPr>
              <w:t>个体</w:t>
            </w:r>
            <w:r w:rsidRPr="00525BC4">
              <w:rPr>
                <w:rFonts w:ascii="宋体" w:hAnsi="宋体" w:cstheme="minorBidi" w:hint="eastAsia"/>
                <w:b/>
                <w:kern w:val="0"/>
                <w:sz w:val="16"/>
                <w:szCs w:val="16"/>
              </w:rPr>
              <w:t>住宿餐饮业营业额</w:t>
            </w:r>
          </w:p>
        </w:tc>
        <w:tc>
          <w:tcPr>
            <w:tcW w:w="636" w:type="pct"/>
            <w:tcBorders>
              <w:left w:val="nil"/>
              <w:bottom w:val="single" w:sz="4" w:space="0" w:color="auto"/>
              <w:right w:val="single" w:sz="4" w:space="0" w:color="auto"/>
            </w:tcBorders>
            <w:shd w:val="clear" w:color="auto" w:fill="auto"/>
            <w:noWrap/>
            <w:vAlign w:val="center"/>
          </w:tcPr>
          <w:p w:rsidR="00B16880" w:rsidRPr="00525BC4" w:rsidRDefault="00B16880" w:rsidP="00026634">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bottom w:val="single" w:sz="4" w:space="0" w:color="auto"/>
              <w:right w:val="single" w:sz="4" w:space="0" w:color="auto"/>
            </w:tcBorders>
            <w:shd w:val="clear" w:color="auto" w:fill="auto"/>
            <w:noWrap/>
            <w:vAlign w:val="center"/>
          </w:tcPr>
          <w:p w:rsidR="00B16880" w:rsidRDefault="00662A46" w:rsidP="00026634">
            <w:pPr>
              <w:widowControl/>
              <w:adjustRightInd w:val="0"/>
              <w:snapToGrid w:val="0"/>
              <w:spacing w:line="240" w:lineRule="exact"/>
              <w:jc w:val="right"/>
              <w:rPr>
                <w:kern w:val="0"/>
                <w:sz w:val="20"/>
                <w:szCs w:val="20"/>
              </w:rPr>
            </w:pPr>
            <w:r>
              <w:rPr>
                <w:rFonts w:hint="eastAsia"/>
                <w:kern w:val="0"/>
                <w:sz w:val="20"/>
                <w:szCs w:val="20"/>
              </w:rPr>
              <w:t>1.52</w:t>
            </w:r>
          </w:p>
        </w:tc>
        <w:tc>
          <w:tcPr>
            <w:tcW w:w="742" w:type="pct"/>
            <w:tcBorders>
              <w:left w:val="nil"/>
              <w:bottom w:val="single" w:sz="4" w:space="0" w:color="auto"/>
              <w:right w:val="single" w:sz="4" w:space="0" w:color="auto"/>
            </w:tcBorders>
            <w:shd w:val="clear" w:color="auto" w:fill="auto"/>
            <w:noWrap/>
            <w:vAlign w:val="center"/>
          </w:tcPr>
          <w:p w:rsidR="00B16880" w:rsidRDefault="00662A46" w:rsidP="00026634">
            <w:pPr>
              <w:widowControl/>
              <w:adjustRightInd w:val="0"/>
              <w:snapToGrid w:val="0"/>
              <w:spacing w:line="240" w:lineRule="exact"/>
              <w:jc w:val="right"/>
              <w:rPr>
                <w:kern w:val="0"/>
                <w:sz w:val="20"/>
                <w:szCs w:val="20"/>
              </w:rPr>
            </w:pPr>
            <w:r>
              <w:rPr>
                <w:rFonts w:hint="eastAsia"/>
                <w:kern w:val="0"/>
                <w:sz w:val="20"/>
                <w:szCs w:val="20"/>
              </w:rPr>
              <w:t>-9.1</w:t>
            </w:r>
          </w:p>
        </w:tc>
      </w:tr>
    </w:tbl>
    <w:p w:rsidR="00B16880" w:rsidRPr="00400E95" w:rsidRDefault="00B16880" w:rsidP="00B16880">
      <w:pPr>
        <w:widowControl/>
        <w:adjustRightInd w:val="0"/>
        <w:snapToGrid w:val="0"/>
        <w:spacing w:line="16" w:lineRule="atLeast"/>
        <w:rPr>
          <w:rFonts w:ascii="宋体" w:hAnsi="宋体" w:cstheme="minorBidi"/>
          <w:spacing w:val="-8"/>
          <w:kern w:val="0"/>
          <w:sz w:val="15"/>
          <w:szCs w:val="15"/>
        </w:rPr>
      </w:pPr>
      <w:r w:rsidRPr="00400E95">
        <w:rPr>
          <w:rFonts w:ascii="宋体" w:hAnsi="宋体" w:cstheme="minorBidi" w:hint="eastAsia"/>
          <w:spacing w:val="-8"/>
          <w:kern w:val="0"/>
          <w:sz w:val="15"/>
          <w:szCs w:val="15"/>
        </w:rPr>
        <w:t>注：根据国家统计局</w:t>
      </w:r>
      <w:r>
        <w:rPr>
          <w:rFonts w:ascii="宋体" w:hAnsi="宋体" w:cstheme="minorBidi" w:hint="eastAsia"/>
          <w:spacing w:val="-8"/>
          <w:kern w:val="0"/>
          <w:sz w:val="15"/>
          <w:szCs w:val="15"/>
        </w:rPr>
        <w:t>商贸统计</w:t>
      </w:r>
      <w:r w:rsidRPr="00400E95">
        <w:rPr>
          <w:rFonts w:ascii="宋体" w:hAnsi="宋体" w:cstheme="minorBidi" w:hint="eastAsia"/>
          <w:spacing w:val="-8"/>
          <w:kern w:val="0"/>
          <w:sz w:val="15"/>
          <w:szCs w:val="15"/>
        </w:rPr>
        <w:t>制度，</w:t>
      </w:r>
      <w:proofErr w:type="gramStart"/>
      <w:r>
        <w:rPr>
          <w:rFonts w:ascii="宋体" w:hAnsi="宋体" w:cstheme="minorBidi" w:hint="eastAsia"/>
          <w:spacing w:val="-8"/>
          <w:kern w:val="0"/>
          <w:sz w:val="15"/>
          <w:szCs w:val="15"/>
        </w:rPr>
        <w:t>商贸全</w:t>
      </w:r>
      <w:proofErr w:type="gramEnd"/>
      <w:r>
        <w:rPr>
          <w:rFonts w:ascii="宋体" w:hAnsi="宋体" w:cstheme="minorBidi" w:hint="eastAsia"/>
          <w:spacing w:val="-8"/>
          <w:kern w:val="0"/>
          <w:sz w:val="15"/>
          <w:szCs w:val="15"/>
        </w:rPr>
        <w:t>口径数据调整为季报，</w:t>
      </w:r>
      <w:r w:rsidRPr="00400E95">
        <w:rPr>
          <w:rFonts w:ascii="宋体" w:hAnsi="宋体" w:cstheme="minorBidi" w:hint="eastAsia"/>
          <w:spacing w:val="-8"/>
          <w:kern w:val="0"/>
          <w:sz w:val="15"/>
          <w:szCs w:val="15"/>
        </w:rPr>
        <w:t>月度数据为限额以上企业</w:t>
      </w:r>
      <w:r>
        <w:rPr>
          <w:rFonts w:ascii="宋体" w:hAnsi="宋体" w:cstheme="minorBidi" w:hint="eastAsia"/>
          <w:spacing w:val="-8"/>
          <w:kern w:val="0"/>
          <w:sz w:val="15"/>
          <w:szCs w:val="15"/>
        </w:rPr>
        <w:t>、个体数据。</w:t>
      </w:r>
    </w:p>
    <w:p w:rsidR="00B16880" w:rsidRPr="00400E95" w:rsidRDefault="00026634" w:rsidP="00B16880">
      <w:pPr>
        <w:widowControl/>
        <w:adjustRightInd w:val="0"/>
        <w:snapToGrid w:val="0"/>
        <w:spacing w:line="400" w:lineRule="exact"/>
        <w:jc w:val="center"/>
        <w:rPr>
          <w:rFonts w:ascii="隶书" w:eastAsia="隶书" w:hAnsi="Tahoma" w:cstheme="minorBidi"/>
          <w:b/>
          <w:kern w:val="0"/>
          <w:sz w:val="24"/>
          <w:shd w:val="pct15" w:color="auto" w:fill="FFFFFF"/>
        </w:rPr>
      </w:pPr>
      <w:r>
        <w:rPr>
          <w:rFonts w:ascii="隶书" w:eastAsia="隶书" w:hAnsi="Tahoma" w:hint="eastAsia"/>
          <w:b/>
          <w:kern w:val="0"/>
          <w:sz w:val="24"/>
          <w:shd w:val="pct15" w:color="auto" w:fill="FFFFFF"/>
        </w:rPr>
        <w:t>横向对比资料</w:t>
      </w:r>
    </w:p>
    <w:p w:rsidR="00B16880" w:rsidRPr="00400E95" w:rsidRDefault="00B16880" w:rsidP="00B16880">
      <w:pPr>
        <w:widowControl/>
        <w:adjustRightInd w:val="0"/>
        <w:snapToGrid w:val="0"/>
        <w:jc w:val="center"/>
        <w:rPr>
          <w:rFonts w:ascii="黑体" w:eastAsia="黑体" w:hAnsi="Tahoma" w:cstheme="minorBidi"/>
          <w:b/>
          <w:kern w:val="0"/>
          <w:sz w:val="24"/>
        </w:rPr>
      </w:pPr>
      <w:r w:rsidRPr="00B16880">
        <w:rPr>
          <w:rFonts w:ascii="黑体" w:eastAsia="黑体" w:hAnsi="Tahoma" w:cstheme="minorBidi" w:hint="eastAsia"/>
          <w:b/>
          <w:kern w:val="0"/>
          <w:sz w:val="24"/>
          <w:highlight w:val="lightGray"/>
        </w:rPr>
        <w:t>重庆市-石柱县                  （</w:t>
      </w:r>
      <w:r w:rsidR="006C3FB6">
        <w:rPr>
          <w:rFonts w:ascii="黑体" w:eastAsia="黑体" w:hAnsi="Tahoma" w:cstheme="minorBidi" w:hint="eastAsia"/>
          <w:b/>
          <w:kern w:val="0"/>
          <w:sz w:val="24"/>
          <w:highlight w:val="lightGray"/>
        </w:rPr>
        <w:t>07</w:t>
      </w:r>
      <w:r w:rsidRPr="00B16880">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549"/>
        <w:gridCol w:w="576"/>
        <w:gridCol w:w="1177"/>
        <w:gridCol w:w="1243"/>
      </w:tblGrid>
      <w:tr w:rsidR="00B16880" w:rsidRPr="00400E95" w:rsidTr="00CD302A">
        <w:trPr>
          <w:trHeight w:hRule="exact" w:val="342"/>
        </w:trPr>
        <w:tc>
          <w:tcPr>
            <w:tcW w:w="22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06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重庆市(%)</w:t>
            </w:r>
          </w:p>
        </w:tc>
        <w:tc>
          <w:tcPr>
            <w:tcW w:w="112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石柱县(%)</w:t>
            </w:r>
          </w:p>
        </w:tc>
      </w:tr>
      <w:tr w:rsidR="00B16880" w:rsidRPr="00400E95" w:rsidTr="00CD302A">
        <w:trPr>
          <w:trHeight w:hRule="exact" w:val="397"/>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规模以上工业产值</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right"/>
              <w:rPr>
                <w:kern w:val="0"/>
                <w:sz w:val="20"/>
                <w:szCs w:val="20"/>
              </w:rPr>
            </w:pPr>
            <w:r w:rsidRPr="00400E95">
              <w:rPr>
                <w:rFonts w:ascii="宋体" w:hAnsi="宋体" w:cstheme="minorBidi" w:hint="eastAsia"/>
                <w:kern w:val="0"/>
                <w:sz w:val="20"/>
                <w:szCs w:val="20"/>
              </w:rPr>
              <w:t>--</w:t>
            </w:r>
          </w:p>
        </w:tc>
        <w:tc>
          <w:tcPr>
            <w:tcW w:w="1121" w:type="pct"/>
            <w:tcBorders>
              <w:top w:val="nil"/>
              <w:left w:val="nil"/>
              <w:bottom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-5.5</w:t>
            </w:r>
          </w:p>
        </w:tc>
      </w:tr>
      <w:tr w:rsidR="00B16880" w:rsidRPr="00400E95" w:rsidTr="00CD302A">
        <w:trPr>
          <w:trHeight w:hRule="exact" w:val="397"/>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spacing w:val="-6"/>
                <w:kern w:val="0"/>
                <w:sz w:val="16"/>
                <w:szCs w:val="16"/>
              </w:rPr>
            </w:pPr>
            <w:proofErr w:type="gramStart"/>
            <w:r w:rsidRPr="001D26AB">
              <w:rPr>
                <w:rFonts w:ascii="宋体" w:hAnsi="宋体" w:cs="宋体" w:hint="eastAsia"/>
                <w:kern w:val="0"/>
                <w:sz w:val="18"/>
                <w:szCs w:val="18"/>
              </w:rPr>
              <w:t>规</w:t>
            </w:r>
            <w:proofErr w:type="gramEnd"/>
            <w:r w:rsidRPr="001D26AB">
              <w:rPr>
                <w:rFonts w:ascii="宋体" w:hAnsi="宋体" w:cs="宋体" w:hint="eastAsia"/>
                <w:kern w:val="0"/>
                <w:sz w:val="18"/>
                <w:szCs w:val="18"/>
              </w:rPr>
              <w:t>上工业增加值</w:t>
            </w:r>
            <w:r w:rsidRPr="001D26AB">
              <w:rPr>
                <w:rFonts w:ascii="宋体" w:hAnsi="宋体" w:cs="宋体" w:hint="eastAsia"/>
                <w:kern w:val="0"/>
                <w:sz w:val="15"/>
                <w:szCs w:val="15"/>
              </w:rPr>
              <w:t>(增幅为可比</w:t>
            </w:r>
            <w:r>
              <w:rPr>
                <w:rFonts w:ascii="宋体" w:hAnsi="宋体" w:cs="宋体" w:hint="eastAsia"/>
                <w:kern w:val="0"/>
                <w:sz w:val="15"/>
                <w:szCs w:val="15"/>
              </w:rPr>
              <w:t>价</w:t>
            </w:r>
            <w:r w:rsidRPr="001D26AB">
              <w:rPr>
                <w:rFonts w:ascii="宋体" w:hAnsi="宋体" w:cs="宋体" w:hint="eastAsia"/>
                <w:kern w:val="0"/>
                <w:sz w:val="15"/>
                <w:szCs w:val="15"/>
              </w:rPr>
              <w:t>)</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2.2</w:t>
            </w:r>
          </w:p>
        </w:tc>
        <w:tc>
          <w:tcPr>
            <w:tcW w:w="1121" w:type="pct"/>
            <w:tcBorders>
              <w:top w:val="nil"/>
              <w:left w:val="nil"/>
              <w:bottom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-6.3</w:t>
            </w:r>
          </w:p>
        </w:tc>
      </w:tr>
      <w:tr w:rsidR="00B16880" w:rsidRPr="00400E95" w:rsidTr="00CD302A">
        <w:trPr>
          <w:trHeight w:hRule="exact" w:val="397"/>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全社会固定资产投资</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400E95" w:rsidRDefault="0072677B" w:rsidP="00026634">
            <w:pPr>
              <w:widowControl/>
              <w:adjustRightInd w:val="0"/>
              <w:snapToGrid w:val="0"/>
              <w:spacing w:line="240" w:lineRule="exact"/>
              <w:jc w:val="right"/>
              <w:rPr>
                <w:kern w:val="0"/>
                <w:sz w:val="20"/>
                <w:szCs w:val="20"/>
              </w:rPr>
            </w:pPr>
            <w:r>
              <w:rPr>
                <w:rFonts w:hint="eastAsia"/>
                <w:kern w:val="0"/>
                <w:sz w:val="20"/>
                <w:szCs w:val="20"/>
              </w:rPr>
              <w:t>1.1</w:t>
            </w:r>
          </w:p>
        </w:tc>
        <w:tc>
          <w:tcPr>
            <w:tcW w:w="1121" w:type="pct"/>
            <w:tcBorders>
              <w:top w:val="nil"/>
              <w:left w:val="nil"/>
              <w:bottom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0.9</w:t>
            </w:r>
          </w:p>
        </w:tc>
      </w:tr>
      <w:tr w:rsidR="00B16880" w:rsidRPr="00400E95" w:rsidTr="00CD302A">
        <w:trPr>
          <w:trHeight w:hRule="exact" w:val="397"/>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社会消费品零售总额</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400E95" w:rsidRDefault="0057032D" w:rsidP="00026634">
            <w:pPr>
              <w:widowControl/>
              <w:adjustRightInd w:val="0"/>
              <w:snapToGrid w:val="0"/>
              <w:spacing w:line="240" w:lineRule="exact"/>
              <w:jc w:val="right"/>
              <w:rPr>
                <w:rFonts w:eastAsia="微软雅黑"/>
                <w:kern w:val="0"/>
                <w:sz w:val="20"/>
                <w:szCs w:val="20"/>
              </w:rPr>
            </w:pPr>
            <w:r>
              <w:rPr>
                <w:rFonts w:eastAsia="微软雅黑" w:hint="eastAsia"/>
                <w:kern w:val="0"/>
                <w:sz w:val="20"/>
                <w:szCs w:val="20"/>
              </w:rPr>
              <w:t>-5.2</w:t>
            </w:r>
          </w:p>
        </w:tc>
        <w:tc>
          <w:tcPr>
            <w:tcW w:w="1121" w:type="pct"/>
            <w:tcBorders>
              <w:top w:val="nil"/>
              <w:left w:val="nil"/>
              <w:bottom w:val="nil"/>
              <w:right w:val="single" w:sz="4" w:space="0" w:color="auto"/>
            </w:tcBorders>
            <w:shd w:val="clear" w:color="auto" w:fill="auto"/>
            <w:noWrap/>
            <w:vAlign w:val="center"/>
          </w:tcPr>
          <w:p w:rsidR="00B16880" w:rsidRPr="0057032D" w:rsidRDefault="0057032D" w:rsidP="00E4608F">
            <w:pPr>
              <w:widowControl/>
              <w:adjustRightInd w:val="0"/>
              <w:snapToGrid w:val="0"/>
              <w:spacing w:line="240" w:lineRule="exact"/>
              <w:jc w:val="right"/>
              <w:rPr>
                <w:rFonts w:eastAsia="微软雅黑"/>
                <w:kern w:val="0"/>
                <w:sz w:val="20"/>
                <w:szCs w:val="20"/>
              </w:rPr>
            </w:pPr>
            <w:r w:rsidRPr="0057032D">
              <w:rPr>
                <w:rFonts w:eastAsia="微软雅黑"/>
                <w:kern w:val="0"/>
                <w:sz w:val="20"/>
                <w:szCs w:val="20"/>
              </w:rPr>
              <w:t>-9.3</w:t>
            </w:r>
          </w:p>
        </w:tc>
      </w:tr>
      <w:tr w:rsidR="00B16880" w:rsidRPr="00400E95" w:rsidTr="00CD302A">
        <w:trPr>
          <w:trHeight w:hRule="exact" w:val="397"/>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044DC7" w:rsidP="00044DC7">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00B16880" w:rsidRPr="00400E95">
              <w:rPr>
                <w:rFonts w:ascii="宋体" w:hAnsi="宋体" w:cs="宋体" w:hint="eastAsia"/>
                <w:kern w:val="0"/>
                <w:sz w:val="18"/>
                <w:szCs w:val="18"/>
              </w:rPr>
              <w:t>公共预算收入</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400E95" w:rsidRDefault="0057032D" w:rsidP="00026634">
            <w:pPr>
              <w:widowControl/>
              <w:adjustRightInd w:val="0"/>
              <w:snapToGrid w:val="0"/>
              <w:spacing w:line="240" w:lineRule="exact"/>
              <w:jc w:val="right"/>
              <w:rPr>
                <w:kern w:val="0"/>
                <w:sz w:val="20"/>
                <w:szCs w:val="20"/>
              </w:rPr>
            </w:pPr>
            <w:r>
              <w:rPr>
                <w:rFonts w:hint="eastAsia"/>
                <w:kern w:val="0"/>
                <w:sz w:val="20"/>
                <w:szCs w:val="20"/>
              </w:rPr>
              <w:t>-8.3</w:t>
            </w:r>
          </w:p>
        </w:tc>
        <w:tc>
          <w:tcPr>
            <w:tcW w:w="1121" w:type="pct"/>
            <w:tcBorders>
              <w:top w:val="nil"/>
              <w:left w:val="nil"/>
              <w:bottom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-3.4</w:t>
            </w:r>
          </w:p>
        </w:tc>
      </w:tr>
      <w:tr w:rsidR="00B16880" w:rsidRPr="00400E95" w:rsidTr="00CD302A">
        <w:trPr>
          <w:trHeight w:hRule="exact" w:val="397"/>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044DC7" w:rsidP="00044DC7">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00B16880" w:rsidRPr="00400E95">
              <w:rPr>
                <w:rFonts w:ascii="宋体" w:hAnsi="宋体" w:cs="宋体" w:hint="eastAsia"/>
                <w:kern w:val="0"/>
                <w:sz w:val="18"/>
                <w:szCs w:val="18"/>
              </w:rPr>
              <w:t>公共预算支出</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400E95" w:rsidRDefault="0057032D" w:rsidP="00026634">
            <w:pPr>
              <w:widowControl/>
              <w:adjustRightInd w:val="0"/>
              <w:snapToGrid w:val="0"/>
              <w:spacing w:line="240" w:lineRule="exact"/>
              <w:jc w:val="right"/>
              <w:rPr>
                <w:kern w:val="0"/>
                <w:sz w:val="20"/>
                <w:szCs w:val="20"/>
              </w:rPr>
            </w:pPr>
            <w:r>
              <w:rPr>
                <w:rFonts w:hint="eastAsia"/>
                <w:kern w:val="0"/>
                <w:sz w:val="20"/>
                <w:szCs w:val="20"/>
              </w:rPr>
              <w:t>-8.6</w:t>
            </w:r>
          </w:p>
        </w:tc>
        <w:tc>
          <w:tcPr>
            <w:tcW w:w="1121" w:type="pct"/>
            <w:tcBorders>
              <w:top w:val="nil"/>
              <w:left w:val="nil"/>
              <w:bottom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-7.6</w:t>
            </w:r>
          </w:p>
        </w:tc>
      </w:tr>
      <w:tr w:rsidR="00B16880" w:rsidRPr="00400E95" w:rsidTr="00CD302A">
        <w:trPr>
          <w:trHeight w:hRule="exact" w:val="397"/>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金融机构存款余额(同比)</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400E95" w:rsidRDefault="00B27714" w:rsidP="00026634">
            <w:pPr>
              <w:widowControl/>
              <w:adjustRightInd w:val="0"/>
              <w:snapToGrid w:val="0"/>
              <w:spacing w:line="240" w:lineRule="exact"/>
              <w:jc w:val="right"/>
              <w:rPr>
                <w:kern w:val="0"/>
                <w:sz w:val="20"/>
                <w:szCs w:val="20"/>
              </w:rPr>
            </w:pPr>
            <w:r>
              <w:rPr>
                <w:rFonts w:hint="eastAsia"/>
                <w:kern w:val="0"/>
                <w:sz w:val="20"/>
                <w:szCs w:val="20"/>
              </w:rPr>
              <w:t>6.7</w:t>
            </w:r>
          </w:p>
        </w:tc>
        <w:tc>
          <w:tcPr>
            <w:tcW w:w="1121" w:type="pct"/>
            <w:tcBorders>
              <w:top w:val="nil"/>
              <w:left w:val="nil"/>
              <w:bottom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5.6</w:t>
            </w:r>
          </w:p>
        </w:tc>
      </w:tr>
      <w:tr w:rsidR="00B16880" w:rsidRPr="00400E95" w:rsidTr="00CD302A">
        <w:trPr>
          <w:trHeight w:hRule="exact" w:val="397"/>
        </w:trPr>
        <w:tc>
          <w:tcPr>
            <w:tcW w:w="2298" w:type="pct"/>
            <w:tcBorders>
              <w:top w:val="nil"/>
              <w:left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theme="minorBidi"/>
                <w:kern w:val="0"/>
                <w:sz w:val="18"/>
                <w:szCs w:val="18"/>
              </w:rPr>
            </w:pPr>
            <w:r w:rsidRPr="00400E95">
              <w:rPr>
                <w:rFonts w:ascii="宋体" w:hAnsi="宋体" w:cstheme="minorBidi"/>
                <w:kern w:val="0"/>
                <w:sz w:val="18"/>
                <w:szCs w:val="18"/>
              </w:rPr>
              <w:t xml:space="preserve">  #</w:t>
            </w:r>
            <w:r w:rsidRPr="00400E95">
              <w:rPr>
                <w:rFonts w:ascii="宋体" w:hAnsi="宋体" w:cstheme="minorBidi" w:hint="eastAsia"/>
                <w:kern w:val="0"/>
                <w:sz w:val="18"/>
                <w:szCs w:val="18"/>
              </w:rPr>
              <w:t>住户存款</w:t>
            </w:r>
            <w:r w:rsidRPr="00400E95">
              <w:rPr>
                <w:rFonts w:ascii="宋体" w:hAnsi="宋体" w:cs="宋体" w:hint="eastAsia"/>
                <w:spacing w:val="-6"/>
                <w:kern w:val="0"/>
                <w:sz w:val="18"/>
                <w:szCs w:val="18"/>
              </w:rPr>
              <w:t>(同比)</w:t>
            </w:r>
          </w:p>
        </w:tc>
        <w:tc>
          <w:tcPr>
            <w:tcW w:w="519" w:type="pct"/>
            <w:tcBorders>
              <w:top w:val="nil"/>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right"/>
              <w:rPr>
                <w:kern w:val="0"/>
                <w:sz w:val="20"/>
                <w:szCs w:val="20"/>
              </w:rPr>
            </w:pPr>
            <w:r w:rsidRPr="00400E95">
              <w:rPr>
                <w:rFonts w:ascii="宋体" w:hAnsi="宋体" w:cstheme="minorBidi" w:hint="eastAsia"/>
                <w:kern w:val="0"/>
                <w:sz w:val="20"/>
                <w:szCs w:val="20"/>
              </w:rPr>
              <w:t>--</w:t>
            </w:r>
          </w:p>
        </w:tc>
        <w:tc>
          <w:tcPr>
            <w:tcW w:w="1121" w:type="pct"/>
            <w:tcBorders>
              <w:top w:val="nil"/>
              <w:left w:val="nil"/>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13.6</w:t>
            </w:r>
          </w:p>
        </w:tc>
      </w:tr>
      <w:tr w:rsidR="00B16880" w:rsidRPr="00400E95" w:rsidTr="00CD302A">
        <w:trPr>
          <w:trHeight w:hRule="exact" w:val="317"/>
        </w:trPr>
        <w:tc>
          <w:tcPr>
            <w:tcW w:w="2298" w:type="pct"/>
            <w:tcBorders>
              <w:top w:val="nil"/>
              <w:left w:val="single" w:sz="4" w:space="0" w:color="auto"/>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金融机构贷款余额(同比)</w:t>
            </w:r>
          </w:p>
        </w:tc>
        <w:tc>
          <w:tcPr>
            <w:tcW w:w="519" w:type="pct"/>
            <w:tcBorders>
              <w:top w:val="nil"/>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single" w:sz="4" w:space="0" w:color="auto"/>
              <w:right w:val="single" w:sz="4" w:space="0" w:color="auto"/>
            </w:tcBorders>
            <w:shd w:val="clear" w:color="auto" w:fill="auto"/>
            <w:noWrap/>
            <w:vAlign w:val="center"/>
          </w:tcPr>
          <w:p w:rsidR="00B16880" w:rsidRPr="00400E95" w:rsidRDefault="00B27714" w:rsidP="00026634">
            <w:pPr>
              <w:widowControl/>
              <w:adjustRightInd w:val="0"/>
              <w:snapToGrid w:val="0"/>
              <w:spacing w:line="240" w:lineRule="exact"/>
              <w:jc w:val="right"/>
              <w:rPr>
                <w:kern w:val="0"/>
                <w:sz w:val="20"/>
                <w:szCs w:val="20"/>
              </w:rPr>
            </w:pPr>
            <w:r>
              <w:rPr>
                <w:rFonts w:hint="eastAsia"/>
                <w:kern w:val="0"/>
                <w:sz w:val="20"/>
                <w:szCs w:val="20"/>
              </w:rPr>
              <w:t>13.5</w:t>
            </w:r>
          </w:p>
        </w:tc>
        <w:tc>
          <w:tcPr>
            <w:tcW w:w="1121" w:type="pct"/>
            <w:tcBorders>
              <w:top w:val="nil"/>
              <w:left w:val="nil"/>
              <w:bottom w:val="single" w:sz="4" w:space="0" w:color="auto"/>
              <w:right w:val="single" w:sz="4" w:space="0" w:color="auto"/>
            </w:tcBorders>
            <w:shd w:val="clear" w:color="auto" w:fill="auto"/>
            <w:noWrap/>
            <w:vAlign w:val="center"/>
          </w:tcPr>
          <w:p w:rsidR="00B16880" w:rsidRPr="00400E95" w:rsidRDefault="00662A46" w:rsidP="00026634">
            <w:pPr>
              <w:widowControl/>
              <w:adjustRightInd w:val="0"/>
              <w:snapToGrid w:val="0"/>
              <w:spacing w:line="240" w:lineRule="exact"/>
              <w:jc w:val="right"/>
              <w:rPr>
                <w:kern w:val="0"/>
                <w:sz w:val="20"/>
                <w:szCs w:val="20"/>
              </w:rPr>
            </w:pPr>
            <w:r>
              <w:rPr>
                <w:rFonts w:hint="eastAsia"/>
                <w:kern w:val="0"/>
                <w:sz w:val="20"/>
                <w:szCs w:val="20"/>
              </w:rPr>
              <w:t>10.6</w:t>
            </w:r>
          </w:p>
        </w:tc>
      </w:tr>
    </w:tbl>
    <w:p w:rsidR="00010F1B" w:rsidRPr="003A235E" w:rsidRDefault="00010F1B" w:rsidP="00010F1B">
      <w:pPr>
        <w:spacing w:line="300" w:lineRule="exact"/>
        <w:jc w:val="center"/>
        <w:rPr>
          <w:b/>
          <w:szCs w:val="21"/>
        </w:rPr>
      </w:pPr>
      <w:r>
        <w:rPr>
          <w:rFonts w:hint="eastAsia"/>
          <w:b/>
          <w:szCs w:val="21"/>
        </w:rPr>
        <w:lastRenderedPageBreak/>
        <w:t>20</w:t>
      </w:r>
      <w:r w:rsidR="00CF2B45">
        <w:rPr>
          <w:rFonts w:hint="eastAsia"/>
          <w:b/>
          <w:szCs w:val="21"/>
        </w:rPr>
        <w:t>20</w:t>
      </w:r>
      <w:r w:rsidRPr="003A235E">
        <w:rPr>
          <w:rFonts w:hint="eastAsia"/>
          <w:b/>
          <w:szCs w:val="21"/>
        </w:rPr>
        <w:t>年</w:t>
      </w:r>
      <w:r w:rsidR="006C3FB6">
        <w:rPr>
          <w:rFonts w:hint="eastAsia"/>
          <w:b/>
          <w:szCs w:val="21"/>
        </w:rPr>
        <w:t>1-7</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（一）</w:t>
      </w:r>
    </w:p>
    <w:tbl>
      <w:tblPr>
        <w:tblW w:w="5000" w:type="pct"/>
        <w:tblLook w:val="0000" w:firstRow="0" w:lastRow="0" w:firstColumn="0" w:lastColumn="0" w:noHBand="0" w:noVBand="0"/>
      </w:tblPr>
      <w:tblGrid>
        <w:gridCol w:w="1775"/>
        <w:gridCol w:w="1452"/>
        <w:gridCol w:w="1057"/>
        <w:gridCol w:w="1261"/>
      </w:tblGrid>
      <w:tr w:rsidR="00010F1B" w:rsidRPr="003A235E" w:rsidTr="0072677B">
        <w:trPr>
          <w:trHeight w:val="761"/>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010F1B" w:rsidRPr="003A235E" w:rsidRDefault="00010F1B" w:rsidP="005E7613">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rsidR="00010F1B" w:rsidRPr="003A235E" w:rsidRDefault="00010F1B" w:rsidP="005E7613">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010F1B" w:rsidRPr="003A235E" w:rsidRDefault="00010F1B" w:rsidP="005E7613">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953" w:type="pct"/>
            <w:tcBorders>
              <w:top w:val="single" w:sz="4" w:space="0" w:color="auto"/>
              <w:left w:val="single" w:sz="4" w:space="0" w:color="auto"/>
              <w:right w:val="single" w:sz="4" w:space="0" w:color="auto"/>
            </w:tcBorders>
            <w:vAlign w:val="center"/>
          </w:tcPr>
          <w:p w:rsidR="00010F1B" w:rsidRPr="003A235E" w:rsidRDefault="00010F1B" w:rsidP="005E7613">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增速全市</w:t>
            </w:r>
          </w:p>
          <w:p w:rsidR="00010F1B" w:rsidRPr="003A235E" w:rsidRDefault="00010F1B" w:rsidP="005E7613">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c>
          <w:tcPr>
            <w:tcW w:w="1137" w:type="pct"/>
            <w:tcBorders>
              <w:top w:val="single" w:sz="4" w:space="0" w:color="auto"/>
              <w:left w:val="single" w:sz="4" w:space="0" w:color="auto"/>
              <w:right w:val="single" w:sz="4" w:space="0" w:color="auto"/>
            </w:tcBorders>
            <w:vAlign w:val="center"/>
          </w:tcPr>
          <w:p w:rsidR="00010F1B" w:rsidRPr="003A235E" w:rsidRDefault="00010F1B" w:rsidP="005E7613">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010F1B" w:rsidRPr="003A235E" w:rsidRDefault="00010F1B" w:rsidP="005E7613">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r>
      <w:tr w:rsidR="0072677B" w:rsidRPr="003A235E" w:rsidTr="0072677B">
        <w:trPr>
          <w:trHeight w:hRule="exact" w:val="479"/>
        </w:trPr>
        <w:tc>
          <w:tcPr>
            <w:tcW w:w="1601" w:type="pct"/>
            <w:tcBorders>
              <w:top w:val="single" w:sz="4" w:space="0" w:color="auto"/>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center"/>
              <w:rPr>
                <w:rFonts w:ascii="宋体" w:hAnsi="宋体" w:cs="宋体"/>
                <w:color w:val="000000"/>
                <w:kern w:val="0"/>
                <w:sz w:val="20"/>
                <w:szCs w:val="20"/>
              </w:rPr>
            </w:pPr>
            <w:r w:rsidRPr="00F97606">
              <w:rPr>
                <w:rFonts w:ascii="宋体" w:hAnsi="宋体" w:cs="宋体" w:hint="eastAsia"/>
                <w:color w:val="000000"/>
                <w:kern w:val="0"/>
                <w:sz w:val="20"/>
                <w:szCs w:val="20"/>
              </w:rPr>
              <w:t>黔江区</w:t>
            </w:r>
          </w:p>
        </w:tc>
        <w:tc>
          <w:tcPr>
            <w:tcW w:w="1309" w:type="pct"/>
            <w:tcBorders>
              <w:top w:val="nil"/>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right"/>
              <w:rPr>
                <w:color w:val="000000"/>
                <w:kern w:val="0"/>
                <w:sz w:val="20"/>
                <w:szCs w:val="20"/>
              </w:rPr>
            </w:pPr>
            <w:r w:rsidRPr="00F97606">
              <w:rPr>
                <w:color w:val="000000"/>
                <w:kern w:val="0"/>
                <w:sz w:val="20"/>
                <w:szCs w:val="20"/>
              </w:rPr>
              <w:t>4.8</w:t>
            </w:r>
          </w:p>
        </w:tc>
        <w:tc>
          <w:tcPr>
            <w:tcW w:w="953" w:type="pct"/>
            <w:tcBorders>
              <w:top w:val="single" w:sz="4" w:space="0" w:color="auto"/>
              <w:left w:val="nil"/>
              <w:right w:val="single" w:sz="4" w:space="0" w:color="auto"/>
            </w:tcBorders>
            <w:vAlign w:val="center"/>
          </w:tcPr>
          <w:p w:rsidR="0072677B" w:rsidRPr="00F97606" w:rsidRDefault="0072677B" w:rsidP="0083311A">
            <w:pPr>
              <w:widowControl/>
              <w:spacing w:line="240" w:lineRule="exact"/>
              <w:jc w:val="right"/>
              <w:rPr>
                <w:color w:val="000000"/>
                <w:kern w:val="0"/>
                <w:sz w:val="20"/>
                <w:szCs w:val="20"/>
              </w:rPr>
            </w:pPr>
            <w:r w:rsidRPr="00F97606">
              <w:rPr>
                <w:color w:val="000000"/>
                <w:kern w:val="0"/>
                <w:sz w:val="20"/>
                <w:szCs w:val="20"/>
              </w:rPr>
              <w:t>3</w:t>
            </w:r>
          </w:p>
        </w:tc>
        <w:tc>
          <w:tcPr>
            <w:tcW w:w="1137" w:type="pct"/>
            <w:tcBorders>
              <w:top w:val="single" w:sz="4" w:space="0" w:color="auto"/>
              <w:left w:val="nil"/>
              <w:right w:val="single" w:sz="4" w:space="0" w:color="auto"/>
            </w:tcBorders>
            <w:vAlign w:val="center"/>
          </w:tcPr>
          <w:p w:rsidR="0072677B" w:rsidRPr="0072677B" w:rsidRDefault="0072677B" w:rsidP="00E16860">
            <w:pPr>
              <w:widowControl/>
              <w:spacing w:line="240" w:lineRule="exact"/>
              <w:jc w:val="right"/>
              <w:rPr>
                <w:kern w:val="0"/>
                <w:sz w:val="20"/>
                <w:szCs w:val="20"/>
              </w:rPr>
            </w:pPr>
            <w:r w:rsidRPr="0072677B">
              <w:rPr>
                <w:kern w:val="0"/>
                <w:sz w:val="20"/>
                <w:szCs w:val="20"/>
              </w:rPr>
              <w:t>1</w:t>
            </w: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center"/>
              <w:rPr>
                <w:rFonts w:ascii="宋体" w:hAnsi="宋体" w:cs="宋体"/>
                <w:color w:val="000000"/>
                <w:kern w:val="0"/>
                <w:sz w:val="20"/>
                <w:szCs w:val="20"/>
              </w:rPr>
            </w:pPr>
            <w:r w:rsidRPr="00F97606">
              <w:rPr>
                <w:rFonts w:ascii="宋体" w:hAnsi="宋体" w:cs="宋体" w:hint="eastAsia"/>
                <w:color w:val="000000"/>
                <w:kern w:val="0"/>
                <w:sz w:val="20"/>
                <w:szCs w:val="20"/>
              </w:rPr>
              <w:t>武隆区</w:t>
            </w:r>
          </w:p>
        </w:tc>
        <w:tc>
          <w:tcPr>
            <w:tcW w:w="1309" w:type="pct"/>
            <w:tcBorders>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right"/>
              <w:rPr>
                <w:color w:val="000000"/>
                <w:kern w:val="0"/>
                <w:sz w:val="20"/>
                <w:szCs w:val="20"/>
              </w:rPr>
            </w:pPr>
            <w:r w:rsidRPr="00F97606">
              <w:rPr>
                <w:color w:val="000000"/>
                <w:kern w:val="0"/>
                <w:sz w:val="20"/>
                <w:szCs w:val="20"/>
              </w:rPr>
              <w:t>4.7</w:t>
            </w:r>
          </w:p>
        </w:tc>
        <w:tc>
          <w:tcPr>
            <w:tcW w:w="953" w:type="pct"/>
            <w:tcBorders>
              <w:left w:val="nil"/>
              <w:right w:val="single" w:sz="4" w:space="0" w:color="auto"/>
            </w:tcBorders>
            <w:vAlign w:val="center"/>
          </w:tcPr>
          <w:p w:rsidR="0072677B" w:rsidRPr="00F97606" w:rsidRDefault="0072677B" w:rsidP="0083311A">
            <w:pPr>
              <w:widowControl/>
              <w:spacing w:line="240" w:lineRule="exact"/>
              <w:jc w:val="right"/>
              <w:rPr>
                <w:color w:val="000000"/>
                <w:kern w:val="0"/>
                <w:sz w:val="20"/>
                <w:szCs w:val="20"/>
              </w:rPr>
            </w:pPr>
            <w:r w:rsidRPr="00F97606">
              <w:rPr>
                <w:color w:val="000000"/>
                <w:kern w:val="0"/>
                <w:sz w:val="20"/>
                <w:szCs w:val="20"/>
              </w:rPr>
              <w:t>4</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kern w:val="0"/>
                <w:sz w:val="20"/>
                <w:szCs w:val="20"/>
              </w:rPr>
            </w:pPr>
            <w:r w:rsidRPr="0072677B">
              <w:rPr>
                <w:kern w:val="0"/>
                <w:sz w:val="20"/>
                <w:szCs w:val="20"/>
              </w:rPr>
              <w:t>2</w:t>
            </w: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center"/>
              <w:rPr>
                <w:rFonts w:ascii="宋体" w:hAnsi="宋体" w:cs="宋体"/>
                <w:b/>
                <w:color w:val="000000"/>
                <w:kern w:val="0"/>
                <w:sz w:val="20"/>
                <w:szCs w:val="20"/>
              </w:rPr>
            </w:pPr>
            <w:r w:rsidRPr="00F97606">
              <w:rPr>
                <w:rFonts w:ascii="宋体" w:hAnsi="宋体" w:cs="宋体" w:hint="eastAsia"/>
                <w:b/>
                <w:color w:val="000000"/>
                <w:kern w:val="0"/>
                <w:sz w:val="20"/>
                <w:szCs w:val="20"/>
              </w:rPr>
              <w:t>石柱县</w:t>
            </w:r>
          </w:p>
        </w:tc>
        <w:tc>
          <w:tcPr>
            <w:tcW w:w="1309" w:type="pct"/>
            <w:tcBorders>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right"/>
              <w:rPr>
                <w:b/>
                <w:color w:val="000000"/>
                <w:kern w:val="0"/>
                <w:sz w:val="20"/>
                <w:szCs w:val="20"/>
              </w:rPr>
            </w:pPr>
            <w:r w:rsidRPr="00F97606">
              <w:rPr>
                <w:b/>
                <w:color w:val="000000"/>
                <w:kern w:val="0"/>
                <w:sz w:val="20"/>
                <w:szCs w:val="20"/>
              </w:rPr>
              <w:t>-6.3</w:t>
            </w:r>
          </w:p>
        </w:tc>
        <w:tc>
          <w:tcPr>
            <w:tcW w:w="953" w:type="pct"/>
            <w:tcBorders>
              <w:left w:val="nil"/>
              <w:right w:val="single" w:sz="4" w:space="0" w:color="auto"/>
            </w:tcBorders>
            <w:vAlign w:val="center"/>
          </w:tcPr>
          <w:p w:rsidR="0072677B" w:rsidRPr="00F97606" w:rsidRDefault="0072677B" w:rsidP="0083311A">
            <w:pPr>
              <w:widowControl/>
              <w:spacing w:line="240" w:lineRule="exact"/>
              <w:jc w:val="right"/>
              <w:rPr>
                <w:b/>
                <w:color w:val="000000"/>
                <w:kern w:val="0"/>
                <w:sz w:val="20"/>
                <w:szCs w:val="20"/>
              </w:rPr>
            </w:pPr>
            <w:r w:rsidRPr="00F97606">
              <w:rPr>
                <w:b/>
                <w:color w:val="000000"/>
                <w:kern w:val="0"/>
                <w:sz w:val="20"/>
                <w:szCs w:val="20"/>
              </w:rPr>
              <w:t>37</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b/>
                <w:kern w:val="0"/>
                <w:sz w:val="20"/>
                <w:szCs w:val="20"/>
              </w:rPr>
            </w:pPr>
            <w:r w:rsidRPr="0072677B">
              <w:rPr>
                <w:b/>
                <w:kern w:val="0"/>
                <w:sz w:val="20"/>
                <w:szCs w:val="20"/>
              </w:rPr>
              <w:t>6</w:t>
            </w: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center"/>
              <w:rPr>
                <w:rFonts w:ascii="宋体" w:hAnsi="宋体" w:cs="宋体"/>
                <w:color w:val="000000"/>
                <w:kern w:val="0"/>
                <w:sz w:val="20"/>
                <w:szCs w:val="20"/>
              </w:rPr>
            </w:pPr>
            <w:r w:rsidRPr="00F97606">
              <w:rPr>
                <w:rFonts w:ascii="宋体" w:hAnsi="宋体" w:cs="宋体" w:hint="eastAsia"/>
                <w:color w:val="000000"/>
                <w:kern w:val="0"/>
                <w:sz w:val="20"/>
                <w:szCs w:val="20"/>
              </w:rPr>
              <w:t>秀山县</w:t>
            </w:r>
          </w:p>
        </w:tc>
        <w:tc>
          <w:tcPr>
            <w:tcW w:w="1309" w:type="pct"/>
            <w:tcBorders>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right"/>
              <w:rPr>
                <w:color w:val="000000"/>
                <w:kern w:val="0"/>
                <w:sz w:val="20"/>
                <w:szCs w:val="20"/>
              </w:rPr>
            </w:pPr>
            <w:r w:rsidRPr="00F97606">
              <w:rPr>
                <w:color w:val="000000"/>
                <w:kern w:val="0"/>
                <w:sz w:val="20"/>
                <w:szCs w:val="20"/>
              </w:rPr>
              <w:t>2.2</w:t>
            </w:r>
          </w:p>
        </w:tc>
        <w:tc>
          <w:tcPr>
            <w:tcW w:w="953" w:type="pct"/>
            <w:tcBorders>
              <w:left w:val="nil"/>
              <w:right w:val="single" w:sz="4" w:space="0" w:color="auto"/>
            </w:tcBorders>
            <w:vAlign w:val="center"/>
          </w:tcPr>
          <w:p w:rsidR="0072677B" w:rsidRPr="00F97606" w:rsidRDefault="0072677B" w:rsidP="0083311A">
            <w:pPr>
              <w:widowControl/>
              <w:spacing w:line="240" w:lineRule="exact"/>
              <w:jc w:val="right"/>
              <w:rPr>
                <w:color w:val="000000"/>
                <w:kern w:val="0"/>
                <w:sz w:val="20"/>
                <w:szCs w:val="20"/>
              </w:rPr>
            </w:pPr>
            <w:r w:rsidRPr="00F97606">
              <w:rPr>
                <w:color w:val="000000"/>
                <w:kern w:val="0"/>
                <w:sz w:val="20"/>
                <w:szCs w:val="20"/>
              </w:rPr>
              <w:t>11</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kern w:val="0"/>
                <w:sz w:val="20"/>
                <w:szCs w:val="20"/>
              </w:rPr>
            </w:pPr>
            <w:r w:rsidRPr="0072677B">
              <w:rPr>
                <w:kern w:val="0"/>
                <w:sz w:val="20"/>
                <w:szCs w:val="20"/>
              </w:rPr>
              <w:t>3</w:t>
            </w: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center"/>
              <w:rPr>
                <w:rFonts w:ascii="宋体" w:hAnsi="宋体" w:cs="宋体"/>
                <w:color w:val="000000"/>
                <w:kern w:val="0"/>
                <w:sz w:val="20"/>
                <w:szCs w:val="20"/>
              </w:rPr>
            </w:pPr>
            <w:r w:rsidRPr="00F97606">
              <w:rPr>
                <w:rFonts w:ascii="宋体" w:hAnsi="宋体" w:cs="宋体" w:hint="eastAsia"/>
                <w:color w:val="000000"/>
                <w:kern w:val="0"/>
                <w:sz w:val="20"/>
                <w:szCs w:val="20"/>
              </w:rPr>
              <w:t>酉阳县</w:t>
            </w:r>
          </w:p>
        </w:tc>
        <w:tc>
          <w:tcPr>
            <w:tcW w:w="1309" w:type="pct"/>
            <w:tcBorders>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right"/>
              <w:rPr>
                <w:color w:val="000000"/>
                <w:kern w:val="0"/>
                <w:sz w:val="20"/>
                <w:szCs w:val="20"/>
              </w:rPr>
            </w:pPr>
            <w:r w:rsidRPr="00F97606">
              <w:rPr>
                <w:color w:val="000000"/>
                <w:kern w:val="0"/>
                <w:sz w:val="20"/>
                <w:szCs w:val="20"/>
              </w:rPr>
              <w:t>0.2</w:t>
            </w:r>
          </w:p>
        </w:tc>
        <w:tc>
          <w:tcPr>
            <w:tcW w:w="953" w:type="pct"/>
            <w:tcBorders>
              <w:left w:val="nil"/>
              <w:right w:val="single" w:sz="4" w:space="0" w:color="auto"/>
            </w:tcBorders>
            <w:vAlign w:val="center"/>
          </w:tcPr>
          <w:p w:rsidR="0072677B" w:rsidRPr="00F97606" w:rsidRDefault="0072677B" w:rsidP="0083311A">
            <w:pPr>
              <w:widowControl/>
              <w:spacing w:line="240" w:lineRule="exact"/>
              <w:jc w:val="right"/>
              <w:rPr>
                <w:color w:val="000000"/>
                <w:kern w:val="0"/>
                <w:sz w:val="20"/>
                <w:szCs w:val="20"/>
              </w:rPr>
            </w:pPr>
            <w:r w:rsidRPr="00F97606">
              <w:rPr>
                <w:color w:val="000000"/>
                <w:kern w:val="0"/>
                <w:sz w:val="20"/>
                <w:szCs w:val="20"/>
              </w:rPr>
              <w:t>26</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kern w:val="0"/>
                <w:sz w:val="20"/>
                <w:szCs w:val="20"/>
              </w:rPr>
            </w:pPr>
            <w:r w:rsidRPr="0072677B">
              <w:rPr>
                <w:kern w:val="0"/>
                <w:sz w:val="20"/>
                <w:szCs w:val="20"/>
              </w:rPr>
              <w:t>4</w:t>
            </w: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center"/>
              <w:rPr>
                <w:rFonts w:ascii="宋体" w:hAnsi="宋体" w:cs="宋体"/>
                <w:color w:val="000000"/>
                <w:kern w:val="0"/>
                <w:sz w:val="20"/>
                <w:szCs w:val="20"/>
              </w:rPr>
            </w:pPr>
            <w:r w:rsidRPr="00F97606">
              <w:rPr>
                <w:rFonts w:ascii="宋体" w:hAnsi="宋体" w:cs="宋体" w:hint="eastAsia"/>
                <w:color w:val="000000"/>
                <w:kern w:val="0"/>
                <w:sz w:val="20"/>
                <w:szCs w:val="20"/>
              </w:rPr>
              <w:t>彭水县</w:t>
            </w:r>
          </w:p>
        </w:tc>
        <w:tc>
          <w:tcPr>
            <w:tcW w:w="1309" w:type="pct"/>
            <w:tcBorders>
              <w:left w:val="single" w:sz="4" w:space="0" w:color="auto"/>
              <w:right w:val="single" w:sz="4" w:space="0" w:color="auto"/>
            </w:tcBorders>
            <w:shd w:val="clear" w:color="auto" w:fill="auto"/>
            <w:noWrap/>
            <w:vAlign w:val="center"/>
          </w:tcPr>
          <w:p w:rsidR="0072677B" w:rsidRPr="00F97606" w:rsidRDefault="0072677B" w:rsidP="0083311A">
            <w:pPr>
              <w:widowControl/>
              <w:spacing w:line="240" w:lineRule="exact"/>
              <w:jc w:val="right"/>
              <w:rPr>
                <w:color w:val="000000"/>
                <w:kern w:val="0"/>
                <w:sz w:val="20"/>
                <w:szCs w:val="20"/>
              </w:rPr>
            </w:pPr>
            <w:r w:rsidRPr="00F97606">
              <w:rPr>
                <w:color w:val="000000"/>
                <w:kern w:val="0"/>
                <w:sz w:val="20"/>
                <w:szCs w:val="20"/>
              </w:rPr>
              <w:t>-1.1</w:t>
            </w:r>
          </w:p>
        </w:tc>
        <w:tc>
          <w:tcPr>
            <w:tcW w:w="953" w:type="pct"/>
            <w:tcBorders>
              <w:left w:val="nil"/>
              <w:right w:val="single" w:sz="4" w:space="0" w:color="auto"/>
            </w:tcBorders>
            <w:vAlign w:val="center"/>
          </w:tcPr>
          <w:p w:rsidR="0072677B" w:rsidRPr="00F97606" w:rsidRDefault="0072677B" w:rsidP="0083311A">
            <w:pPr>
              <w:widowControl/>
              <w:spacing w:line="240" w:lineRule="exact"/>
              <w:jc w:val="right"/>
              <w:rPr>
                <w:color w:val="000000"/>
                <w:kern w:val="0"/>
                <w:sz w:val="20"/>
                <w:szCs w:val="20"/>
              </w:rPr>
            </w:pPr>
            <w:r w:rsidRPr="00F97606">
              <w:rPr>
                <w:color w:val="000000"/>
                <w:kern w:val="0"/>
                <w:sz w:val="20"/>
                <w:szCs w:val="20"/>
              </w:rPr>
              <w:t>29</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kern w:val="0"/>
                <w:sz w:val="20"/>
                <w:szCs w:val="20"/>
              </w:rPr>
            </w:pPr>
            <w:r w:rsidRPr="0072677B">
              <w:rPr>
                <w:kern w:val="0"/>
                <w:sz w:val="20"/>
                <w:szCs w:val="20"/>
              </w:rPr>
              <w:t>5</w:t>
            </w: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center"/>
              <w:rPr>
                <w:rFonts w:ascii="宋体" w:hAnsi="宋体" w:cs="宋体"/>
                <w:color w:val="000000"/>
                <w:kern w:val="0"/>
                <w:sz w:val="20"/>
                <w:szCs w:val="20"/>
              </w:rPr>
            </w:pPr>
            <w:r w:rsidRPr="00E165AB">
              <w:rPr>
                <w:rFonts w:ascii="宋体" w:hAnsi="宋体" w:cs="宋体" w:hint="eastAsia"/>
                <w:color w:val="000000"/>
                <w:kern w:val="0"/>
                <w:sz w:val="20"/>
                <w:szCs w:val="20"/>
              </w:rPr>
              <w:t>万州区</w:t>
            </w:r>
          </w:p>
        </w:tc>
        <w:tc>
          <w:tcPr>
            <w:tcW w:w="1309"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-3.3</w:t>
            </w:r>
          </w:p>
        </w:tc>
        <w:tc>
          <w:tcPr>
            <w:tcW w:w="953" w:type="pct"/>
            <w:tcBorders>
              <w:left w:val="nil"/>
              <w:right w:val="single" w:sz="4" w:space="0" w:color="auto"/>
            </w:tcBorders>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32</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color w:val="0D0D0D" w:themeColor="text1" w:themeTint="F2"/>
                <w:kern w:val="0"/>
                <w:sz w:val="20"/>
                <w:szCs w:val="20"/>
              </w:rPr>
            </w:pP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center"/>
              <w:rPr>
                <w:rFonts w:ascii="宋体" w:hAnsi="宋体" w:cs="宋体"/>
                <w:color w:val="000000"/>
                <w:kern w:val="0"/>
                <w:sz w:val="20"/>
                <w:szCs w:val="20"/>
              </w:rPr>
            </w:pPr>
            <w:r w:rsidRPr="00E165AB">
              <w:rPr>
                <w:rFonts w:ascii="宋体" w:hAnsi="宋体" w:cs="宋体" w:hint="eastAsia"/>
                <w:color w:val="000000"/>
                <w:kern w:val="0"/>
                <w:sz w:val="20"/>
                <w:szCs w:val="20"/>
              </w:rPr>
              <w:t>开州区</w:t>
            </w:r>
          </w:p>
        </w:tc>
        <w:tc>
          <w:tcPr>
            <w:tcW w:w="1309"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2.4</w:t>
            </w:r>
          </w:p>
        </w:tc>
        <w:tc>
          <w:tcPr>
            <w:tcW w:w="953" w:type="pct"/>
            <w:tcBorders>
              <w:left w:val="nil"/>
              <w:right w:val="single" w:sz="4" w:space="0" w:color="auto"/>
            </w:tcBorders>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10</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color w:val="0D0D0D" w:themeColor="text1" w:themeTint="F2"/>
                <w:kern w:val="0"/>
                <w:sz w:val="20"/>
                <w:szCs w:val="20"/>
              </w:rPr>
            </w:pP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center"/>
              <w:rPr>
                <w:rFonts w:ascii="宋体" w:hAnsi="宋体" w:cs="宋体"/>
                <w:color w:val="000000"/>
                <w:kern w:val="0"/>
                <w:sz w:val="20"/>
                <w:szCs w:val="20"/>
              </w:rPr>
            </w:pPr>
            <w:r w:rsidRPr="00E165AB">
              <w:rPr>
                <w:rFonts w:ascii="宋体" w:hAnsi="宋体" w:cs="宋体" w:hint="eastAsia"/>
                <w:color w:val="000000"/>
                <w:kern w:val="0"/>
                <w:sz w:val="20"/>
                <w:szCs w:val="20"/>
              </w:rPr>
              <w:t>梁平区</w:t>
            </w:r>
          </w:p>
        </w:tc>
        <w:tc>
          <w:tcPr>
            <w:tcW w:w="1309"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-0.3</w:t>
            </w:r>
          </w:p>
        </w:tc>
        <w:tc>
          <w:tcPr>
            <w:tcW w:w="953" w:type="pct"/>
            <w:tcBorders>
              <w:left w:val="nil"/>
              <w:right w:val="single" w:sz="4" w:space="0" w:color="auto"/>
            </w:tcBorders>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27</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color w:val="0D0D0D" w:themeColor="text1" w:themeTint="F2"/>
                <w:kern w:val="0"/>
                <w:sz w:val="20"/>
                <w:szCs w:val="20"/>
              </w:rPr>
            </w:pP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center"/>
              <w:rPr>
                <w:rFonts w:ascii="宋体" w:hAnsi="宋体" w:cs="宋体"/>
                <w:color w:val="000000"/>
                <w:kern w:val="0"/>
                <w:sz w:val="20"/>
                <w:szCs w:val="20"/>
              </w:rPr>
            </w:pPr>
            <w:r w:rsidRPr="00E165AB">
              <w:rPr>
                <w:rFonts w:ascii="宋体" w:hAnsi="宋体" w:cs="宋体" w:hint="eastAsia"/>
                <w:color w:val="000000"/>
                <w:kern w:val="0"/>
                <w:sz w:val="20"/>
                <w:szCs w:val="20"/>
              </w:rPr>
              <w:t>城口县</w:t>
            </w:r>
          </w:p>
        </w:tc>
        <w:tc>
          <w:tcPr>
            <w:tcW w:w="1309"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-3.6</w:t>
            </w:r>
          </w:p>
        </w:tc>
        <w:tc>
          <w:tcPr>
            <w:tcW w:w="953" w:type="pct"/>
            <w:tcBorders>
              <w:left w:val="nil"/>
              <w:right w:val="single" w:sz="4" w:space="0" w:color="auto"/>
            </w:tcBorders>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34</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color w:val="0D0D0D" w:themeColor="text1" w:themeTint="F2"/>
                <w:kern w:val="0"/>
                <w:sz w:val="20"/>
                <w:szCs w:val="20"/>
              </w:rPr>
            </w:pP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center"/>
              <w:rPr>
                <w:rFonts w:ascii="宋体" w:hAnsi="宋体" w:cs="宋体"/>
                <w:color w:val="000000"/>
                <w:kern w:val="0"/>
                <w:sz w:val="20"/>
                <w:szCs w:val="20"/>
              </w:rPr>
            </w:pPr>
            <w:r w:rsidRPr="00E165AB">
              <w:rPr>
                <w:rFonts w:ascii="宋体" w:hAnsi="宋体" w:cs="宋体" w:hint="eastAsia"/>
                <w:color w:val="000000"/>
                <w:kern w:val="0"/>
                <w:sz w:val="20"/>
                <w:szCs w:val="20"/>
              </w:rPr>
              <w:t>丰都县</w:t>
            </w:r>
          </w:p>
        </w:tc>
        <w:tc>
          <w:tcPr>
            <w:tcW w:w="1309"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1.5</w:t>
            </w:r>
          </w:p>
        </w:tc>
        <w:tc>
          <w:tcPr>
            <w:tcW w:w="953" w:type="pct"/>
            <w:tcBorders>
              <w:left w:val="nil"/>
              <w:right w:val="single" w:sz="4" w:space="0" w:color="auto"/>
            </w:tcBorders>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19</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color w:val="0D0D0D" w:themeColor="text1" w:themeTint="F2"/>
                <w:kern w:val="0"/>
                <w:sz w:val="20"/>
                <w:szCs w:val="20"/>
              </w:rPr>
            </w:pP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center"/>
              <w:rPr>
                <w:rFonts w:ascii="宋体" w:hAnsi="宋体" w:cs="宋体"/>
                <w:color w:val="000000"/>
                <w:kern w:val="0"/>
                <w:sz w:val="20"/>
                <w:szCs w:val="20"/>
              </w:rPr>
            </w:pPr>
            <w:r w:rsidRPr="00E165AB">
              <w:rPr>
                <w:rFonts w:ascii="宋体" w:hAnsi="宋体" w:cs="宋体" w:hint="eastAsia"/>
                <w:color w:val="000000"/>
                <w:kern w:val="0"/>
                <w:sz w:val="20"/>
                <w:szCs w:val="20"/>
              </w:rPr>
              <w:t>垫江县</w:t>
            </w:r>
          </w:p>
        </w:tc>
        <w:tc>
          <w:tcPr>
            <w:tcW w:w="1309"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0.5</w:t>
            </w:r>
          </w:p>
        </w:tc>
        <w:tc>
          <w:tcPr>
            <w:tcW w:w="953" w:type="pct"/>
            <w:tcBorders>
              <w:left w:val="nil"/>
              <w:right w:val="single" w:sz="4" w:space="0" w:color="auto"/>
            </w:tcBorders>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23</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color w:val="0D0D0D" w:themeColor="text1" w:themeTint="F2"/>
                <w:kern w:val="0"/>
                <w:sz w:val="20"/>
                <w:szCs w:val="20"/>
              </w:rPr>
            </w:pP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center"/>
              <w:rPr>
                <w:rFonts w:ascii="宋体" w:hAnsi="宋体" w:cs="宋体"/>
                <w:color w:val="000000"/>
                <w:kern w:val="0"/>
                <w:sz w:val="20"/>
                <w:szCs w:val="20"/>
              </w:rPr>
            </w:pPr>
            <w:r w:rsidRPr="00E165AB">
              <w:rPr>
                <w:rFonts w:ascii="宋体" w:hAnsi="宋体" w:cs="宋体" w:hint="eastAsia"/>
                <w:color w:val="000000"/>
                <w:kern w:val="0"/>
                <w:sz w:val="20"/>
                <w:szCs w:val="20"/>
              </w:rPr>
              <w:t>忠  县</w:t>
            </w:r>
          </w:p>
        </w:tc>
        <w:tc>
          <w:tcPr>
            <w:tcW w:w="1309"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-1.6</w:t>
            </w:r>
          </w:p>
        </w:tc>
        <w:tc>
          <w:tcPr>
            <w:tcW w:w="953" w:type="pct"/>
            <w:tcBorders>
              <w:left w:val="nil"/>
              <w:right w:val="single" w:sz="4" w:space="0" w:color="auto"/>
            </w:tcBorders>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31</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color w:val="0D0D0D" w:themeColor="text1" w:themeTint="F2"/>
                <w:kern w:val="0"/>
                <w:sz w:val="20"/>
                <w:szCs w:val="20"/>
              </w:rPr>
            </w:pP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center"/>
              <w:rPr>
                <w:rFonts w:ascii="宋体" w:hAnsi="宋体" w:cs="宋体"/>
                <w:color w:val="000000"/>
                <w:kern w:val="0"/>
                <w:sz w:val="20"/>
                <w:szCs w:val="20"/>
              </w:rPr>
            </w:pPr>
            <w:r w:rsidRPr="00E165AB">
              <w:rPr>
                <w:rFonts w:ascii="宋体" w:hAnsi="宋体" w:cs="宋体" w:hint="eastAsia"/>
                <w:color w:val="000000"/>
                <w:kern w:val="0"/>
                <w:sz w:val="20"/>
                <w:szCs w:val="20"/>
              </w:rPr>
              <w:t>云阳县</w:t>
            </w:r>
          </w:p>
        </w:tc>
        <w:tc>
          <w:tcPr>
            <w:tcW w:w="1309"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-11.8</w:t>
            </w:r>
          </w:p>
        </w:tc>
        <w:tc>
          <w:tcPr>
            <w:tcW w:w="953" w:type="pct"/>
            <w:tcBorders>
              <w:left w:val="nil"/>
              <w:right w:val="single" w:sz="4" w:space="0" w:color="auto"/>
            </w:tcBorders>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38</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color w:val="0D0D0D" w:themeColor="text1" w:themeTint="F2"/>
                <w:kern w:val="0"/>
                <w:sz w:val="20"/>
                <w:szCs w:val="20"/>
              </w:rPr>
            </w:pP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center"/>
              <w:rPr>
                <w:rFonts w:ascii="宋体" w:hAnsi="宋体" w:cs="宋体"/>
                <w:color w:val="000000"/>
                <w:kern w:val="0"/>
                <w:sz w:val="20"/>
                <w:szCs w:val="20"/>
              </w:rPr>
            </w:pPr>
            <w:r w:rsidRPr="00E165AB">
              <w:rPr>
                <w:rFonts w:ascii="宋体" w:hAnsi="宋体" w:cs="宋体" w:hint="eastAsia"/>
                <w:color w:val="000000"/>
                <w:kern w:val="0"/>
                <w:sz w:val="20"/>
                <w:szCs w:val="20"/>
              </w:rPr>
              <w:t>奉节县</w:t>
            </w:r>
          </w:p>
        </w:tc>
        <w:tc>
          <w:tcPr>
            <w:tcW w:w="1309"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-3.6</w:t>
            </w:r>
          </w:p>
        </w:tc>
        <w:tc>
          <w:tcPr>
            <w:tcW w:w="953" w:type="pct"/>
            <w:tcBorders>
              <w:left w:val="nil"/>
              <w:right w:val="single" w:sz="4" w:space="0" w:color="auto"/>
            </w:tcBorders>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34</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color w:val="0D0D0D" w:themeColor="text1" w:themeTint="F2"/>
                <w:kern w:val="0"/>
                <w:sz w:val="20"/>
                <w:szCs w:val="20"/>
              </w:rPr>
            </w:pPr>
          </w:p>
        </w:tc>
      </w:tr>
      <w:tr w:rsidR="0072677B" w:rsidRPr="003A235E" w:rsidTr="0072677B">
        <w:trPr>
          <w:trHeight w:hRule="exact" w:val="479"/>
        </w:trPr>
        <w:tc>
          <w:tcPr>
            <w:tcW w:w="1601"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center"/>
              <w:rPr>
                <w:rFonts w:ascii="宋体" w:hAnsi="宋体" w:cs="宋体"/>
                <w:color w:val="000000"/>
                <w:kern w:val="0"/>
                <w:sz w:val="20"/>
                <w:szCs w:val="20"/>
              </w:rPr>
            </w:pPr>
            <w:r w:rsidRPr="00E165AB">
              <w:rPr>
                <w:rFonts w:ascii="宋体" w:hAnsi="宋体" w:cs="宋体" w:hint="eastAsia"/>
                <w:color w:val="000000"/>
                <w:kern w:val="0"/>
                <w:sz w:val="20"/>
                <w:szCs w:val="20"/>
              </w:rPr>
              <w:t>巫山县</w:t>
            </w:r>
          </w:p>
        </w:tc>
        <w:tc>
          <w:tcPr>
            <w:tcW w:w="1309" w:type="pct"/>
            <w:tcBorders>
              <w:left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-6.2</w:t>
            </w:r>
          </w:p>
        </w:tc>
        <w:tc>
          <w:tcPr>
            <w:tcW w:w="953" w:type="pct"/>
            <w:tcBorders>
              <w:left w:val="nil"/>
              <w:right w:val="single" w:sz="4" w:space="0" w:color="auto"/>
            </w:tcBorders>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36</w:t>
            </w:r>
          </w:p>
        </w:tc>
        <w:tc>
          <w:tcPr>
            <w:tcW w:w="1137" w:type="pct"/>
            <w:tcBorders>
              <w:left w:val="nil"/>
              <w:right w:val="single" w:sz="4" w:space="0" w:color="auto"/>
            </w:tcBorders>
            <w:vAlign w:val="center"/>
          </w:tcPr>
          <w:p w:rsidR="0072677B" w:rsidRPr="0072677B" w:rsidRDefault="0072677B" w:rsidP="00E16860">
            <w:pPr>
              <w:widowControl/>
              <w:spacing w:line="240" w:lineRule="exact"/>
              <w:jc w:val="right"/>
              <w:rPr>
                <w:color w:val="0D0D0D" w:themeColor="text1" w:themeTint="F2"/>
                <w:kern w:val="0"/>
                <w:sz w:val="20"/>
                <w:szCs w:val="20"/>
              </w:rPr>
            </w:pPr>
          </w:p>
        </w:tc>
      </w:tr>
      <w:tr w:rsidR="0072677B" w:rsidRPr="003A235E" w:rsidTr="0072677B">
        <w:trPr>
          <w:trHeight w:hRule="exact" w:val="479"/>
        </w:trPr>
        <w:tc>
          <w:tcPr>
            <w:tcW w:w="1601" w:type="pct"/>
            <w:tcBorders>
              <w:left w:val="single" w:sz="4" w:space="0" w:color="auto"/>
              <w:bottom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center"/>
              <w:rPr>
                <w:rFonts w:ascii="宋体" w:hAnsi="宋体" w:cs="宋体"/>
                <w:color w:val="000000"/>
                <w:kern w:val="0"/>
                <w:sz w:val="20"/>
                <w:szCs w:val="20"/>
              </w:rPr>
            </w:pPr>
            <w:r w:rsidRPr="00E165AB">
              <w:rPr>
                <w:rFonts w:ascii="宋体" w:hAnsi="宋体" w:cs="宋体" w:hint="eastAsia"/>
                <w:color w:val="000000"/>
                <w:kern w:val="0"/>
                <w:sz w:val="20"/>
                <w:szCs w:val="20"/>
              </w:rPr>
              <w:t>巫溪县</w:t>
            </w:r>
          </w:p>
        </w:tc>
        <w:tc>
          <w:tcPr>
            <w:tcW w:w="1309" w:type="pct"/>
            <w:tcBorders>
              <w:left w:val="single" w:sz="4" w:space="0" w:color="auto"/>
              <w:bottom w:val="single" w:sz="4" w:space="0" w:color="auto"/>
              <w:right w:val="single" w:sz="4" w:space="0" w:color="auto"/>
            </w:tcBorders>
            <w:shd w:val="clear" w:color="auto" w:fill="auto"/>
            <w:noWrap/>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-1.2</w:t>
            </w:r>
          </w:p>
        </w:tc>
        <w:tc>
          <w:tcPr>
            <w:tcW w:w="953" w:type="pct"/>
            <w:tcBorders>
              <w:left w:val="nil"/>
              <w:bottom w:val="single" w:sz="4" w:space="0" w:color="auto"/>
              <w:right w:val="single" w:sz="4" w:space="0" w:color="auto"/>
            </w:tcBorders>
            <w:vAlign w:val="center"/>
          </w:tcPr>
          <w:p w:rsidR="0072677B" w:rsidRPr="00E165AB" w:rsidRDefault="0072677B" w:rsidP="0083311A">
            <w:pPr>
              <w:widowControl/>
              <w:spacing w:line="240" w:lineRule="exact"/>
              <w:jc w:val="right"/>
              <w:rPr>
                <w:color w:val="000000"/>
                <w:kern w:val="0"/>
                <w:sz w:val="20"/>
                <w:szCs w:val="20"/>
              </w:rPr>
            </w:pPr>
            <w:r w:rsidRPr="00E165AB">
              <w:rPr>
                <w:color w:val="000000"/>
                <w:kern w:val="0"/>
                <w:sz w:val="20"/>
                <w:szCs w:val="20"/>
              </w:rPr>
              <w:t>30</w:t>
            </w:r>
          </w:p>
        </w:tc>
        <w:tc>
          <w:tcPr>
            <w:tcW w:w="1137" w:type="pct"/>
            <w:tcBorders>
              <w:left w:val="nil"/>
              <w:bottom w:val="single" w:sz="4" w:space="0" w:color="auto"/>
              <w:right w:val="single" w:sz="4" w:space="0" w:color="auto"/>
            </w:tcBorders>
            <w:vAlign w:val="center"/>
          </w:tcPr>
          <w:p w:rsidR="0072677B" w:rsidRPr="0072677B" w:rsidRDefault="0072677B" w:rsidP="00E16860">
            <w:pPr>
              <w:widowControl/>
              <w:spacing w:line="240" w:lineRule="exact"/>
              <w:jc w:val="right"/>
              <w:rPr>
                <w:color w:val="0D0D0D" w:themeColor="text1" w:themeTint="F2"/>
                <w:kern w:val="0"/>
                <w:sz w:val="20"/>
                <w:szCs w:val="20"/>
              </w:rPr>
            </w:pPr>
          </w:p>
        </w:tc>
      </w:tr>
    </w:tbl>
    <w:p w:rsidR="00010F1B" w:rsidRPr="003A235E" w:rsidRDefault="00010F1B" w:rsidP="00010F1B">
      <w:pPr>
        <w:spacing w:line="300" w:lineRule="exact"/>
        <w:jc w:val="center"/>
        <w:rPr>
          <w:b/>
          <w:szCs w:val="21"/>
        </w:rPr>
      </w:pPr>
      <w:r>
        <w:rPr>
          <w:rFonts w:hint="eastAsia"/>
          <w:b/>
          <w:szCs w:val="21"/>
        </w:rPr>
        <w:lastRenderedPageBreak/>
        <w:t>20</w:t>
      </w:r>
      <w:r w:rsidR="00CF2B45">
        <w:rPr>
          <w:rFonts w:hint="eastAsia"/>
          <w:b/>
          <w:szCs w:val="21"/>
        </w:rPr>
        <w:t>20</w:t>
      </w:r>
      <w:r w:rsidRPr="003A235E">
        <w:rPr>
          <w:rFonts w:hint="eastAsia"/>
          <w:b/>
          <w:szCs w:val="21"/>
        </w:rPr>
        <w:t>年</w:t>
      </w:r>
      <w:r w:rsidR="006C3FB6">
        <w:rPr>
          <w:rFonts w:hint="eastAsia"/>
          <w:b/>
          <w:szCs w:val="21"/>
        </w:rPr>
        <w:t>1-7</w:t>
      </w:r>
      <w:r w:rsidR="00CF2B45">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（二）</w:t>
      </w:r>
    </w:p>
    <w:tbl>
      <w:tblPr>
        <w:tblW w:w="5000" w:type="pct"/>
        <w:tblLook w:val="0000" w:firstRow="0" w:lastRow="0" w:firstColumn="0" w:lastColumn="0" w:noHBand="0" w:noVBand="0"/>
      </w:tblPr>
      <w:tblGrid>
        <w:gridCol w:w="1809"/>
        <w:gridCol w:w="2014"/>
        <w:gridCol w:w="1722"/>
      </w:tblGrid>
      <w:tr w:rsidR="00010F1B" w:rsidRPr="003A235E" w:rsidTr="00E16860">
        <w:trPr>
          <w:trHeight w:val="623"/>
        </w:trPr>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010F1B" w:rsidRPr="003A235E" w:rsidRDefault="00010F1B" w:rsidP="005E7613">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010F1B" w:rsidRPr="003A235E" w:rsidRDefault="00010F1B" w:rsidP="005E7613">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010F1B" w:rsidRPr="003A235E" w:rsidRDefault="00010F1B" w:rsidP="005E7613">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553" w:type="pct"/>
            <w:tcBorders>
              <w:top w:val="single" w:sz="4" w:space="0" w:color="auto"/>
              <w:left w:val="single" w:sz="4" w:space="0" w:color="auto"/>
              <w:right w:val="single" w:sz="4" w:space="0" w:color="auto"/>
            </w:tcBorders>
            <w:vAlign w:val="center"/>
          </w:tcPr>
          <w:p w:rsidR="00010F1B" w:rsidRPr="003A235E" w:rsidRDefault="00010F1B" w:rsidP="005E7613">
            <w:pPr>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增速全市</w:t>
            </w:r>
            <w:proofErr w:type="gramEnd"/>
            <w:r w:rsidRPr="003A235E">
              <w:rPr>
                <w:rFonts w:ascii="宋体" w:hAnsi="宋体" w:cs="宋体" w:hint="eastAsia"/>
                <w:kern w:val="0"/>
                <w:sz w:val="18"/>
                <w:szCs w:val="18"/>
              </w:rPr>
              <w:t>位次</w:t>
            </w:r>
          </w:p>
        </w:tc>
      </w:tr>
      <w:tr w:rsidR="0072677B" w:rsidRPr="003A235E" w:rsidTr="00E16860">
        <w:trPr>
          <w:trHeight w:hRule="exact" w:val="392"/>
        </w:trPr>
        <w:tc>
          <w:tcPr>
            <w:tcW w:w="1631" w:type="pct"/>
            <w:tcBorders>
              <w:top w:val="single" w:sz="4" w:space="0" w:color="auto"/>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涪陵区</w:t>
            </w:r>
          </w:p>
        </w:tc>
        <w:tc>
          <w:tcPr>
            <w:tcW w:w="1816" w:type="pct"/>
            <w:tcBorders>
              <w:top w:val="nil"/>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4.6</w:t>
            </w:r>
          </w:p>
        </w:tc>
        <w:tc>
          <w:tcPr>
            <w:tcW w:w="1553" w:type="pct"/>
            <w:tcBorders>
              <w:top w:val="single" w:sz="4" w:space="0" w:color="auto"/>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5</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渝中区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0.7</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21</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大渡口区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2.1</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12</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江北区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-3.4</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33</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沙坪坝区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8.6</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九龙坡区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0.7</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21</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南岸区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3.3</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8</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北碚区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1.7</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17</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proofErr w:type="gramStart"/>
            <w:r w:rsidRPr="004C41E0">
              <w:rPr>
                <w:rFonts w:ascii="宋体" w:hAnsi="宋体" w:cs="宋体" w:hint="eastAsia"/>
                <w:color w:val="000000"/>
                <w:kern w:val="0"/>
                <w:sz w:val="20"/>
                <w:szCs w:val="20"/>
              </w:rPr>
              <w:t>渝</w:t>
            </w:r>
            <w:proofErr w:type="gramEnd"/>
            <w:r w:rsidRPr="004C41E0">
              <w:rPr>
                <w:rFonts w:ascii="宋体" w:hAnsi="宋体" w:cs="宋体" w:hint="eastAsia"/>
                <w:color w:val="000000"/>
                <w:kern w:val="0"/>
                <w:sz w:val="20"/>
                <w:szCs w:val="20"/>
              </w:rPr>
              <w:t>北区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7.5</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2</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巴南区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1.6</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18</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长寿区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2.5</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9</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江津区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-0.8</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28</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合川区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0.5</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23</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永川区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1.8</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14</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南川区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1.0</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20</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綦江区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0.3</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25</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大足区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1.9</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13</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proofErr w:type="gramStart"/>
            <w:r w:rsidRPr="004C41E0">
              <w:rPr>
                <w:rFonts w:ascii="宋体" w:hAnsi="宋体" w:cs="宋体" w:hint="eastAsia"/>
                <w:color w:val="000000"/>
                <w:kern w:val="0"/>
                <w:sz w:val="20"/>
                <w:szCs w:val="20"/>
              </w:rPr>
              <w:t>璧</w:t>
            </w:r>
            <w:proofErr w:type="gramEnd"/>
            <w:r w:rsidRPr="004C41E0">
              <w:rPr>
                <w:rFonts w:ascii="宋体" w:hAnsi="宋体" w:cs="宋体" w:hint="eastAsia"/>
                <w:color w:val="000000"/>
                <w:kern w:val="0"/>
                <w:sz w:val="20"/>
                <w:szCs w:val="20"/>
              </w:rPr>
              <w:t>山区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3.5</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7</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铜梁区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1.8</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14</w:t>
            </w:r>
          </w:p>
        </w:tc>
      </w:tr>
      <w:tr w:rsidR="0072677B" w:rsidRPr="003A235E" w:rsidTr="00E16860">
        <w:trPr>
          <w:trHeight w:hRule="exact" w:val="392"/>
        </w:trPr>
        <w:tc>
          <w:tcPr>
            <w:tcW w:w="1631"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潼南区</w:t>
            </w:r>
          </w:p>
        </w:tc>
        <w:tc>
          <w:tcPr>
            <w:tcW w:w="1816" w:type="pct"/>
            <w:tcBorders>
              <w:left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1.8</w:t>
            </w:r>
          </w:p>
        </w:tc>
        <w:tc>
          <w:tcPr>
            <w:tcW w:w="1553" w:type="pct"/>
            <w:tcBorders>
              <w:left w:val="nil"/>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14</w:t>
            </w:r>
          </w:p>
        </w:tc>
      </w:tr>
      <w:tr w:rsidR="0072677B" w:rsidRPr="003A235E" w:rsidTr="00E16860">
        <w:trPr>
          <w:trHeight w:hRule="exact" w:val="392"/>
        </w:trPr>
        <w:tc>
          <w:tcPr>
            <w:tcW w:w="1631" w:type="pct"/>
            <w:tcBorders>
              <w:left w:val="single" w:sz="4" w:space="0" w:color="auto"/>
              <w:bottom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center"/>
              <w:rPr>
                <w:rFonts w:ascii="宋体" w:hAnsi="宋体" w:cs="宋体"/>
                <w:color w:val="000000"/>
                <w:kern w:val="0"/>
                <w:sz w:val="20"/>
                <w:szCs w:val="20"/>
              </w:rPr>
            </w:pPr>
            <w:r w:rsidRPr="004C41E0">
              <w:rPr>
                <w:rFonts w:ascii="宋体" w:hAnsi="宋体" w:cs="宋体" w:hint="eastAsia"/>
                <w:color w:val="000000"/>
                <w:kern w:val="0"/>
                <w:sz w:val="20"/>
                <w:szCs w:val="20"/>
              </w:rPr>
              <w:t>荣昌区</w:t>
            </w:r>
          </w:p>
        </w:tc>
        <w:tc>
          <w:tcPr>
            <w:tcW w:w="1816" w:type="pct"/>
            <w:tcBorders>
              <w:left w:val="single" w:sz="4" w:space="0" w:color="auto"/>
              <w:bottom w:val="single" w:sz="4" w:space="0" w:color="auto"/>
              <w:right w:val="single" w:sz="4" w:space="0" w:color="auto"/>
            </w:tcBorders>
            <w:shd w:val="clear" w:color="auto" w:fill="auto"/>
            <w:noWrap/>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4.2</w:t>
            </w:r>
          </w:p>
        </w:tc>
        <w:tc>
          <w:tcPr>
            <w:tcW w:w="1553" w:type="pct"/>
            <w:tcBorders>
              <w:left w:val="nil"/>
              <w:bottom w:val="single" w:sz="4" w:space="0" w:color="auto"/>
              <w:right w:val="single" w:sz="4" w:space="0" w:color="auto"/>
            </w:tcBorders>
            <w:vAlign w:val="center"/>
          </w:tcPr>
          <w:p w:rsidR="0072677B" w:rsidRPr="004C41E0" w:rsidRDefault="0072677B" w:rsidP="0083311A">
            <w:pPr>
              <w:widowControl/>
              <w:spacing w:line="240" w:lineRule="exact"/>
              <w:jc w:val="right"/>
              <w:rPr>
                <w:color w:val="000000"/>
                <w:kern w:val="0"/>
                <w:sz w:val="20"/>
                <w:szCs w:val="20"/>
              </w:rPr>
            </w:pPr>
            <w:r w:rsidRPr="004C41E0">
              <w:rPr>
                <w:color w:val="000000"/>
                <w:kern w:val="0"/>
                <w:sz w:val="20"/>
                <w:szCs w:val="20"/>
              </w:rPr>
              <w:t>6</w:t>
            </w:r>
          </w:p>
        </w:tc>
      </w:tr>
    </w:tbl>
    <w:p w:rsidR="00010F1B" w:rsidRPr="003A235E" w:rsidRDefault="00010F1B" w:rsidP="00010F1B">
      <w:pPr>
        <w:spacing w:line="300" w:lineRule="exact"/>
        <w:jc w:val="center"/>
        <w:rPr>
          <w:b/>
          <w:szCs w:val="21"/>
        </w:rPr>
      </w:pPr>
      <w:r>
        <w:rPr>
          <w:rFonts w:hint="eastAsia"/>
          <w:b/>
          <w:szCs w:val="21"/>
        </w:rPr>
        <w:lastRenderedPageBreak/>
        <w:t>20</w:t>
      </w:r>
      <w:r w:rsidR="00CF2B45">
        <w:rPr>
          <w:rFonts w:hint="eastAsia"/>
          <w:b/>
          <w:szCs w:val="21"/>
        </w:rPr>
        <w:t>20</w:t>
      </w:r>
      <w:r w:rsidRPr="003A235E">
        <w:rPr>
          <w:rFonts w:hint="eastAsia"/>
          <w:b/>
          <w:szCs w:val="21"/>
        </w:rPr>
        <w:t>年</w:t>
      </w:r>
      <w:r w:rsidR="006C3FB6">
        <w:rPr>
          <w:rFonts w:hint="eastAsia"/>
          <w:b/>
          <w:szCs w:val="21"/>
        </w:rPr>
        <w:t>1-7</w:t>
      </w:r>
      <w:r w:rsidR="00CF2B45">
        <w:rPr>
          <w:rFonts w:hint="eastAsia"/>
          <w:b/>
          <w:szCs w:val="21"/>
        </w:rPr>
        <w:t>月</w:t>
      </w:r>
      <w:r w:rsidRPr="003A235E">
        <w:rPr>
          <w:rFonts w:hint="eastAsia"/>
          <w:b/>
          <w:szCs w:val="21"/>
        </w:rPr>
        <w:t>区县固定资产投资</w:t>
      </w:r>
      <w:r w:rsidR="00CF2B45">
        <w:rPr>
          <w:rFonts w:hint="eastAsia"/>
          <w:b/>
          <w:szCs w:val="21"/>
        </w:rPr>
        <w:t>增速</w:t>
      </w:r>
      <w:r>
        <w:rPr>
          <w:rFonts w:hint="eastAsia"/>
          <w:b/>
          <w:szCs w:val="21"/>
        </w:rPr>
        <w:t>（一）</w:t>
      </w:r>
    </w:p>
    <w:tbl>
      <w:tblPr>
        <w:tblW w:w="5000" w:type="pct"/>
        <w:tblLook w:val="0000" w:firstRow="0" w:lastRow="0" w:firstColumn="0" w:lastColumn="0" w:noHBand="0" w:noVBand="0"/>
      </w:tblPr>
      <w:tblGrid>
        <w:gridCol w:w="1809"/>
        <w:gridCol w:w="1418"/>
        <w:gridCol w:w="1077"/>
        <w:gridCol w:w="1241"/>
      </w:tblGrid>
      <w:tr w:rsidR="00010F1B" w:rsidRPr="003A235E" w:rsidTr="0096082A">
        <w:trPr>
          <w:trHeight w:val="704"/>
        </w:trPr>
        <w:tc>
          <w:tcPr>
            <w:tcW w:w="1631" w:type="pct"/>
            <w:tcBorders>
              <w:top w:val="single" w:sz="4" w:space="0" w:color="auto"/>
              <w:left w:val="single" w:sz="4" w:space="0" w:color="auto"/>
              <w:right w:val="single" w:sz="4" w:space="0" w:color="auto"/>
            </w:tcBorders>
            <w:vAlign w:val="center"/>
          </w:tcPr>
          <w:p w:rsidR="00010F1B" w:rsidRPr="007D000F" w:rsidRDefault="00010F1B" w:rsidP="005E7613">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279" w:type="pct"/>
            <w:tcBorders>
              <w:top w:val="single" w:sz="4" w:space="0" w:color="auto"/>
              <w:left w:val="single" w:sz="4" w:space="0" w:color="auto"/>
              <w:right w:val="single" w:sz="4" w:space="0" w:color="auto"/>
            </w:tcBorders>
            <w:shd w:val="clear" w:color="auto" w:fill="auto"/>
            <w:vAlign w:val="center"/>
          </w:tcPr>
          <w:p w:rsidR="00010F1B" w:rsidRPr="007D000F" w:rsidRDefault="00010F1B" w:rsidP="005E7613">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010F1B" w:rsidRPr="007D000F" w:rsidRDefault="00010F1B" w:rsidP="005E7613">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971" w:type="pct"/>
            <w:tcBorders>
              <w:top w:val="single" w:sz="4" w:space="0" w:color="auto"/>
              <w:left w:val="single" w:sz="4" w:space="0" w:color="auto"/>
              <w:right w:val="single" w:sz="4" w:space="0" w:color="auto"/>
            </w:tcBorders>
            <w:vAlign w:val="center"/>
          </w:tcPr>
          <w:p w:rsidR="00010F1B" w:rsidRPr="007D000F" w:rsidRDefault="00010F1B" w:rsidP="005E7613">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010F1B" w:rsidRPr="007D000F" w:rsidRDefault="00010F1B" w:rsidP="005E7613">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010F1B" w:rsidRPr="007D000F" w:rsidRDefault="00010F1B" w:rsidP="005E7613">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014EC2" w:rsidRPr="003A235E" w:rsidTr="0096082A">
        <w:trPr>
          <w:trHeight w:hRule="exact" w:val="482"/>
        </w:trPr>
        <w:tc>
          <w:tcPr>
            <w:tcW w:w="1631" w:type="pct"/>
            <w:tcBorders>
              <w:top w:val="single" w:sz="4" w:space="0" w:color="auto"/>
              <w:left w:val="single" w:sz="4" w:space="0" w:color="auto"/>
              <w:right w:val="single" w:sz="4" w:space="0" w:color="auto"/>
            </w:tcBorders>
            <w:shd w:val="clear" w:color="auto" w:fill="auto"/>
            <w:noWrap/>
            <w:vAlign w:val="center"/>
          </w:tcPr>
          <w:p w:rsidR="00014EC2" w:rsidRPr="00BC463E" w:rsidRDefault="00014EC2" w:rsidP="0083311A">
            <w:pPr>
              <w:widowControl/>
              <w:spacing w:line="240" w:lineRule="exact"/>
              <w:jc w:val="center"/>
              <w:rPr>
                <w:rFonts w:ascii="宋体" w:hAnsi="宋体"/>
                <w:kern w:val="0"/>
                <w:sz w:val="20"/>
                <w:szCs w:val="20"/>
              </w:rPr>
            </w:pPr>
            <w:r w:rsidRPr="00BC463E">
              <w:rPr>
                <w:rFonts w:ascii="宋体" w:hAnsi="宋体" w:hint="eastAsia"/>
                <w:kern w:val="0"/>
                <w:sz w:val="20"/>
                <w:szCs w:val="20"/>
              </w:rPr>
              <w:t>黔江区</w:t>
            </w:r>
          </w:p>
        </w:tc>
        <w:tc>
          <w:tcPr>
            <w:tcW w:w="1279" w:type="pct"/>
            <w:tcBorders>
              <w:top w:val="single" w:sz="4" w:space="0" w:color="auto"/>
              <w:left w:val="single" w:sz="4" w:space="0" w:color="auto"/>
              <w:right w:val="single" w:sz="4" w:space="0" w:color="auto"/>
            </w:tcBorders>
            <w:shd w:val="clear" w:color="auto" w:fill="auto"/>
            <w:noWrap/>
            <w:vAlign w:val="center"/>
          </w:tcPr>
          <w:p w:rsidR="00014EC2" w:rsidRPr="00BC463E" w:rsidRDefault="00014EC2" w:rsidP="0083311A">
            <w:pPr>
              <w:widowControl/>
              <w:spacing w:line="240" w:lineRule="exact"/>
              <w:jc w:val="right"/>
              <w:rPr>
                <w:color w:val="000000"/>
                <w:kern w:val="0"/>
                <w:sz w:val="20"/>
                <w:szCs w:val="20"/>
              </w:rPr>
            </w:pPr>
            <w:r w:rsidRPr="00BC463E">
              <w:rPr>
                <w:color w:val="000000"/>
                <w:kern w:val="0"/>
                <w:sz w:val="20"/>
                <w:szCs w:val="20"/>
              </w:rPr>
              <w:t>-62.8</w:t>
            </w:r>
          </w:p>
        </w:tc>
        <w:tc>
          <w:tcPr>
            <w:tcW w:w="971" w:type="pct"/>
            <w:tcBorders>
              <w:top w:val="single" w:sz="4" w:space="0" w:color="auto"/>
              <w:left w:val="single" w:sz="4" w:space="0" w:color="auto"/>
              <w:right w:val="single" w:sz="4" w:space="0" w:color="auto"/>
            </w:tcBorders>
            <w:vAlign w:val="center"/>
          </w:tcPr>
          <w:p w:rsidR="00014EC2" w:rsidRPr="00BC463E" w:rsidRDefault="00014EC2" w:rsidP="0083311A">
            <w:pPr>
              <w:widowControl/>
              <w:spacing w:line="240" w:lineRule="exact"/>
              <w:jc w:val="right"/>
              <w:rPr>
                <w:color w:val="000000"/>
                <w:kern w:val="0"/>
                <w:sz w:val="20"/>
                <w:szCs w:val="20"/>
              </w:rPr>
            </w:pPr>
            <w:r w:rsidRPr="00BC463E">
              <w:rPr>
                <w:color w:val="000000"/>
                <w:kern w:val="0"/>
                <w:sz w:val="20"/>
                <w:szCs w:val="20"/>
              </w:rPr>
              <w:t>38</w:t>
            </w:r>
          </w:p>
        </w:tc>
        <w:tc>
          <w:tcPr>
            <w:tcW w:w="1119" w:type="pct"/>
            <w:tcBorders>
              <w:top w:val="single" w:sz="4" w:space="0" w:color="auto"/>
              <w:left w:val="single" w:sz="4" w:space="0" w:color="auto"/>
              <w:right w:val="single" w:sz="4" w:space="0" w:color="auto"/>
            </w:tcBorders>
            <w:vAlign w:val="center"/>
          </w:tcPr>
          <w:p w:rsidR="00014EC2" w:rsidRPr="0096082A" w:rsidRDefault="0096082A" w:rsidP="00F5160F">
            <w:pPr>
              <w:widowControl/>
              <w:spacing w:line="240" w:lineRule="exact"/>
              <w:jc w:val="right"/>
              <w:rPr>
                <w:kern w:val="0"/>
                <w:sz w:val="20"/>
                <w:szCs w:val="20"/>
              </w:rPr>
            </w:pPr>
            <w:r w:rsidRPr="0096082A">
              <w:rPr>
                <w:kern w:val="0"/>
                <w:sz w:val="20"/>
                <w:szCs w:val="20"/>
              </w:rPr>
              <w:t>6</w:t>
            </w:r>
          </w:p>
        </w:tc>
      </w:tr>
      <w:tr w:rsidR="00014EC2"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014EC2" w:rsidRPr="00BC463E" w:rsidRDefault="00014EC2" w:rsidP="0083311A">
            <w:pPr>
              <w:widowControl/>
              <w:spacing w:line="240" w:lineRule="exact"/>
              <w:jc w:val="center"/>
              <w:rPr>
                <w:rFonts w:ascii="宋体" w:hAnsi="宋体"/>
                <w:kern w:val="0"/>
                <w:sz w:val="20"/>
                <w:szCs w:val="20"/>
              </w:rPr>
            </w:pPr>
            <w:r w:rsidRPr="00BC463E">
              <w:rPr>
                <w:rFonts w:ascii="宋体" w:hAnsi="宋体" w:hint="eastAsia"/>
                <w:kern w:val="0"/>
                <w:sz w:val="20"/>
                <w:szCs w:val="20"/>
              </w:rPr>
              <w:t>武隆区</w:t>
            </w:r>
          </w:p>
        </w:tc>
        <w:tc>
          <w:tcPr>
            <w:tcW w:w="1279" w:type="pct"/>
            <w:tcBorders>
              <w:left w:val="nil"/>
              <w:right w:val="single" w:sz="4" w:space="0" w:color="auto"/>
            </w:tcBorders>
            <w:shd w:val="clear" w:color="auto" w:fill="auto"/>
            <w:noWrap/>
            <w:vAlign w:val="center"/>
          </w:tcPr>
          <w:p w:rsidR="00014EC2" w:rsidRPr="00BC463E" w:rsidRDefault="00014EC2" w:rsidP="0083311A">
            <w:pPr>
              <w:widowControl/>
              <w:spacing w:line="240" w:lineRule="exact"/>
              <w:jc w:val="right"/>
              <w:rPr>
                <w:color w:val="000000"/>
                <w:kern w:val="0"/>
                <w:sz w:val="20"/>
                <w:szCs w:val="20"/>
              </w:rPr>
            </w:pPr>
            <w:r w:rsidRPr="00BC463E">
              <w:rPr>
                <w:color w:val="000000"/>
                <w:kern w:val="0"/>
                <w:sz w:val="20"/>
                <w:szCs w:val="20"/>
              </w:rPr>
              <w:t>8.4</w:t>
            </w:r>
          </w:p>
        </w:tc>
        <w:tc>
          <w:tcPr>
            <w:tcW w:w="971" w:type="pct"/>
            <w:tcBorders>
              <w:left w:val="nil"/>
              <w:right w:val="single" w:sz="4" w:space="0" w:color="auto"/>
            </w:tcBorders>
            <w:vAlign w:val="center"/>
          </w:tcPr>
          <w:p w:rsidR="00014EC2" w:rsidRPr="00BC463E" w:rsidRDefault="00014EC2" w:rsidP="0083311A">
            <w:pPr>
              <w:widowControl/>
              <w:spacing w:line="240" w:lineRule="exact"/>
              <w:jc w:val="right"/>
              <w:rPr>
                <w:color w:val="000000"/>
                <w:kern w:val="0"/>
                <w:sz w:val="20"/>
                <w:szCs w:val="20"/>
              </w:rPr>
            </w:pPr>
            <w:r w:rsidRPr="00BC463E">
              <w:rPr>
                <w:color w:val="000000"/>
                <w:kern w:val="0"/>
                <w:sz w:val="20"/>
                <w:szCs w:val="20"/>
              </w:rPr>
              <w:t>9</w:t>
            </w:r>
          </w:p>
        </w:tc>
        <w:tc>
          <w:tcPr>
            <w:tcW w:w="1119" w:type="pct"/>
            <w:tcBorders>
              <w:left w:val="nil"/>
              <w:right w:val="single" w:sz="4" w:space="0" w:color="auto"/>
            </w:tcBorders>
            <w:vAlign w:val="center"/>
          </w:tcPr>
          <w:p w:rsidR="00014EC2" w:rsidRPr="0096082A" w:rsidRDefault="0096082A" w:rsidP="00F5160F">
            <w:pPr>
              <w:widowControl/>
              <w:spacing w:line="240" w:lineRule="exact"/>
              <w:jc w:val="right"/>
              <w:rPr>
                <w:kern w:val="0"/>
                <w:sz w:val="20"/>
                <w:szCs w:val="20"/>
              </w:rPr>
            </w:pPr>
            <w:r w:rsidRPr="0096082A">
              <w:rPr>
                <w:kern w:val="0"/>
                <w:sz w:val="20"/>
                <w:szCs w:val="20"/>
              </w:rPr>
              <w:t>2</w:t>
            </w:r>
          </w:p>
        </w:tc>
      </w:tr>
      <w:tr w:rsidR="00014EC2"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014EC2" w:rsidRPr="00BC463E" w:rsidRDefault="00014EC2" w:rsidP="0083311A">
            <w:pPr>
              <w:widowControl/>
              <w:spacing w:line="240" w:lineRule="exact"/>
              <w:jc w:val="center"/>
              <w:rPr>
                <w:rFonts w:ascii="宋体" w:hAnsi="宋体"/>
                <w:b/>
                <w:kern w:val="0"/>
                <w:sz w:val="20"/>
                <w:szCs w:val="20"/>
              </w:rPr>
            </w:pPr>
            <w:r w:rsidRPr="00BC463E">
              <w:rPr>
                <w:rFonts w:ascii="宋体" w:hAnsi="宋体" w:hint="eastAsia"/>
                <w:b/>
                <w:kern w:val="0"/>
                <w:sz w:val="20"/>
                <w:szCs w:val="20"/>
              </w:rPr>
              <w:t>石柱县</w:t>
            </w:r>
          </w:p>
        </w:tc>
        <w:tc>
          <w:tcPr>
            <w:tcW w:w="1279" w:type="pct"/>
            <w:tcBorders>
              <w:left w:val="nil"/>
              <w:right w:val="single" w:sz="4" w:space="0" w:color="auto"/>
            </w:tcBorders>
            <w:shd w:val="clear" w:color="auto" w:fill="auto"/>
            <w:noWrap/>
            <w:vAlign w:val="center"/>
          </w:tcPr>
          <w:p w:rsidR="00014EC2" w:rsidRPr="00BC463E" w:rsidRDefault="00014EC2" w:rsidP="0083311A">
            <w:pPr>
              <w:widowControl/>
              <w:spacing w:line="240" w:lineRule="exact"/>
              <w:jc w:val="right"/>
              <w:rPr>
                <w:b/>
                <w:color w:val="000000"/>
                <w:kern w:val="0"/>
                <w:sz w:val="20"/>
                <w:szCs w:val="20"/>
              </w:rPr>
            </w:pPr>
            <w:r w:rsidRPr="00BC463E">
              <w:rPr>
                <w:b/>
                <w:color w:val="000000"/>
                <w:kern w:val="0"/>
                <w:sz w:val="20"/>
                <w:szCs w:val="20"/>
              </w:rPr>
              <w:t>0.9</w:t>
            </w:r>
          </w:p>
        </w:tc>
        <w:tc>
          <w:tcPr>
            <w:tcW w:w="971" w:type="pct"/>
            <w:tcBorders>
              <w:left w:val="nil"/>
              <w:right w:val="single" w:sz="4" w:space="0" w:color="auto"/>
            </w:tcBorders>
            <w:vAlign w:val="center"/>
          </w:tcPr>
          <w:p w:rsidR="00014EC2" w:rsidRPr="00BC463E" w:rsidRDefault="00014EC2" w:rsidP="0083311A">
            <w:pPr>
              <w:widowControl/>
              <w:spacing w:line="240" w:lineRule="exact"/>
              <w:jc w:val="right"/>
              <w:rPr>
                <w:b/>
                <w:color w:val="000000"/>
                <w:kern w:val="0"/>
                <w:sz w:val="20"/>
                <w:szCs w:val="20"/>
              </w:rPr>
            </w:pPr>
            <w:r w:rsidRPr="00BC463E">
              <w:rPr>
                <w:b/>
                <w:color w:val="000000"/>
                <w:kern w:val="0"/>
                <w:sz w:val="20"/>
                <w:szCs w:val="20"/>
              </w:rPr>
              <w:t>30</w:t>
            </w:r>
          </w:p>
        </w:tc>
        <w:tc>
          <w:tcPr>
            <w:tcW w:w="1119" w:type="pct"/>
            <w:tcBorders>
              <w:left w:val="nil"/>
              <w:right w:val="single" w:sz="4" w:space="0" w:color="auto"/>
            </w:tcBorders>
            <w:vAlign w:val="center"/>
          </w:tcPr>
          <w:p w:rsidR="00014EC2" w:rsidRPr="0096082A" w:rsidRDefault="0096082A" w:rsidP="00F5160F">
            <w:pPr>
              <w:widowControl/>
              <w:spacing w:line="240" w:lineRule="exact"/>
              <w:jc w:val="right"/>
              <w:rPr>
                <w:b/>
                <w:kern w:val="0"/>
                <w:sz w:val="20"/>
                <w:szCs w:val="20"/>
              </w:rPr>
            </w:pPr>
            <w:r w:rsidRPr="0096082A">
              <w:rPr>
                <w:b/>
                <w:kern w:val="0"/>
                <w:sz w:val="20"/>
                <w:szCs w:val="20"/>
              </w:rPr>
              <w:t>5</w:t>
            </w:r>
          </w:p>
        </w:tc>
      </w:tr>
      <w:tr w:rsidR="00014EC2"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014EC2" w:rsidRPr="00BC463E" w:rsidRDefault="00014EC2" w:rsidP="0083311A">
            <w:pPr>
              <w:widowControl/>
              <w:spacing w:line="240" w:lineRule="exact"/>
              <w:jc w:val="center"/>
              <w:rPr>
                <w:rFonts w:ascii="宋体" w:hAnsi="宋体"/>
                <w:kern w:val="0"/>
                <w:sz w:val="20"/>
                <w:szCs w:val="20"/>
              </w:rPr>
            </w:pPr>
            <w:r w:rsidRPr="00BC463E">
              <w:rPr>
                <w:rFonts w:ascii="宋体" w:hAnsi="宋体" w:hint="eastAsia"/>
                <w:kern w:val="0"/>
                <w:sz w:val="20"/>
                <w:szCs w:val="20"/>
              </w:rPr>
              <w:t>秀山县</w:t>
            </w:r>
          </w:p>
        </w:tc>
        <w:tc>
          <w:tcPr>
            <w:tcW w:w="1279" w:type="pct"/>
            <w:tcBorders>
              <w:left w:val="nil"/>
              <w:right w:val="single" w:sz="4" w:space="0" w:color="auto"/>
            </w:tcBorders>
            <w:shd w:val="clear" w:color="auto" w:fill="auto"/>
            <w:noWrap/>
            <w:vAlign w:val="center"/>
          </w:tcPr>
          <w:p w:rsidR="00014EC2" w:rsidRPr="00BC463E" w:rsidRDefault="00014EC2" w:rsidP="0083311A">
            <w:pPr>
              <w:widowControl/>
              <w:spacing w:line="240" w:lineRule="exact"/>
              <w:jc w:val="right"/>
              <w:rPr>
                <w:color w:val="000000"/>
                <w:kern w:val="0"/>
                <w:sz w:val="20"/>
                <w:szCs w:val="20"/>
              </w:rPr>
            </w:pPr>
            <w:r w:rsidRPr="00BC463E">
              <w:rPr>
                <w:color w:val="000000"/>
                <w:kern w:val="0"/>
                <w:sz w:val="20"/>
                <w:szCs w:val="20"/>
              </w:rPr>
              <w:t>7.8</w:t>
            </w:r>
          </w:p>
        </w:tc>
        <w:tc>
          <w:tcPr>
            <w:tcW w:w="971" w:type="pct"/>
            <w:tcBorders>
              <w:left w:val="nil"/>
              <w:right w:val="single" w:sz="4" w:space="0" w:color="auto"/>
            </w:tcBorders>
            <w:vAlign w:val="center"/>
          </w:tcPr>
          <w:p w:rsidR="00014EC2" w:rsidRPr="00BC463E" w:rsidRDefault="00014EC2" w:rsidP="0083311A">
            <w:pPr>
              <w:widowControl/>
              <w:spacing w:line="240" w:lineRule="exact"/>
              <w:jc w:val="right"/>
              <w:rPr>
                <w:color w:val="000000"/>
                <w:kern w:val="0"/>
                <w:sz w:val="20"/>
                <w:szCs w:val="20"/>
              </w:rPr>
            </w:pPr>
            <w:r w:rsidRPr="00BC463E">
              <w:rPr>
                <w:color w:val="000000"/>
                <w:kern w:val="0"/>
                <w:sz w:val="20"/>
                <w:szCs w:val="20"/>
              </w:rPr>
              <w:t>10</w:t>
            </w:r>
          </w:p>
        </w:tc>
        <w:tc>
          <w:tcPr>
            <w:tcW w:w="1119" w:type="pct"/>
            <w:tcBorders>
              <w:left w:val="nil"/>
              <w:right w:val="single" w:sz="4" w:space="0" w:color="auto"/>
            </w:tcBorders>
            <w:vAlign w:val="center"/>
          </w:tcPr>
          <w:p w:rsidR="00014EC2" w:rsidRPr="0096082A" w:rsidRDefault="0096082A" w:rsidP="00F5160F">
            <w:pPr>
              <w:widowControl/>
              <w:spacing w:line="240" w:lineRule="exact"/>
              <w:jc w:val="right"/>
              <w:rPr>
                <w:kern w:val="0"/>
                <w:sz w:val="20"/>
                <w:szCs w:val="20"/>
              </w:rPr>
            </w:pPr>
            <w:r w:rsidRPr="0096082A">
              <w:rPr>
                <w:kern w:val="0"/>
                <w:sz w:val="20"/>
                <w:szCs w:val="20"/>
              </w:rPr>
              <w:t>3</w:t>
            </w:r>
          </w:p>
        </w:tc>
      </w:tr>
      <w:tr w:rsidR="00014EC2"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014EC2" w:rsidRPr="00BC463E" w:rsidRDefault="00014EC2" w:rsidP="0083311A">
            <w:pPr>
              <w:widowControl/>
              <w:spacing w:line="240" w:lineRule="exact"/>
              <w:jc w:val="center"/>
              <w:rPr>
                <w:rFonts w:ascii="宋体" w:hAnsi="宋体"/>
                <w:kern w:val="0"/>
                <w:sz w:val="20"/>
                <w:szCs w:val="20"/>
              </w:rPr>
            </w:pPr>
            <w:r w:rsidRPr="00BC463E">
              <w:rPr>
                <w:rFonts w:ascii="宋体" w:hAnsi="宋体" w:hint="eastAsia"/>
                <w:kern w:val="0"/>
                <w:sz w:val="20"/>
                <w:szCs w:val="20"/>
              </w:rPr>
              <w:t>酉阳县</w:t>
            </w:r>
          </w:p>
        </w:tc>
        <w:tc>
          <w:tcPr>
            <w:tcW w:w="1279" w:type="pct"/>
            <w:tcBorders>
              <w:left w:val="nil"/>
              <w:right w:val="single" w:sz="4" w:space="0" w:color="auto"/>
            </w:tcBorders>
            <w:shd w:val="clear" w:color="auto" w:fill="auto"/>
            <w:noWrap/>
            <w:vAlign w:val="center"/>
          </w:tcPr>
          <w:p w:rsidR="00014EC2" w:rsidRPr="00BC463E" w:rsidRDefault="00014EC2" w:rsidP="0083311A">
            <w:pPr>
              <w:widowControl/>
              <w:spacing w:line="240" w:lineRule="exact"/>
              <w:jc w:val="right"/>
              <w:rPr>
                <w:color w:val="000000"/>
                <w:kern w:val="0"/>
                <w:sz w:val="20"/>
                <w:szCs w:val="20"/>
              </w:rPr>
            </w:pPr>
            <w:r w:rsidRPr="00BC463E">
              <w:rPr>
                <w:color w:val="000000"/>
                <w:kern w:val="0"/>
                <w:sz w:val="20"/>
                <w:szCs w:val="20"/>
              </w:rPr>
              <w:t>11.8</w:t>
            </w:r>
          </w:p>
        </w:tc>
        <w:tc>
          <w:tcPr>
            <w:tcW w:w="971" w:type="pct"/>
            <w:tcBorders>
              <w:left w:val="nil"/>
              <w:right w:val="single" w:sz="4" w:space="0" w:color="auto"/>
            </w:tcBorders>
            <w:vAlign w:val="center"/>
          </w:tcPr>
          <w:p w:rsidR="00014EC2" w:rsidRPr="00BC463E" w:rsidRDefault="00014EC2" w:rsidP="0083311A">
            <w:pPr>
              <w:widowControl/>
              <w:spacing w:line="240" w:lineRule="exact"/>
              <w:jc w:val="right"/>
              <w:rPr>
                <w:color w:val="000000"/>
                <w:kern w:val="0"/>
                <w:sz w:val="20"/>
                <w:szCs w:val="20"/>
              </w:rPr>
            </w:pPr>
            <w:r w:rsidRPr="00BC463E">
              <w:rPr>
                <w:color w:val="000000"/>
                <w:kern w:val="0"/>
                <w:sz w:val="20"/>
                <w:szCs w:val="20"/>
              </w:rPr>
              <w:t>2</w:t>
            </w:r>
          </w:p>
        </w:tc>
        <w:tc>
          <w:tcPr>
            <w:tcW w:w="1119" w:type="pct"/>
            <w:tcBorders>
              <w:left w:val="nil"/>
              <w:right w:val="single" w:sz="4" w:space="0" w:color="auto"/>
            </w:tcBorders>
            <w:vAlign w:val="center"/>
          </w:tcPr>
          <w:p w:rsidR="00014EC2" w:rsidRPr="0096082A" w:rsidRDefault="0096082A" w:rsidP="00F5160F">
            <w:pPr>
              <w:widowControl/>
              <w:spacing w:line="240" w:lineRule="exact"/>
              <w:jc w:val="right"/>
              <w:rPr>
                <w:kern w:val="0"/>
                <w:sz w:val="20"/>
                <w:szCs w:val="20"/>
              </w:rPr>
            </w:pPr>
            <w:r w:rsidRPr="0096082A">
              <w:rPr>
                <w:kern w:val="0"/>
                <w:sz w:val="20"/>
                <w:szCs w:val="20"/>
              </w:rPr>
              <w:t>1</w:t>
            </w:r>
          </w:p>
        </w:tc>
      </w:tr>
      <w:tr w:rsidR="00014EC2"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014EC2" w:rsidRPr="00BC463E" w:rsidRDefault="00014EC2" w:rsidP="0083311A">
            <w:pPr>
              <w:widowControl/>
              <w:spacing w:line="240" w:lineRule="exact"/>
              <w:jc w:val="center"/>
              <w:rPr>
                <w:rFonts w:ascii="宋体" w:hAnsi="宋体"/>
                <w:kern w:val="0"/>
                <w:sz w:val="20"/>
                <w:szCs w:val="20"/>
              </w:rPr>
            </w:pPr>
            <w:r w:rsidRPr="00BC463E">
              <w:rPr>
                <w:rFonts w:ascii="宋体" w:hAnsi="宋体" w:hint="eastAsia"/>
                <w:kern w:val="0"/>
                <w:sz w:val="20"/>
                <w:szCs w:val="20"/>
              </w:rPr>
              <w:t>彭水县</w:t>
            </w:r>
          </w:p>
        </w:tc>
        <w:tc>
          <w:tcPr>
            <w:tcW w:w="1279" w:type="pct"/>
            <w:tcBorders>
              <w:left w:val="nil"/>
              <w:right w:val="single" w:sz="4" w:space="0" w:color="auto"/>
            </w:tcBorders>
            <w:shd w:val="clear" w:color="auto" w:fill="auto"/>
            <w:noWrap/>
            <w:vAlign w:val="center"/>
          </w:tcPr>
          <w:p w:rsidR="00014EC2" w:rsidRPr="00BC463E" w:rsidRDefault="00014EC2" w:rsidP="0083311A">
            <w:pPr>
              <w:widowControl/>
              <w:spacing w:line="240" w:lineRule="exact"/>
              <w:jc w:val="right"/>
              <w:rPr>
                <w:color w:val="000000"/>
                <w:kern w:val="0"/>
                <w:sz w:val="20"/>
                <w:szCs w:val="20"/>
              </w:rPr>
            </w:pPr>
            <w:r w:rsidRPr="00BC463E">
              <w:rPr>
                <w:color w:val="000000"/>
                <w:kern w:val="0"/>
                <w:sz w:val="20"/>
                <w:szCs w:val="20"/>
              </w:rPr>
              <w:t>2.6</w:t>
            </w:r>
          </w:p>
        </w:tc>
        <w:tc>
          <w:tcPr>
            <w:tcW w:w="971" w:type="pct"/>
            <w:tcBorders>
              <w:left w:val="nil"/>
              <w:right w:val="single" w:sz="4" w:space="0" w:color="auto"/>
            </w:tcBorders>
            <w:vAlign w:val="center"/>
          </w:tcPr>
          <w:p w:rsidR="00014EC2" w:rsidRPr="00BC463E" w:rsidRDefault="00014EC2" w:rsidP="0083311A">
            <w:pPr>
              <w:widowControl/>
              <w:spacing w:line="240" w:lineRule="exact"/>
              <w:jc w:val="right"/>
              <w:rPr>
                <w:color w:val="000000"/>
                <w:kern w:val="0"/>
                <w:sz w:val="20"/>
                <w:szCs w:val="20"/>
              </w:rPr>
            </w:pPr>
            <w:r w:rsidRPr="00BC463E">
              <w:rPr>
                <w:color w:val="000000"/>
                <w:kern w:val="0"/>
                <w:sz w:val="20"/>
                <w:szCs w:val="20"/>
              </w:rPr>
              <w:t>26</w:t>
            </w:r>
          </w:p>
        </w:tc>
        <w:tc>
          <w:tcPr>
            <w:tcW w:w="1119" w:type="pct"/>
            <w:tcBorders>
              <w:left w:val="nil"/>
              <w:right w:val="single" w:sz="4" w:space="0" w:color="auto"/>
            </w:tcBorders>
            <w:vAlign w:val="center"/>
          </w:tcPr>
          <w:p w:rsidR="00014EC2" w:rsidRPr="0096082A" w:rsidRDefault="0096082A" w:rsidP="00F5160F">
            <w:pPr>
              <w:widowControl/>
              <w:spacing w:line="240" w:lineRule="exact"/>
              <w:jc w:val="right"/>
              <w:rPr>
                <w:kern w:val="0"/>
                <w:sz w:val="20"/>
                <w:szCs w:val="20"/>
              </w:rPr>
            </w:pPr>
            <w:r w:rsidRPr="0096082A">
              <w:rPr>
                <w:kern w:val="0"/>
                <w:sz w:val="20"/>
                <w:szCs w:val="20"/>
              </w:rPr>
              <w:t>4</w:t>
            </w:r>
          </w:p>
        </w:tc>
      </w:tr>
      <w:tr w:rsidR="0096082A"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center"/>
              <w:rPr>
                <w:rFonts w:ascii="宋体" w:hAnsi="宋体"/>
                <w:kern w:val="0"/>
                <w:sz w:val="20"/>
                <w:szCs w:val="20"/>
              </w:rPr>
            </w:pPr>
            <w:r w:rsidRPr="00E91324">
              <w:rPr>
                <w:rFonts w:ascii="宋体" w:hAnsi="宋体" w:hint="eastAsia"/>
                <w:kern w:val="0"/>
                <w:sz w:val="20"/>
                <w:szCs w:val="20"/>
              </w:rPr>
              <w:t>万州区</w:t>
            </w:r>
          </w:p>
        </w:tc>
        <w:tc>
          <w:tcPr>
            <w:tcW w:w="1279" w:type="pct"/>
            <w:tcBorders>
              <w:left w:val="nil"/>
              <w:right w:val="single" w:sz="4" w:space="0" w:color="auto"/>
            </w:tcBorders>
            <w:shd w:val="clear" w:color="auto" w:fill="auto"/>
            <w:noWrap/>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-1.6</w:t>
            </w:r>
          </w:p>
        </w:tc>
        <w:tc>
          <w:tcPr>
            <w:tcW w:w="971" w:type="pct"/>
            <w:tcBorders>
              <w:left w:val="nil"/>
              <w:right w:val="single" w:sz="4" w:space="0" w:color="auto"/>
            </w:tcBorders>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33</w:t>
            </w:r>
          </w:p>
        </w:tc>
        <w:tc>
          <w:tcPr>
            <w:tcW w:w="1119" w:type="pct"/>
            <w:tcBorders>
              <w:left w:val="nil"/>
              <w:right w:val="single" w:sz="4" w:space="0" w:color="auto"/>
            </w:tcBorders>
            <w:vAlign w:val="center"/>
          </w:tcPr>
          <w:p w:rsidR="0096082A" w:rsidRPr="0096082A" w:rsidRDefault="0096082A" w:rsidP="003E4915">
            <w:pPr>
              <w:widowControl/>
              <w:spacing w:line="240" w:lineRule="exact"/>
              <w:jc w:val="right"/>
              <w:rPr>
                <w:color w:val="0D0D0D" w:themeColor="text1" w:themeTint="F2"/>
                <w:kern w:val="0"/>
                <w:sz w:val="20"/>
                <w:szCs w:val="20"/>
              </w:rPr>
            </w:pPr>
          </w:p>
        </w:tc>
      </w:tr>
      <w:tr w:rsidR="0096082A"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center"/>
              <w:rPr>
                <w:rFonts w:ascii="宋体" w:hAnsi="宋体"/>
                <w:kern w:val="0"/>
                <w:sz w:val="20"/>
                <w:szCs w:val="20"/>
              </w:rPr>
            </w:pPr>
            <w:r w:rsidRPr="00E91324">
              <w:rPr>
                <w:rFonts w:ascii="宋体" w:hAnsi="宋体" w:hint="eastAsia"/>
                <w:kern w:val="0"/>
                <w:sz w:val="20"/>
                <w:szCs w:val="20"/>
              </w:rPr>
              <w:t>开州区</w:t>
            </w:r>
          </w:p>
        </w:tc>
        <w:tc>
          <w:tcPr>
            <w:tcW w:w="1279" w:type="pct"/>
            <w:tcBorders>
              <w:left w:val="nil"/>
              <w:right w:val="single" w:sz="4" w:space="0" w:color="auto"/>
            </w:tcBorders>
            <w:shd w:val="clear" w:color="auto" w:fill="auto"/>
            <w:noWrap/>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6.1</w:t>
            </w:r>
          </w:p>
        </w:tc>
        <w:tc>
          <w:tcPr>
            <w:tcW w:w="971" w:type="pct"/>
            <w:tcBorders>
              <w:left w:val="nil"/>
              <w:right w:val="single" w:sz="4" w:space="0" w:color="auto"/>
            </w:tcBorders>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16</w:t>
            </w:r>
          </w:p>
        </w:tc>
        <w:tc>
          <w:tcPr>
            <w:tcW w:w="1119" w:type="pct"/>
            <w:tcBorders>
              <w:left w:val="nil"/>
              <w:right w:val="single" w:sz="4" w:space="0" w:color="auto"/>
            </w:tcBorders>
            <w:vAlign w:val="center"/>
          </w:tcPr>
          <w:p w:rsidR="0096082A" w:rsidRPr="0096082A" w:rsidRDefault="0096082A" w:rsidP="003E4915">
            <w:pPr>
              <w:widowControl/>
              <w:spacing w:line="240" w:lineRule="exact"/>
              <w:jc w:val="right"/>
              <w:rPr>
                <w:color w:val="0D0D0D" w:themeColor="text1" w:themeTint="F2"/>
                <w:kern w:val="0"/>
                <w:sz w:val="20"/>
                <w:szCs w:val="20"/>
              </w:rPr>
            </w:pPr>
          </w:p>
        </w:tc>
      </w:tr>
      <w:tr w:rsidR="0096082A"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center"/>
              <w:rPr>
                <w:rFonts w:ascii="宋体" w:hAnsi="宋体"/>
                <w:kern w:val="0"/>
                <w:sz w:val="20"/>
                <w:szCs w:val="20"/>
              </w:rPr>
            </w:pPr>
            <w:r w:rsidRPr="00E91324">
              <w:rPr>
                <w:rFonts w:ascii="宋体" w:hAnsi="宋体" w:hint="eastAsia"/>
                <w:kern w:val="0"/>
                <w:sz w:val="20"/>
                <w:szCs w:val="20"/>
              </w:rPr>
              <w:t>梁平区</w:t>
            </w:r>
          </w:p>
        </w:tc>
        <w:tc>
          <w:tcPr>
            <w:tcW w:w="1279" w:type="pct"/>
            <w:tcBorders>
              <w:left w:val="nil"/>
              <w:right w:val="single" w:sz="4" w:space="0" w:color="auto"/>
            </w:tcBorders>
            <w:shd w:val="clear" w:color="auto" w:fill="auto"/>
            <w:noWrap/>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7.5</w:t>
            </w:r>
          </w:p>
        </w:tc>
        <w:tc>
          <w:tcPr>
            <w:tcW w:w="971" w:type="pct"/>
            <w:tcBorders>
              <w:left w:val="nil"/>
              <w:right w:val="single" w:sz="4" w:space="0" w:color="auto"/>
            </w:tcBorders>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11</w:t>
            </w:r>
          </w:p>
        </w:tc>
        <w:tc>
          <w:tcPr>
            <w:tcW w:w="1119" w:type="pct"/>
            <w:tcBorders>
              <w:left w:val="nil"/>
              <w:right w:val="single" w:sz="4" w:space="0" w:color="auto"/>
            </w:tcBorders>
            <w:vAlign w:val="center"/>
          </w:tcPr>
          <w:p w:rsidR="0096082A" w:rsidRPr="0096082A" w:rsidRDefault="0096082A" w:rsidP="003E4915">
            <w:pPr>
              <w:widowControl/>
              <w:spacing w:line="240" w:lineRule="exact"/>
              <w:jc w:val="right"/>
              <w:rPr>
                <w:color w:val="0D0D0D" w:themeColor="text1" w:themeTint="F2"/>
                <w:kern w:val="0"/>
                <w:sz w:val="20"/>
                <w:szCs w:val="20"/>
              </w:rPr>
            </w:pPr>
          </w:p>
        </w:tc>
      </w:tr>
      <w:tr w:rsidR="0096082A"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center"/>
              <w:rPr>
                <w:rFonts w:ascii="宋体" w:hAnsi="宋体"/>
                <w:kern w:val="0"/>
                <w:sz w:val="20"/>
                <w:szCs w:val="20"/>
              </w:rPr>
            </w:pPr>
            <w:r w:rsidRPr="00E91324">
              <w:rPr>
                <w:rFonts w:ascii="宋体" w:hAnsi="宋体" w:hint="eastAsia"/>
                <w:kern w:val="0"/>
                <w:sz w:val="20"/>
                <w:szCs w:val="20"/>
              </w:rPr>
              <w:t>城口县</w:t>
            </w:r>
          </w:p>
        </w:tc>
        <w:tc>
          <w:tcPr>
            <w:tcW w:w="1279" w:type="pct"/>
            <w:tcBorders>
              <w:left w:val="nil"/>
              <w:right w:val="single" w:sz="4" w:space="0" w:color="auto"/>
            </w:tcBorders>
            <w:shd w:val="clear" w:color="auto" w:fill="auto"/>
            <w:noWrap/>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16.0</w:t>
            </w:r>
          </w:p>
        </w:tc>
        <w:tc>
          <w:tcPr>
            <w:tcW w:w="971" w:type="pct"/>
            <w:tcBorders>
              <w:left w:val="nil"/>
              <w:right w:val="single" w:sz="4" w:space="0" w:color="auto"/>
            </w:tcBorders>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1</w:t>
            </w:r>
          </w:p>
        </w:tc>
        <w:tc>
          <w:tcPr>
            <w:tcW w:w="1119" w:type="pct"/>
            <w:tcBorders>
              <w:left w:val="nil"/>
              <w:right w:val="single" w:sz="4" w:space="0" w:color="auto"/>
            </w:tcBorders>
            <w:vAlign w:val="center"/>
          </w:tcPr>
          <w:p w:rsidR="0096082A" w:rsidRPr="0096082A" w:rsidRDefault="0096082A" w:rsidP="003E4915">
            <w:pPr>
              <w:widowControl/>
              <w:spacing w:line="240" w:lineRule="exact"/>
              <w:jc w:val="right"/>
              <w:rPr>
                <w:color w:val="0D0D0D" w:themeColor="text1" w:themeTint="F2"/>
                <w:kern w:val="0"/>
                <w:sz w:val="20"/>
                <w:szCs w:val="20"/>
              </w:rPr>
            </w:pPr>
          </w:p>
        </w:tc>
      </w:tr>
      <w:tr w:rsidR="0096082A"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center"/>
              <w:rPr>
                <w:rFonts w:ascii="宋体" w:hAnsi="宋体"/>
                <w:kern w:val="0"/>
                <w:sz w:val="20"/>
                <w:szCs w:val="20"/>
              </w:rPr>
            </w:pPr>
            <w:r w:rsidRPr="00E91324">
              <w:rPr>
                <w:rFonts w:ascii="宋体" w:hAnsi="宋体" w:hint="eastAsia"/>
                <w:kern w:val="0"/>
                <w:sz w:val="20"/>
                <w:szCs w:val="20"/>
              </w:rPr>
              <w:t>丰都县</w:t>
            </w:r>
          </w:p>
        </w:tc>
        <w:tc>
          <w:tcPr>
            <w:tcW w:w="1279" w:type="pct"/>
            <w:tcBorders>
              <w:left w:val="nil"/>
              <w:right w:val="single" w:sz="4" w:space="0" w:color="auto"/>
            </w:tcBorders>
            <w:shd w:val="clear" w:color="auto" w:fill="auto"/>
            <w:noWrap/>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5.0</w:t>
            </w:r>
          </w:p>
        </w:tc>
        <w:tc>
          <w:tcPr>
            <w:tcW w:w="971" w:type="pct"/>
            <w:tcBorders>
              <w:left w:val="nil"/>
              <w:right w:val="single" w:sz="4" w:space="0" w:color="auto"/>
            </w:tcBorders>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22</w:t>
            </w:r>
          </w:p>
        </w:tc>
        <w:tc>
          <w:tcPr>
            <w:tcW w:w="1119" w:type="pct"/>
            <w:tcBorders>
              <w:left w:val="nil"/>
              <w:right w:val="single" w:sz="4" w:space="0" w:color="auto"/>
            </w:tcBorders>
            <w:vAlign w:val="center"/>
          </w:tcPr>
          <w:p w:rsidR="0096082A" w:rsidRPr="0096082A" w:rsidRDefault="0096082A" w:rsidP="003E4915">
            <w:pPr>
              <w:widowControl/>
              <w:spacing w:line="240" w:lineRule="exact"/>
              <w:jc w:val="right"/>
              <w:rPr>
                <w:color w:val="0D0D0D" w:themeColor="text1" w:themeTint="F2"/>
                <w:kern w:val="0"/>
                <w:sz w:val="20"/>
                <w:szCs w:val="20"/>
              </w:rPr>
            </w:pPr>
          </w:p>
        </w:tc>
      </w:tr>
      <w:tr w:rsidR="0096082A"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center"/>
              <w:rPr>
                <w:rFonts w:ascii="宋体" w:hAnsi="宋体"/>
                <w:kern w:val="0"/>
                <w:sz w:val="20"/>
                <w:szCs w:val="20"/>
              </w:rPr>
            </w:pPr>
            <w:r w:rsidRPr="00E91324">
              <w:rPr>
                <w:rFonts w:ascii="宋体" w:hAnsi="宋体" w:hint="eastAsia"/>
                <w:kern w:val="0"/>
                <w:sz w:val="20"/>
                <w:szCs w:val="20"/>
              </w:rPr>
              <w:t>垫江县</w:t>
            </w:r>
          </w:p>
        </w:tc>
        <w:tc>
          <w:tcPr>
            <w:tcW w:w="1279" w:type="pct"/>
            <w:tcBorders>
              <w:left w:val="nil"/>
              <w:right w:val="single" w:sz="4" w:space="0" w:color="auto"/>
            </w:tcBorders>
            <w:shd w:val="clear" w:color="auto" w:fill="auto"/>
            <w:noWrap/>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10.2</w:t>
            </w:r>
          </w:p>
        </w:tc>
        <w:tc>
          <w:tcPr>
            <w:tcW w:w="971" w:type="pct"/>
            <w:tcBorders>
              <w:left w:val="nil"/>
              <w:right w:val="single" w:sz="4" w:space="0" w:color="auto"/>
            </w:tcBorders>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4</w:t>
            </w:r>
          </w:p>
        </w:tc>
        <w:tc>
          <w:tcPr>
            <w:tcW w:w="1119" w:type="pct"/>
            <w:tcBorders>
              <w:left w:val="nil"/>
              <w:right w:val="single" w:sz="4" w:space="0" w:color="auto"/>
            </w:tcBorders>
            <w:vAlign w:val="center"/>
          </w:tcPr>
          <w:p w:rsidR="0096082A" w:rsidRPr="0096082A" w:rsidRDefault="0096082A" w:rsidP="003E4915">
            <w:pPr>
              <w:widowControl/>
              <w:spacing w:line="240" w:lineRule="exact"/>
              <w:jc w:val="right"/>
              <w:rPr>
                <w:color w:val="0D0D0D" w:themeColor="text1" w:themeTint="F2"/>
                <w:kern w:val="0"/>
                <w:sz w:val="20"/>
                <w:szCs w:val="20"/>
              </w:rPr>
            </w:pPr>
          </w:p>
        </w:tc>
      </w:tr>
      <w:tr w:rsidR="0096082A"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center"/>
              <w:rPr>
                <w:rFonts w:ascii="宋体" w:hAnsi="宋体"/>
                <w:kern w:val="0"/>
                <w:sz w:val="20"/>
                <w:szCs w:val="20"/>
              </w:rPr>
            </w:pPr>
            <w:r w:rsidRPr="00E91324">
              <w:rPr>
                <w:rFonts w:ascii="宋体" w:hAnsi="宋体" w:hint="eastAsia"/>
                <w:kern w:val="0"/>
                <w:sz w:val="20"/>
                <w:szCs w:val="20"/>
              </w:rPr>
              <w:t>忠　县</w:t>
            </w:r>
          </w:p>
        </w:tc>
        <w:tc>
          <w:tcPr>
            <w:tcW w:w="1279" w:type="pct"/>
            <w:tcBorders>
              <w:left w:val="nil"/>
              <w:right w:val="single" w:sz="4" w:space="0" w:color="auto"/>
            </w:tcBorders>
            <w:shd w:val="clear" w:color="auto" w:fill="auto"/>
            <w:noWrap/>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1.8</w:t>
            </w:r>
          </w:p>
        </w:tc>
        <w:tc>
          <w:tcPr>
            <w:tcW w:w="971" w:type="pct"/>
            <w:tcBorders>
              <w:left w:val="nil"/>
              <w:right w:val="single" w:sz="4" w:space="0" w:color="auto"/>
            </w:tcBorders>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28</w:t>
            </w:r>
          </w:p>
        </w:tc>
        <w:tc>
          <w:tcPr>
            <w:tcW w:w="1119" w:type="pct"/>
            <w:tcBorders>
              <w:left w:val="nil"/>
              <w:right w:val="single" w:sz="4" w:space="0" w:color="auto"/>
            </w:tcBorders>
            <w:vAlign w:val="center"/>
          </w:tcPr>
          <w:p w:rsidR="0096082A" w:rsidRPr="0096082A" w:rsidRDefault="0096082A" w:rsidP="003E4915">
            <w:pPr>
              <w:widowControl/>
              <w:spacing w:line="240" w:lineRule="exact"/>
              <w:jc w:val="right"/>
              <w:rPr>
                <w:color w:val="0D0D0D" w:themeColor="text1" w:themeTint="F2"/>
                <w:kern w:val="0"/>
                <w:sz w:val="20"/>
                <w:szCs w:val="20"/>
              </w:rPr>
            </w:pPr>
          </w:p>
        </w:tc>
      </w:tr>
      <w:tr w:rsidR="0096082A"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center"/>
              <w:rPr>
                <w:rFonts w:ascii="宋体" w:hAnsi="宋体"/>
                <w:kern w:val="0"/>
                <w:sz w:val="20"/>
                <w:szCs w:val="20"/>
              </w:rPr>
            </w:pPr>
            <w:r w:rsidRPr="00E91324">
              <w:rPr>
                <w:rFonts w:ascii="宋体" w:hAnsi="宋体" w:hint="eastAsia"/>
                <w:kern w:val="0"/>
                <w:sz w:val="20"/>
                <w:szCs w:val="20"/>
              </w:rPr>
              <w:t>云阳县</w:t>
            </w:r>
          </w:p>
        </w:tc>
        <w:tc>
          <w:tcPr>
            <w:tcW w:w="1279" w:type="pct"/>
            <w:tcBorders>
              <w:left w:val="nil"/>
              <w:right w:val="single" w:sz="4" w:space="0" w:color="auto"/>
            </w:tcBorders>
            <w:shd w:val="clear" w:color="auto" w:fill="auto"/>
            <w:noWrap/>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9.5</w:t>
            </w:r>
          </w:p>
        </w:tc>
        <w:tc>
          <w:tcPr>
            <w:tcW w:w="971" w:type="pct"/>
            <w:tcBorders>
              <w:left w:val="nil"/>
              <w:right w:val="single" w:sz="4" w:space="0" w:color="auto"/>
            </w:tcBorders>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5</w:t>
            </w:r>
          </w:p>
        </w:tc>
        <w:tc>
          <w:tcPr>
            <w:tcW w:w="1119" w:type="pct"/>
            <w:tcBorders>
              <w:left w:val="nil"/>
              <w:right w:val="single" w:sz="4" w:space="0" w:color="auto"/>
            </w:tcBorders>
            <w:vAlign w:val="center"/>
          </w:tcPr>
          <w:p w:rsidR="0096082A" w:rsidRPr="0096082A" w:rsidRDefault="0096082A" w:rsidP="003E4915">
            <w:pPr>
              <w:widowControl/>
              <w:spacing w:line="240" w:lineRule="exact"/>
              <w:jc w:val="right"/>
              <w:rPr>
                <w:color w:val="0D0D0D" w:themeColor="text1" w:themeTint="F2"/>
                <w:kern w:val="0"/>
                <w:sz w:val="20"/>
                <w:szCs w:val="20"/>
              </w:rPr>
            </w:pPr>
          </w:p>
        </w:tc>
      </w:tr>
      <w:tr w:rsidR="0096082A"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center"/>
              <w:rPr>
                <w:rFonts w:ascii="宋体" w:hAnsi="宋体"/>
                <w:kern w:val="0"/>
                <w:sz w:val="20"/>
                <w:szCs w:val="20"/>
              </w:rPr>
            </w:pPr>
            <w:r w:rsidRPr="00E91324">
              <w:rPr>
                <w:rFonts w:ascii="宋体" w:hAnsi="宋体" w:hint="eastAsia"/>
                <w:kern w:val="0"/>
                <w:sz w:val="20"/>
                <w:szCs w:val="20"/>
              </w:rPr>
              <w:t>奉节县</w:t>
            </w:r>
          </w:p>
        </w:tc>
        <w:tc>
          <w:tcPr>
            <w:tcW w:w="1279" w:type="pct"/>
            <w:tcBorders>
              <w:left w:val="nil"/>
              <w:right w:val="single" w:sz="4" w:space="0" w:color="auto"/>
            </w:tcBorders>
            <w:shd w:val="clear" w:color="auto" w:fill="auto"/>
            <w:noWrap/>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0.2</w:t>
            </w:r>
          </w:p>
        </w:tc>
        <w:tc>
          <w:tcPr>
            <w:tcW w:w="971" w:type="pct"/>
            <w:tcBorders>
              <w:left w:val="nil"/>
              <w:right w:val="single" w:sz="4" w:space="0" w:color="auto"/>
            </w:tcBorders>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31</w:t>
            </w:r>
          </w:p>
        </w:tc>
        <w:tc>
          <w:tcPr>
            <w:tcW w:w="1119" w:type="pct"/>
            <w:tcBorders>
              <w:left w:val="nil"/>
              <w:right w:val="single" w:sz="4" w:space="0" w:color="auto"/>
            </w:tcBorders>
            <w:vAlign w:val="center"/>
          </w:tcPr>
          <w:p w:rsidR="0096082A" w:rsidRPr="0096082A" w:rsidRDefault="0096082A" w:rsidP="003E4915">
            <w:pPr>
              <w:widowControl/>
              <w:spacing w:line="240" w:lineRule="exact"/>
              <w:jc w:val="right"/>
              <w:rPr>
                <w:color w:val="0D0D0D" w:themeColor="text1" w:themeTint="F2"/>
                <w:kern w:val="0"/>
                <w:sz w:val="20"/>
                <w:szCs w:val="20"/>
              </w:rPr>
            </w:pPr>
          </w:p>
        </w:tc>
      </w:tr>
      <w:tr w:rsidR="0096082A" w:rsidRPr="003A235E" w:rsidTr="0096082A">
        <w:trPr>
          <w:trHeight w:hRule="exact" w:val="482"/>
        </w:trPr>
        <w:tc>
          <w:tcPr>
            <w:tcW w:w="1631" w:type="pct"/>
            <w:tcBorders>
              <w:left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center"/>
              <w:rPr>
                <w:rFonts w:ascii="宋体" w:hAnsi="宋体"/>
                <w:kern w:val="0"/>
                <w:sz w:val="20"/>
                <w:szCs w:val="20"/>
              </w:rPr>
            </w:pPr>
            <w:r w:rsidRPr="00E91324">
              <w:rPr>
                <w:rFonts w:ascii="宋体" w:hAnsi="宋体" w:hint="eastAsia"/>
                <w:kern w:val="0"/>
                <w:sz w:val="20"/>
                <w:szCs w:val="20"/>
              </w:rPr>
              <w:t>巫山县</w:t>
            </w:r>
          </w:p>
        </w:tc>
        <w:tc>
          <w:tcPr>
            <w:tcW w:w="1279" w:type="pct"/>
            <w:tcBorders>
              <w:left w:val="nil"/>
              <w:right w:val="single" w:sz="4" w:space="0" w:color="auto"/>
            </w:tcBorders>
            <w:shd w:val="clear" w:color="auto" w:fill="auto"/>
            <w:noWrap/>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9.4</w:t>
            </w:r>
          </w:p>
        </w:tc>
        <w:tc>
          <w:tcPr>
            <w:tcW w:w="971" w:type="pct"/>
            <w:tcBorders>
              <w:left w:val="nil"/>
              <w:right w:val="single" w:sz="4" w:space="0" w:color="auto"/>
            </w:tcBorders>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6</w:t>
            </w:r>
          </w:p>
        </w:tc>
        <w:tc>
          <w:tcPr>
            <w:tcW w:w="1119" w:type="pct"/>
            <w:tcBorders>
              <w:left w:val="nil"/>
              <w:right w:val="single" w:sz="4" w:space="0" w:color="auto"/>
            </w:tcBorders>
            <w:vAlign w:val="center"/>
          </w:tcPr>
          <w:p w:rsidR="0096082A" w:rsidRPr="0096082A" w:rsidRDefault="0096082A" w:rsidP="003E4915">
            <w:pPr>
              <w:widowControl/>
              <w:spacing w:line="240" w:lineRule="exact"/>
              <w:jc w:val="right"/>
              <w:rPr>
                <w:b/>
                <w:color w:val="0D0D0D" w:themeColor="text1" w:themeTint="F2"/>
                <w:kern w:val="0"/>
                <w:sz w:val="20"/>
                <w:szCs w:val="20"/>
              </w:rPr>
            </w:pPr>
          </w:p>
        </w:tc>
      </w:tr>
      <w:tr w:rsidR="0096082A" w:rsidRPr="003A235E" w:rsidTr="0096082A">
        <w:trPr>
          <w:trHeight w:hRule="exact" w:val="482"/>
        </w:trPr>
        <w:tc>
          <w:tcPr>
            <w:tcW w:w="1631" w:type="pct"/>
            <w:tcBorders>
              <w:left w:val="single" w:sz="4" w:space="0" w:color="auto"/>
              <w:bottom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center"/>
              <w:rPr>
                <w:rFonts w:ascii="宋体" w:hAnsi="宋体"/>
                <w:kern w:val="0"/>
                <w:sz w:val="20"/>
                <w:szCs w:val="20"/>
              </w:rPr>
            </w:pPr>
            <w:r w:rsidRPr="00E91324">
              <w:rPr>
                <w:rFonts w:ascii="宋体" w:hAnsi="宋体" w:hint="eastAsia"/>
                <w:kern w:val="0"/>
                <w:sz w:val="20"/>
                <w:szCs w:val="20"/>
              </w:rPr>
              <w:t>巫溪县</w:t>
            </w:r>
          </w:p>
        </w:tc>
        <w:tc>
          <w:tcPr>
            <w:tcW w:w="1279" w:type="pct"/>
            <w:tcBorders>
              <w:left w:val="nil"/>
              <w:bottom w:val="single" w:sz="4" w:space="0" w:color="auto"/>
              <w:right w:val="single" w:sz="4" w:space="0" w:color="auto"/>
            </w:tcBorders>
            <w:shd w:val="clear" w:color="auto" w:fill="auto"/>
            <w:noWrap/>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-4.7</w:t>
            </w:r>
          </w:p>
        </w:tc>
        <w:tc>
          <w:tcPr>
            <w:tcW w:w="971" w:type="pct"/>
            <w:tcBorders>
              <w:left w:val="nil"/>
              <w:bottom w:val="single" w:sz="4" w:space="0" w:color="auto"/>
              <w:right w:val="single" w:sz="4" w:space="0" w:color="auto"/>
            </w:tcBorders>
            <w:vAlign w:val="center"/>
          </w:tcPr>
          <w:p w:rsidR="0096082A" w:rsidRPr="00E91324" w:rsidRDefault="0096082A" w:rsidP="0083311A">
            <w:pPr>
              <w:widowControl/>
              <w:spacing w:line="240" w:lineRule="exact"/>
              <w:jc w:val="right"/>
              <w:rPr>
                <w:color w:val="000000"/>
                <w:kern w:val="0"/>
                <w:sz w:val="20"/>
                <w:szCs w:val="20"/>
              </w:rPr>
            </w:pPr>
            <w:r w:rsidRPr="00E91324">
              <w:rPr>
                <w:color w:val="000000"/>
                <w:kern w:val="0"/>
                <w:sz w:val="20"/>
                <w:szCs w:val="20"/>
              </w:rPr>
              <w:t>35</w:t>
            </w:r>
          </w:p>
        </w:tc>
        <w:tc>
          <w:tcPr>
            <w:tcW w:w="1119" w:type="pct"/>
            <w:tcBorders>
              <w:left w:val="nil"/>
              <w:bottom w:val="single" w:sz="4" w:space="0" w:color="auto"/>
              <w:right w:val="single" w:sz="4" w:space="0" w:color="auto"/>
            </w:tcBorders>
            <w:vAlign w:val="center"/>
          </w:tcPr>
          <w:p w:rsidR="0096082A" w:rsidRPr="0096082A" w:rsidRDefault="0096082A" w:rsidP="003E4915">
            <w:pPr>
              <w:widowControl/>
              <w:spacing w:line="240" w:lineRule="exact"/>
              <w:jc w:val="right"/>
              <w:rPr>
                <w:color w:val="0D0D0D" w:themeColor="text1" w:themeTint="F2"/>
                <w:kern w:val="0"/>
                <w:sz w:val="20"/>
                <w:szCs w:val="20"/>
              </w:rPr>
            </w:pPr>
          </w:p>
        </w:tc>
      </w:tr>
    </w:tbl>
    <w:p w:rsidR="00010F1B" w:rsidRPr="003A235E" w:rsidRDefault="00010F1B" w:rsidP="00010F1B">
      <w:pPr>
        <w:spacing w:line="300" w:lineRule="exact"/>
        <w:jc w:val="center"/>
        <w:rPr>
          <w:b/>
          <w:szCs w:val="21"/>
        </w:rPr>
      </w:pPr>
      <w:r>
        <w:rPr>
          <w:rFonts w:hint="eastAsia"/>
          <w:b/>
          <w:szCs w:val="21"/>
        </w:rPr>
        <w:lastRenderedPageBreak/>
        <w:t>20</w:t>
      </w:r>
      <w:r w:rsidR="00CF2B45">
        <w:rPr>
          <w:rFonts w:hint="eastAsia"/>
          <w:b/>
          <w:szCs w:val="21"/>
        </w:rPr>
        <w:t>20</w:t>
      </w:r>
      <w:r w:rsidRPr="003A235E">
        <w:rPr>
          <w:rFonts w:hint="eastAsia"/>
          <w:b/>
          <w:szCs w:val="21"/>
        </w:rPr>
        <w:t>年</w:t>
      </w:r>
      <w:r w:rsidR="006C3FB6">
        <w:rPr>
          <w:rFonts w:hint="eastAsia"/>
          <w:b/>
          <w:szCs w:val="21"/>
        </w:rPr>
        <w:t>1-7</w:t>
      </w:r>
      <w:r w:rsidR="00CF2B45">
        <w:rPr>
          <w:rFonts w:hint="eastAsia"/>
          <w:b/>
          <w:szCs w:val="21"/>
        </w:rPr>
        <w:t>月</w:t>
      </w:r>
      <w:r w:rsidRPr="003A235E">
        <w:rPr>
          <w:rFonts w:hint="eastAsia"/>
          <w:b/>
          <w:szCs w:val="21"/>
        </w:rPr>
        <w:t>区县固定资产投资</w:t>
      </w:r>
      <w:r w:rsidR="00CF2B45">
        <w:rPr>
          <w:rFonts w:hint="eastAsia"/>
          <w:b/>
          <w:szCs w:val="21"/>
        </w:rPr>
        <w:t>增速</w:t>
      </w:r>
      <w:r>
        <w:rPr>
          <w:rFonts w:hint="eastAsia"/>
          <w:b/>
          <w:szCs w:val="21"/>
        </w:rPr>
        <w:t>（二）</w:t>
      </w:r>
    </w:p>
    <w:tbl>
      <w:tblPr>
        <w:tblW w:w="5000" w:type="pct"/>
        <w:tblLook w:val="0000" w:firstRow="0" w:lastRow="0" w:firstColumn="0" w:lastColumn="0" w:noHBand="0" w:noVBand="0"/>
      </w:tblPr>
      <w:tblGrid>
        <w:gridCol w:w="1809"/>
        <w:gridCol w:w="1985"/>
        <w:gridCol w:w="1751"/>
      </w:tblGrid>
      <w:tr w:rsidR="00010F1B" w:rsidRPr="003A235E" w:rsidTr="0096082A">
        <w:trPr>
          <w:trHeight w:val="577"/>
        </w:trPr>
        <w:tc>
          <w:tcPr>
            <w:tcW w:w="1631" w:type="pct"/>
            <w:tcBorders>
              <w:top w:val="single" w:sz="4" w:space="0" w:color="auto"/>
              <w:left w:val="single" w:sz="4" w:space="0" w:color="auto"/>
              <w:right w:val="single" w:sz="4" w:space="0" w:color="auto"/>
            </w:tcBorders>
            <w:vAlign w:val="center"/>
          </w:tcPr>
          <w:p w:rsidR="00010F1B" w:rsidRPr="007D000F" w:rsidRDefault="00010F1B" w:rsidP="005E7613">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790" w:type="pct"/>
            <w:tcBorders>
              <w:top w:val="single" w:sz="4" w:space="0" w:color="auto"/>
              <w:left w:val="single" w:sz="4" w:space="0" w:color="auto"/>
              <w:right w:val="single" w:sz="4" w:space="0" w:color="auto"/>
            </w:tcBorders>
            <w:shd w:val="clear" w:color="auto" w:fill="auto"/>
            <w:vAlign w:val="center"/>
          </w:tcPr>
          <w:p w:rsidR="00010F1B" w:rsidRPr="007D000F" w:rsidRDefault="00010F1B" w:rsidP="005E7613">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010F1B" w:rsidRPr="007D000F" w:rsidRDefault="00010F1B" w:rsidP="005E7613">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579" w:type="pct"/>
            <w:tcBorders>
              <w:top w:val="single" w:sz="4" w:space="0" w:color="auto"/>
              <w:left w:val="single" w:sz="4" w:space="0" w:color="auto"/>
              <w:right w:val="single" w:sz="4" w:space="0" w:color="auto"/>
            </w:tcBorders>
            <w:vAlign w:val="center"/>
          </w:tcPr>
          <w:p w:rsidR="00010F1B" w:rsidRPr="007D000F" w:rsidRDefault="00010F1B" w:rsidP="005E7613">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010F1B" w:rsidRPr="007D000F" w:rsidRDefault="00010F1B" w:rsidP="005E7613">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96082A" w:rsidRPr="003A235E" w:rsidTr="0096082A">
        <w:trPr>
          <w:trHeight w:hRule="exact" w:val="394"/>
        </w:trPr>
        <w:tc>
          <w:tcPr>
            <w:tcW w:w="1631" w:type="pct"/>
            <w:tcBorders>
              <w:top w:val="single" w:sz="4" w:space="0" w:color="auto"/>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涪陵区</w:t>
            </w:r>
          </w:p>
        </w:tc>
        <w:tc>
          <w:tcPr>
            <w:tcW w:w="1790" w:type="pct"/>
            <w:tcBorders>
              <w:top w:val="single" w:sz="4" w:space="0" w:color="auto"/>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5.7</w:t>
            </w:r>
          </w:p>
        </w:tc>
        <w:tc>
          <w:tcPr>
            <w:tcW w:w="1579" w:type="pct"/>
            <w:tcBorders>
              <w:top w:val="single" w:sz="4" w:space="0" w:color="auto"/>
              <w:left w:val="single" w:sz="4" w:space="0" w:color="auto"/>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19</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渝中区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3.0</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25</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大渡口区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6.1</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16</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江北区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0.0</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32</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沙坪坝区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7.2</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13</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九龙坡区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2.1</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27</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南岸区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4.7</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23</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北碚区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10.8</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3</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proofErr w:type="gramStart"/>
            <w:r w:rsidRPr="00DC24DA">
              <w:rPr>
                <w:rFonts w:ascii="宋体" w:hAnsi="宋体" w:hint="eastAsia"/>
                <w:kern w:val="0"/>
                <w:sz w:val="20"/>
                <w:szCs w:val="20"/>
              </w:rPr>
              <w:t>渝</w:t>
            </w:r>
            <w:proofErr w:type="gramEnd"/>
            <w:r w:rsidRPr="00DC24DA">
              <w:rPr>
                <w:rFonts w:ascii="宋体" w:hAnsi="宋体" w:hint="eastAsia"/>
                <w:kern w:val="0"/>
                <w:sz w:val="20"/>
                <w:szCs w:val="20"/>
              </w:rPr>
              <w:t>北区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3.1</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24</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巴南区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5.4</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21</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长寿区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5.8</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18</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江津区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-5.0</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36</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合川区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6.5</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15</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永川区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-3.8</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34</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南川区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6.7</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14</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綦江区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-5.1</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37</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大足区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8.5</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8</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proofErr w:type="gramStart"/>
            <w:r w:rsidRPr="00DC24DA">
              <w:rPr>
                <w:rFonts w:ascii="宋体" w:hAnsi="宋体" w:hint="eastAsia"/>
                <w:kern w:val="0"/>
                <w:sz w:val="20"/>
                <w:szCs w:val="20"/>
              </w:rPr>
              <w:t>璧</w:t>
            </w:r>
            <w:proofErr w:type="gramEnd"/>
            <w:r w:rsidRPr="00DC24DA">
              <w:rPr>
                <w:rFonts w:ascii="宋体" w:hAnsi="宋体" w:hint="eastAsia"/>
                <w:kern w:val="0"/>
                <w:sz w:val="20"/>
                <w:szCs w:val="20"/>
              </w:rPr>
              <w:t>山区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1.1</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29</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铜梁区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5.5</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20</w:t>
            </w:r>
          </w:p>
        </w:tc>
      </w:tr>
      <w:tr w:rsidR="0096082A" w:rsidRPr="003A235E" w:rsidTr="0096082A">
        <w:trPr>
          <w:trHeight w:hRule="exact" w:val="394"/>
        </w:trPr>
        <w:tc>
          <w:tcPr>
            <w:tcW w:w="1631" w:type="pct"/>
            <w:tcBorders>
              <w:left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潼南区</w:t>
            </w:r>
          </w:p>
        </w:tc>
        <w:tc>
          <w:tcPr>
            <w:tcW w:w="1790" w:type="pct"/>
            <w:tcBorders>
              <w:left w:val="nil"/>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7.3</w:t>
            </w:r>
          </w:p>
        </w:tc>
        <w:tc>
          <w:tcPr>
            <w:tcW w:w="1579" w:type="pct"/>
            <w:tcBorders>
              <w:left w:val="nil"/>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12</w:t>
            </w:r>
          </w:p>
        </w:tc>
      </w:tr>
      <w:tr w:rsidR="0096082A" w:rsidRPr="003A235E" w:rsidTr="0096082A">
        <w:trPr>
          <w:trHeight w:hRule="exact" w:val="394"/>
        </w:trPr>
        <w:tc>
          <w:tcPr>
            <w:tcW w:w="1631" w:type="pct"/>
            <w:tcBorders>
              <w:left w:val="single" w:sz="4" w:space="0" w:color="auto"/>
              <w:bottom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center"/>
              <w:rPr>
                <w:rFonts w:ascii="宋体" w:hAnsi="宋体"/>
                <w:kern w:val="0"/>
                <w:sz w:val="20"/>
                <w:szCs w:val="20"/>
              </w:rPr>
            </w:pPr>
            <w:r w:rsidRPr="00DC24DA">
              <w:rPr>
                <w:rFonts w:ascii="宋体" w:hAnsi="宋体" w:hint="eastAsia"/>
                <w:kern w:val="0"/>
                <w:sz w:val="20"/>
                <w:szCs w:val="20"/>
              </w:rPr>
              <w:t>荣昌区</w:t>
            </w:r>
          </w:p>
        </w:tc>
        <w:tc>
          <w:tcPr>
            <w:tcW w:w="1790" w:type="pct"/>
            <w:tcBorders>
              <w:left w:val="nil"/>
              <w:bottom w:val="single" w:sz="4" w:space="0" w:color="auto"/>
              <w:right w:val="single" w:sz="4" w:space="0" w:color="auto"/>
            </w:tcBorders>
            <w:shd w:val="clear" w:color="auto" w:fill="auto"/>
            <w:noWrap/>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9.1</w:t>
            </w:r>
          </w:p>
        </w:tc>
        <w:tc>
          <w:tcPr>
            <w:tcW w:w="1579" w:type="pct"/>
            <w:tcBorders>
              <w:left w:val="nil"/>
              <w:bottom w:val="single" w:sz="4" w:space="0" w:color="auto"/>
              <w:right w:val="single" w:sz="4" w:space="0" w:color="auto"/>
            </w:tcBorders>
            <w:vAlign w:val="center"/>
          </w:tcPr>
          <w:p w:rsidR="0096082A" w:rsidRPr="00DC24DA" w:rsidRDefault="0096082A" w:rsidP="0096082A">
            <w:pPr>
              <w:widowControl/>
              <w:spacing w:line="240" w:lineRule="exact"/>
              <w:jc w:val="right"/>
              <w:rPr>
                <w:color w:val="000000"/>
                <w:kern w:val="0"/>
                <w:sz w:val="20"/>
                <w:szCs w:val="20"/>
              </w:rPr>
            </w:pPr>
            <w:r w:rsidRPr="00DC24DA">
              <w:rPr>
                <w:color w:val="000000"/>
                <w:kern w:val="0"/>
                <w:sz w:val="20"/>
                <w:szCs w:val="20"/>
              </w:rPr>
              <w:t>7</w:t>
            </w:r>
          </w:p>
        </w:tc>
      </w:tr>
    </w:tbl>
    <w:p w:rsidR="005A5443" w:rsidRPr="003A235E" w:rsidRDefault="005A5443" w:rsidP="005A5443">
      <w:pPr>
        <w:spacing w:line="300" w:lineRule="exact"/>
        <w:jc w:val="center"/>
        <w:rPr>
          <w:b/>
          <w:szCs w:val="21"/>
        </w:rPr>
      </w:pPr>
      <w:r>
        <w:rPr>
          <w:rFonts w:hint="eastAsia"/>
          <w:b/>
          <w:szCs w:val="21"/>
        </w:rPr>
        <w:lastRenderedPageBreak/>
        <w:t>2020</w:t>
      </w:r>
      <w:r w:rsidRPr="003A235E">
        <w:rPr>
          <w:rFonts w:hint="eastAsia"/>
          <w:b/>
          <w:szCs w:val="21"/>
        </w:rPr>
        <w:t>年</w:t>
      </w:r>
      <w:r w:rsidR="006C3FB6">
        <w:rPr>
          <w:rFonts w:hint="eastAsia"/>
          <w:b/>
          <w:szCs w:val="21"/>
        </w:rPr>
        <w:t>1-7</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增速（一）</w:t>
      </w:r>
    </w:p>
    <w:tbl>
      <w:tblPr>
        <w:tblW w:w="5000" w:type="pct"/>
        <w:tblLook w:val="0000" w:firstRow="0" w:lastRow="0" w:firstColumn="0" w:lastColumn="0" w:noHBand="0" w:noVBand="0"/>
      </w:tblPr>
      <w:tblGrid>
        <w:gridCol w:w="1809"/>
        <w:gridCol w:w="1418"/>
        <w:gridCol w:w="1077"/>
        <w:gridCol w:w="1241"/>
      </w:tblGrid>
      <w:tr w:rsidR="005A5443" w:rsidRPr="003A235E" w:rsidTr="00AA50DF">
        <w:trPr>
          <w:trHeight w:val="704"/>
        </w:trPr>
        <w:tc>
          <w:tcPr>
            <w:tcW w:w="1631" w:type="pct"/>
            <w:tcBorders>
              <w:top w:val="single" w:sz="4" w:space="0" w:color="auto"/>
              <w:left w:val="single" w:sz="4" w:space="0" w:color="auto"/>
              <w:right w:val="single" w:sz="4" w:space="0" w:color="auto"/>
            </w:tcBorders>
            <w:vAlign w:val="center"/>
          </w:tcPr>
          <w:p w:rsidR="005A5443" w:rsidRPr="007D000F" w:rsidRDefault="005A5443" w:rsidP="00CB0839">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279" w:type="pct"/>
            <w:tcBorders>
              <w:top w:val="single" w:sz="4" w:space="0" w:color="auto"/>
              <w:left w:val="single" w:sz="4" w:space="0" w:color="auto"/>
              <w:right w:val="single" w:sz="4" w:space="0" w:color="auto"/>
            </w:tcBorders>
            <w:shd w:val="clear" w:color="auto" w:fill="auto"/>
            <w:vAlign w:val="center"/>
          </w:tcPr>
          <w:p w:rsidR="005A5443" w:rsidRPr="007D000F" w:rsidRDefault="005A5443" w:rsidP="00CB0839">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5A5443" w:rsidRPr="007D000F" w:rsidRDefault="005A5443" w:rsidP="00CB0839">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971" w:type="pct"/>
            <w:tcBorders>
              <w:top w:val="single" w:sz="4" w:space="0" w:color="auto"/>
              <w:left w:val="single" w:sz="4" w:space="0" w:color="auto"/>
              <w:right w:val="single" w:sz="4" w:space="0" w:color="auto"/>
            </w:tcBorders>
            <w:vAlign w:val="center"/>
          </w:tcPr>
          <w:p w:rsidR="005A5443" w:rsidRPr="007D000F" w:rsidRDefault="005A5443" w:rsidP="00CB0839">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5A5443" w:rsidRPr="007D000F" w:rsidRDefault="005A5443" w:rsidP="00CB0839">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5A5443" w:rsidRPr="007D000F" w:rsidRDefault="005A5443" w:rsidP="00CB0839">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96082A" w:rsidRPr="003A235E" w:rsidTr="00AA50DF">
        <w:trPr>
          <w:trHeight w:hRule="exact" w:val="482"/>
        </w:trPr>
        <w:tc>
          <w:tcPr>
            <w:tcW w:w="1631" w:type="pct"/>
            <w:tcBorders>
              <w:top w:val="single" w:sz="4" w:space="0" w:color="auto"/>
              <w:left w:val="single" w:sz="4" w:space="0" w:color="auto"/>
              <w:right w:val="single" w:sz="4" w:space="0" w:color="auto"/>
            </w:tcBorders>
            <w:shd w:val="clear" w:color="auto" w:fill="auto"/>
            <w:noWrap/>
            <w:vAlign w:val="center"/>
          </w:tcPr>
          <w:p w:rsidR="0096082A" w:rsidRPr="003B5B09" w:rsidRDefault="0096082A" w:rsidP="0083311A">
            <w:pPr>
              <w:widowControl/>
              <w:spacing w:line="240" w:lineRule="exact"/>
              <w:jc w:val="center"/>
              <w:rPr>
                <w:rFonts w:ascii="宋体" w:hAnsi="宋体"/>
                <w:kern w:val="0"/>
                <w:sz w:val="20"/>
                <w:szCs w:val="20"/>
              </w:rPr>
            </w:pPr>
            <w:r w:rsidRPr="003B5B09">
              <w:rPr>
                <w:rFonts w:ascii="宋体" w:hAnsi="宋体" w:hint="eastAsia"/>
                <w:kern w:val="0"/>
                <w:sz w:val="20"/>
                <w:szCs w:val="20"/>
              </w:rPr>
              <w:t>黔江区</w:t>
            </w:r>
          </w:p>
        </w:tc>
        <w:tc>
          <w:tcPr>
            <w:tcW w:w="1279" w:type="pct"/>
            <w:tcBorders>
              <w:top w:val="single" w:sz="4" w:space="0" w:color="auto"/>
              <w:left w:val="single" w:sz="4" w:space="0" w:color="auto"/>
              <w:right w:val="single" w:sz="4" w:space="0" w:color="auto"/>
            </w:tcBorders>
            <w:shd w:val="clear" w:color="auto" w:fill="auto"/>
            <w:noWrap/>
            <w:vAlign w:val="center"/>
          </w:tcPr>
          <w:p w:rsidR="0096082A" w:rsidRPr="003B5B09" w:rsidRDefault="0096082A" w:rsidP="0083311A">
            <w:pPr>
              <w:widowControl/>
              <w:spacing w:line="240" w:lineRule="exact"/>
              <w:jc w:val="right"/>
              <w:rPr>
                <w:color w:val="000000"/>
                <w:kern w:val="0"/>
                <w:sz w:val="20"/>
                <w:szCs w:val="20"/>
              </w:rPr>
            </w:pPr>
            <w:r w:rsidRPr="003B5B09">
              <w:rPr>
                <w:color w:val="000000"/>
                <w:kern w:val="0"/>
                <w:sz w:val="20"/>
                <w:szCs w:val="20"/>
              </w:rPr>
              <w:t>-75.7</w:t>
            </w:r>
          </w:p>
        </w:tc>
        <w:tc>
          <w:tcPr>
            <w:tcW w:w="971" w:type="pct"/>
            <w:tcBorders>
              <w:top w:val="single" w:sz="4" w:space="0" w:color="auto"/>
              <w:left w:val="single" w:sz="4" w:space="0" w:color="auto"/>
              <w:right w:val="single" w:sz="4" w:space="0" w:color="auto"/>
            </w:tcBorders>
            <w:vAlign w:val="center"/>
          </w:tcPr>
          <w:p w:rsidR="0096082A" w:rsidRPr="003B5B09" w:rsidRDefault="0096082A" w:rsidP="0083311A">
            <w:pPr>
              <w:widowControl/>
              <w:spacing w:line="240" w:lineRule="exact"/>
              <w:jc w:val="right"/>
              <w:rPr>
                <w:color w:val="000000"/>
                <w:kern w:val="0"/>
                <w:sz w:val="20"/>
                <w:szCs w:val="20"/>
              </w:rPr>
            </w:pPr>
            <w:r w:rsidRPr="003B5B09">
              <w:rPr>
                <w:color w:val="000000"/>
                <w:kern w:val="0"/>
                <w:sz w:val="20"/>
                <w:szCs w:val="20"/>
              </w:rPr>
              <w:t>38</w:t>
            </w:r>
          </w:p>
        </w:tc>
        <w:tc>
          <w:tcPr>
            <w:tcW w:w="1119" w:type="pct"/>
            <w:tcBorders>
              <w:top w:val="single" w:sz="4" w:space="0" w:color="auto"/>
              <w:left w:val="single" w:sz="4" w:space="0" w:color="auto"/>
              <w:right w:val="single" w:sz="4" w:space="0" w:color="auto"/>
            </w:tcBorders>
            <w:vAlign w:val="center"/>
          </w:tcPr>
          <w:p w:rsidR="0096082A" w:rsidRPr="0083311A" w:rsidRDefault="0083311A" w:rsidP="00CB0839">
            <w:pPr>
              <w:widowControl/>
              <w:spacing w:line="240" w:lineRule="exact"/>
              <w:jc w:val="right"/>
              <w:rPr>
                <w:kern w:val="0"/>
                <w:sz w:val="20"/>
                <w:szCs w:val="20"/>
              </w:rPr>
            </w:pPr>
            <w:r w:rsidRPr="0083311A">
              <w:rPr>
                <w:kern w:val="0"/>
                <w:sz w:val="20"/>
                <w:szCs w:val="20"/>
              </w:rPr>
              <w:t>6</w:t>
            </w:r>
          </w:p>
        </w:tc>
      </w:tr>
      <w:tr w:rsidR="0096082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96082A" w:rsidRPr="003B5B09" w:rsidRDefault="0096082A" w:rsidP="0083311A">
            <w:pPr>
              <w:widowControl/>
              <w:spacing w:line="240" w:lineRule="exact"/>
              <w:jc w:val="center"/>
              <w:rPr>
                <w:rFonts w:ascii="宋体" w:hAnsi="宋体"/>
                <w:kern w:val="0"/>
                <w:sz w:val="20"/>
                <w:szCs w:val="20"/>
              </w:rPr>
            </w:pPr>
            <w:r w:rsidRPr="003B5B09">
              <w:rPr>
                <w:rFonts w:ascii="宋体" w:hAnsi="宋体" w:hint="eastAsia"/>
                <w:kern w:val="0"/>
                <w:sz w:val="20"/>
                <w:szCs w:val="20"/>
              </w:rPr>
              <w:t>武隆区</w:t>
            </w:r>
          </w:p>
        </w:tc>
        <w:tc>
          <w:tcPr>
            <w:tcW w:w="1279" w:type="pct"/>
            <w:tcBorders>
              <w:left w:val="nil"/>
              <w:right w:val="single" w:sz="4" w:space="0" w:color="auto"/>
            </w:tcBorders>
            <w:shd w:val="clear" w:color="auto" w:fill="auto"/>
            <w:noWrap/>
            <w:vAlign w:val="center"/>
          </w:tcPr>
          <w:p w:rsidR="0096082A" w:rsidRPr="003B5B09" w:rsidRDefault="0096082A" w:rsidP="0083311A">
            <w:pPr>
              <w:widowControl/>
              <w:spacing w:line="240" w:lineRule="exact"/>
              <w:jc w:val="right"/>
              <w:rPr>
                <w:color w:val="000000"/>
                <w:kern w:val="0"/>
                <w:sz w:val="20"/>
                <w:szCs w:val="20"/>
              </w:rPr>
            </w:pPr>
            <w:r w:rsidRPr="003B5B09">
              <w:rPr>
                <w:color w:val="000000"/>
                <w:kern w:val="0"/>
                <w:sz w:val="20"/>
                <w:szCs w:val="20"/>
              </w:rPr>
              <w:t>18.5</w:t>
            </w:r>
          </w:p>
        </w:tc>
        <w:tc>
          <w:tcPr>
            <w:tcW w:w="971" w:type="pct"/>
            <w:tcBorders>
              <w:left w:val="nil"/>
              <w:right w:val="single" w:sz="4" w:space="0" w:color="auto"/>
            </w:tcBorders>
            <w:vAlign w:val="center"/>
          </w:tcPr>
          <w:p w:rsidR="0096082A" w:rsidRPr="003B5B09" w:rsidRDefault="0096082A" w:rsidP="0083311A">
            <w:pPr>
              <w:widowControl/>
              <w:spacing w:line="240" w:lineRule="exact"/>
              <w:jc w:val="right"/>
              <w:rPr>
                <w:color w:val="000000"/>
                <w:kern w:val="0"/>
                <w:sz w:val="20"/>
                <w:szCs w:val="20"/>
              </w:rPr>
            </w:pPr>
            <w:r w:rsidRPr="003B5B09">
              <w:rPr>
                <w:color w:val="000000"/>
                <w:kern w:val="0"/>
                <w:sz w:val="20"/>
                <w:szCs w:val="20"/>
              </w:rPr>
              <w:t>10</w:t>
            </w:r>
          </w:p>
        </w:tc>
        <w:tc>
          <w:tcPr>
            <w:tcW w:w="1119" w:type="pct"/>
            <w:tcBorders>
              <w:left w:val="nil"/>
              <w:right w:val="single" w:sz="4" w:space="0" w:color="auto"/>
            </w:tcBorders>
            <w:vAlign w:val="center"/>
          </w:tcPr>
          <w:p w:rsidR="0096082A" w:rsidRPr="0083311A" w:rsidRDefault="0083311A" w:rsidP="00CB0839">
            <w:pPr>
              <w:widowControl/>
              <w:spacing w:line="240" w:lineRule="exact"/>
              <w:jc w:val="right"/>
              <w:rPr>
                <w:kern w:val="0"/>
                <w:sz w:val="20"/>
                <w:szCs w:val="20"/>
              </w:rPr>
            </w:pPr>
            <w:r w:rsidRPr="0083311A">
              <w:rPr>
                <w:kern w:val="0"/>
                <w:sz w:val="20"/>
                <w:szCs w:val="20"/>
              </w:rPr>
              <w:t>2</w:t>
            </w:r>
          </w:p>
        </w:tc>
      </w:tr>
      <w:tr w:rsidR="0096082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96082A" w:rsidRPr="003B5B09" w:rsidRDefault="0096082A" w:rsidP="0083311A">
            <w:pPr>
              <w:widowControl/>
              <w:spacing w:line="240" w:lineRule="exact"/>
              <w:jc w:val="center"/>
              <w:rPr>
                <w:rFonts w:ascii="宋体" w:hAnsi="宋体"/>
                <w:b/>
                <w:kern w:val="0"/>
                <w:sz w:val="20"/>
                <w:szCs w:val="20"/>
              </w:rPr>
            </w:pPr>
            <w:r w:rsidRPr="003B5B09">
              <w:rPr>
                <w:rFonts w:ascii="宋体" w:hAnsi="宋体" w:hint="eastAsia"/>
                <w:b/>
                <w:kern w:val="0"/>
                <w:sz w:val="20"/>
                <w:szCs w:val="20"/>
              </w:rPr>
              <w:t>石柱县</w:t>
            </w:r>
          </w:p>
        </w:tc>
        <w:tc>
          <w:tcPr>
            <w:tcW w:w="1279" w:type="pct"/>
            <w:tcBorders>
              <w:left w:val="nil"/>
              <w:right w:val="single" w:sz="4" w:space="0" w:color="auto"/>
            </w:tcBorders>
            <w:shd w:val="clear" w:color="auto" w:fill="auto"/>
            <w:noWrap/>
            <w:vAlign w:val="center"/>
          </w:tcPr>
          <w:p w:rsidR="0096082A" w:rsidRPr="003B5B09" w:rsidRDefault="0096082A" w:rsidP="0083311A">
            <w:pPr>
              <w:widowControl/>
              <w:spacing w:line="240" w:lineRule="exact"/>
              <w:jc w:val="right"/>
              <w:rPr>
                <w:b/>
                <w:color w:val="000000"/>
                <w:kern w:val="0"/>
                <w:sz w:val="20"/>
                <w:szCs w:val="20"/>
              </w:rPr>
            </w:pPr>
            <w:r w:rsidRPr="003B5B09">
              <w:rPr>
                <w:b/>
                <w:color w:val="000000"/>
                <w:kern w:val="0"/>
                <w:sz w:val="20"/>
                <w:szCs w:val="20"/>
              </w:rPr>
              <w:t>39.0</w:t>
            </w:r>
          </w:p>
        </w:tc>
        <w:tc>
          <w:tcPr>
            <w:tcW w:w="971" w:type="pct"/>
            <w:tcBorders>
              <w:left w:val="nil"/>
              <w:right w:val="single" w:sz="4" w:space="0" w:color="auto"/>
            </w:tcBorders>
            <w:vAlign w:val="center"/>
          </w:tcPr>
          <w:p w:rsidR="0096082A" w:rsidRPr="003B5B09" w:rsidRDefault="0096082A" w:rsidP="0083311A">
            <w:pPr>
              <w:widowControl/>
              <w:spacing w:line="240" w:lineRule="exact"/>
              <w:jc w:val="right"/>
              <w:rPr>
                <w:b/>
                <w:color w:val="000000"/>
                <w:kern w:val="0"/>
                <w:sz w:val="20"/>
                <w:szCs w:val="20"/>
              </w:rPr>
            </w:pPr>
            <w:r w:rsidRPr="003B5B09">
              <w:rPr>
                <w:b/>
                <w:color w:val="000000"/>
                <w:kern w:val="0"/>
                <w:sz w:val="20"/>
                <w:szCs w:val="20"/>
              </w:rPr>
              <w:t>3</w:t>
            </w:r>
          </w:p>
        </w:tc>
        <w:tc>
          <w:tcPr>
            <w:tcW w:w="1119" w:type="pct"/>
            <w:tcBorders>
              <w:left w:val="nil"/>
              <w:right w:val="single" w:sz="4" w:space="0" w:color="auto"/>
            </w:tcBorders>
            <w:vAlign w:val="center"/>
          </w:tcPr>
          <w:p w:rsidR="0096082A" w:rsidRPr="0083311A" w:rsidRDefault="0083311A" w:rsidP="00CB0839">
            <w:pPr>
              <w:widowControl/>
              <w:spacing w:line="240" w:lineRule="exact"/>
              <w:jc w:val="right"/>
              <w:rPr>
                <w:b/>
                <w:kern w:val="0"/>
                <w:sz w:val="20"/>
                <w:szCs w:val="20"/>
              </w:rPr>
            </w:pPr>
            <w:r w:rsidRPr="0083311A">
              <w:rPr>
                <w:b/>
                <w:kern w:val="0"/>
                <w:sz w:val="20"/>
                <w:szCs w:val="20"/>
              </w:rPr>
              <w:t>1</w:t>
            </w:r>
          </w:p>
        </w:tc>
      </w:tr>
      <w:tr w:rsidR="0096082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96082A" w:rsidRPr="003B5B09" w:rsidRDefault="0096082A" w:rsidP="0083311A">
            <w:pPr>
              <w:widowControl/>
              <w:spacing w:line="240" w:lineRule="exact"/>
              <w:jc w:val="center"/>
              <w:rPr>
                <w:rFonts w:ascii="宋体" w:hAnsi="宋体"/>
                <w:kern w:val="0"/>
                <w:sz w:val="20"/>
                <w:szCs w:val="20"/>
              </w:rPr>
            </w:pPr>
            <w:r w:rsidRPr="003B5B09">
              <w:rPr>
                <w:rFonts w:ascii="宋体" w:hAnsi="宋体" w:hint="eastAsia"/>
                <w:kern w:val="0"/>
                <w:sz w:val="20"/>
                <w:szCs w:val="20"/>
              </w:rPr>
              <w:t>秀山县</w:t>
            </w:r>
          </w:p>
        </w:tc>
        <w:tc>
          <w:tcPr>
            <w:tcW w:w="1279" w:type="pct"/>
            <w:tcBorders>
              <w:left w:val="nil"/>
              <w:right w:val="single" w:sz="4" w:space="0" w:color="auto"/>
            </w:tcBorders>
            <w:shd w:val="clear" w:color="auto" w:fill="auto"/>
            <w:noWrap/>
            <w:vAlign w:val="center"/>
          </w:tcPr>
          <w:p w:rsidR="0096082A" w:rsidRPr="003B5B09" w:rsidRDefault="0096082A" w:rsidP="0083311A">
            <w:pPr>
              <w:widowControl/>
              <w:spacing w:line="240" w:lineRule="exact"/>
              <w:jc w:val="right"/>
              <w:rPr>
                <w:color w:val="000000"/>
                <w:kern w:val="0"/>
                <w:sz w:val="20"/>
                <w:szCs w:val="20"/>
              </w:rPr>
            </w:pPr>
            <w:r w:rsidRPr="003B5B09">
              <w:rPr>
                <w:color w:val="000000"/>
                <w:kern w:val="0"/>
                <w:sz w:val="20"/>
                <w:szCs w:val="20"/>
              </w:rPr>
              <w:t>2.2</w:t>
            </w:r>
          </w:p>
        </w:tc>
        <w:tc>
          <w:tcPr>
            <w:tcW w:w="971" w:type="pct"/>
            <w:tcBorders>
              <w:left w:val="nil"/>
              <w:right w:val="single" w:sz="4" w:space="0" w:color="auto"/>
            </w:tcBorders>
            <w:vAlign w:val="center"/>
          </w:tcPr>
          <w:p w:rsidR="0096082A" w:rsidRPr="003B5B09" w:rsidRDefault="0096082A" w:rsidP="0083311A">
            <w:pPr>
              <w:widowControl/>
              <w:spacing w:line="240" w:lineRule="exact"/>
              <w:jc w:val="right"/>
              <w:rPr>
                <w:color w:val="000000"/>
                <w:kern w:val="0"/>
                <w:sz w:val="20"/>
                <w:szCs w:val="20"/>
              </w:rPr>
            </w:pPr>
            <w:r w:rsidRPr="003B5B09">
              <w:rPr>
                <w:color w:val="000000"/>
                <w:kern w:val="0"/>
                <w:sz w:val="20"/>
                <w:szCs w:val="20"/>
              </w:rPr>
              <w:t>23</w:t>
            </w:r>
          </w:p>
        </w:tc>
        <w:tc>
          <w:tcPr>
            <w:tcW w:w="1119" w:type="pct"/>
            <w:tcBorders>
              <w:left w:val="nil"/>
              <w:right w:val="single" w:sz="4" w:space="0" w:color="auto"/>
            </w:tcBorders>
            <w:vAlign w:val="center"/>
          </w:tcPr>
          <w:p w:rsidR="0096082A" w:rsidRPr="0083311A" w:rsidRDefault="0083311A" w:rsidP="00CB0839">
            <w:pPr>
              <w:widowControl/>
              <w:spacing w:line="240" w:lineRule="exact"/>
              <w:jc w:val="right"/>
              <w:rPr>
                <w:kern w:val="0"/>
                <w:sz w:val="20"/>
                <w:szCs w:val="20"/>
              </w:rPr>
            </w:pPr>
            <w:r w:rsidRPr="0083311A">
              <w:rPr>
                <w:kern w:val="0"/>
                <w:sz w:val="20"/>
                <w:szCs w:val="20"/>
              </w:rPr>
              <w:t>4</w:t>
            </w:r>
          </w:p>
        </w:tc>
      </w:tr>
      <w:tr w:rsidR="0096082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96082A" w:rsidRPr="003B5B09" w:rsidRDefault="0096082A" w:rsidP="0083311A">
            <w:pPr>
              <w:widowControl/>
              <w:spacing w:line="240" w:lineRule="exact"/>
              <w:jc w:val="center"/>
              <w:rPr>
                <w:rFonts w:ascii="宋体" w:hAnsi="宋体"/>
                <w:kern w:val="0"/>
                <w:sz w:val="20"/>
                <w:szCs w:val="20"/>
              </w:rPr>
            </w:pPr>
            <w:r w:rsidRPr="003B5B09">
              <w:rPr>
                <w:rFonts w:ascii="宋体" w:hAnsi="宋体" w:hint="eastAsia"/>
                <w:kern w:val="0"/>
                <w:sz w:val="20"/>
                <w:szCs w:val="20"/>
              </w:rPr>
              <w:t>酉阳县</w:t>
            </w:r>
          </w:p>
        </w:tc>
        <w:tc>
          <w:tcPr>
            <w:tcW w:w="1279" w:type="pct"/>
            <w:tcBorders>
              <w:left w:val="nil"/>
              <w:right w:val="single" w:sz="4" w:space="0" w:color="auto"/>
            </w:tcBorders>
            <w:shd w:val="clear" w:color="auto" w:fill="auto"/>
            <w:noWrap/>
            <w:vAlign w:val="center"/>
          </w:tcPr>
          <w:p w:rsidR="0096082A" w:rsidRPr="003B5B09" w:rsidRDefault="0096082A" w:rsidP="0083311A">
            <w:pPr>
              <w:widowControl/>
              <w:spacing w:line="240" w:lineRule="exact"/>
              <w:jc w:val="right"/>
              <w:rPr>
                <w:color w:val="000000"/>
                <w:kern w:val="0"/>
                <w:sz w:val="20"/>
                <w:szCs w:val="20"/>
              </w:rPr>
            </w:pPr>
            <w:r w:rsidRPr="003B5B09">
              <w:rPr>
                <w:color w:val="000000"/>
                <w:kern w:val="0"/>
                <w:sz w:val="20"/>
                <w:szCs w:val="20"/>
              </w:rPr>
              <w:t>5.0</w:t>
            </w:r>
          </w:p>
        </w:tc>
        <w:tc>
          <w:tcPr>
            <w:tcW w:w="971" w:type="pct"/>
            <w:tcBorders>
              <w:left w:val="nil"/>
              <w:right w:val="single" w:sz="4" w:space="0" w:color="auto"/>
            </w:tcBorders>
            <w:vAlign w:val="center"/>
          </w:tcPr>
          <w:p w:rsidR="0096082A" w:rsidRPr="003B5B09" w:rsidRDefault="0096082A" w:rsidP="0083311A">
            <w:pPr>
              <w:widowControl/>
              <w:spacing w:line="240" w:lineRule="exact"/>
              <w:jc w:val="right"/>
              <w:rPr>
                <w:color w:val="000000"/>
                <w:kern w:val="0"/>
                <w:sz w:val="20"/>
                <w:szCs w:val="20"/>
              </w:rPr>
            </w:pPr>
            <w:r w:rsidRPr="003B5B09">
              <w:rPr>
                <w:color w:val="000000"/>
                <w:kern w:val="0"/>
                <w:sz w:val="20"/>
                <w:szCs w:val="20"/>
              </w:rPr>
              <w:t>18</w:t>
            </w:r>
          </w:p>
        </w:tc>
        <w:tc>
          <w:tcPr>
            <w:tcW w:w="1119" w:type="pct"/>
            <w:tcBorders>
              <w:left w:val="nil"/>
              <w:right w:val="single" w:sz="4" w:space="0" w:color="auto"/>
            </w:tcBorders>
            <w:vAlign w:val="center"/>
          </w:tcPr>
          <w:p w:rsidR="0096082A" w:rsidRPr="0083311A" w:rsidRDefault="0083311A" w:rsidP="00CB0839">
            <w:pPr>
              <w:widowControl/>
              <w:spacing w:line="240" w:lineRule="exact"/>
              <w:jc w:val="right"/>
              <w:rPr>
                <w:kern w:val="0"/>
                <w:sz w:val="20"/>
                <w:szCs w:val="20"/>
              </w:rPr>
            </w:pPr>
            <w:r w:rsidRPr="0083311A">
              <w:rPr>
                <w:kern w:val="0"/>
                <w:sz w:val="20"/>
                <w:szCs w:val="20"/>
              </w:rPr>
              <w:t>3</w:t>
            </w:r>
          </w:p>
        </w:tc>
      </w:tr>
      <w:tr w:rsidR="0096082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96082A" w:rsidRPr="003B5B09" w:rsidRDefault="0096082A" w:rsidP="0083311A">
            <w:pPr>
              <w:widowControl/>
              <w:spacing w:line="240" w:lineRule="exact"/>
              <w:jc w:val="center"/>
              <w:rPr>
                <w:rFonts w:ascii="宋体" w:hAnsi="宋体"/>
                <w:kern w:val="0"/>
                <w:sz w:val="20"/>
                <w:szCs w:val="20"/>
              </w:rPr>
            </w:pPr>
            <w:r w:rsidRPr="003B5B09">
              <w:rPr>
                <w:rFonts w:ascii="宋体" w:hAnsi="宋体" w:hint="eastAsia"/>
                <w:kern w:val="0"/>
                <w:sz w:val="20"/>
                <w:szCs w:val="20"/>
              </w:rPr>
              <w:t>彭水县</w:t>
            </w:r>
          </w:p>
        </w:tc>
        <w:tc>
          <w:tcPr>
            <w:tcW w:w="1279" w:type="pct"/>
            <w:tcBorders>
              <w:left w:val="nil"/>
              <w:right w:val="single" w:sz="4" w:space="0" w:color="auto"/>
            </w:tcBorders>
            <w:shd w:val="clear" w:color="auto" w:fill="auto"/>
            <w:noWrap/>
            <w:vAlign w:val="center"/>
          </w:tcPr>
          <w:p w:rsidR="0096082A" w:rsidRPr="003B5B09" w:rsidRDefault="0096082A" w:rsidP="0083311A">
            <w:pPr>
              <w:widowControl/>
              <w:spacing w:line="240" w:lineRule="exact"/>
              <w:jc w:val="right"/>
              <w:rPr>
                <w:color w:val="000000"/>
                <w:kern w:val="0"/>
                <w:sz w:val="20"/>
                <w:szCs w:val="20"/>
              </w:rPr>
            </w:pPr>
            <w:r w:rsidRPr="003B5B09">
              <w:rPr>
                <w:color w:val="000000"/>
                <w:kern w:val="0"/>
                <w:sz w:val="20"/>
                <w:szCs w:val="20"/>
              </w:rPr>
              <w:t>-38.2</w:t>
            </w:r>
          </w:p>
        </w:tc>
        <w:tc>
          <w:tcPr>
            <w:tcW w:w="971" w:type="pct"/>
            <w:tcBorders>
              <w:left w:val="nil"/>
              <w:right w:val="single" w:sz="4" w:space="0" w:color="auto"/>
            </w:tcBorders>
            <w:vAlign w:val="center"/>
          </w:tcPr>
          <w:p w:rsidR="0096082A" w:rsidRPr="003B5B09" w:rsidRDefault="0096082A" w:rsidP="0083311A">
            <w:pPr>
              <w:widowControl/>
              <w:spacing w:line="240" w:lineRule="exact"/>
              <w:jc w:val="right"/>
              <w:rPr>
                <w:color w:val="000000"/>
                <w:kern w:val="0"/>
                <w:sz w:val="20"/>
                <w:szCs w:val="20"/>
              </w:rPr>
            </w:pPr>
            <w:r w:rsidRPr="003B5B09">
              <w:rPr>
                <w:color w:val="000000"/>
                <w:kern w:val="0"/>
                <w:sz w:val="20"/>
                <w:szCs w:val="20"/>
              </w:rPr>
              <w:t>35</w:t>
            </w:r>
          </w:p>
        </w:tc>
        <w:tc>
          <w:tcPr>
            <w:tcW w:w="1119" w:type="pct"/>
            <w:tcBorders>
              <w:left w:val="nil"/>
              <w:right w:val="single" w:sz="4" w:space="0" w:color="auto"/>
            </w:tcBorders>
            <w:vAlign w:val="center"/>
          </w:tcPr>
          <w:p w:rsidR="0096082A" w:rsidRPr="0083311A" w:rsidRDefault="0083311A" w:rsidP="00CB0839">
            <w:pPr>
              <w:widowControl/>
              <w:spacing w:line="240" w:lineRule="exact"/>
              <w:jc w:val="right"/>
              <w:rPr>
                <w:kern w:val="0"/>
                <w:sz w:val="20"/>
                <w:szCs w:val="20"/>
              </w:rPr>
            </w:pPr>
            <w:r w:rsidRPr="0083311A">
              <w:rPr>
                <w:kern w:val="0"/>
                <w:sz w:val="20"/>
                <w:szCs w:val="20"/>
              </w:rPr>
              <w:t>5</w:t>
            </w:r>
          </w:p>
        </w:tc>
      </w:tr>
      <w:tr w:rsidR="0083311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center"/>
              <w:rPr>
                <w:rFonts w:ascii="宋体" w:hAnsi="宋体"/>
                <w:kern w:val="0"/>
                <w:sz w:val="20"/>
                <w:szCs w:val="20"/>
              </w:rPr>
            </w:pPr>
            <w:r w:rsidRPr="0029739E">
              <w:rPr>
                <w:rFonts w:ascii="宋体" w:hAnsi="宋体" w:hint="eastAsia"/>
                <w:kern w:val="0"/>
                <w:sz w:val="20"/>
                <w:szCs w:val="20"/>
              </w:rPr>
              <w:t>万州区</w:t>
            </w:r>
          </w:p>
        </w:tc>
        <w:tc>
          <w:tcPr>
            <w:tcW w:w="1279" w:type="pct"/>
            <w:tcBorders>
              <w:left w:val="nil"/>
              <w:right w:val="single" w:sz="4" w:space="0" w:color="auto"/>
            </w:tcBorders>
            <w:shd w:val="clear" w:color="auto" w:fill="auto"/>
            <w:noWrap/>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22.1</w:t>
            </w:r>
          </w:p>
        </w:tc>
        <w:tc>
          <w:tcPr>
            <w:tcW w:w="971" w:type="pct"/>
            <w:tcBorders>
              <w:left w:val="nil"/>
              <w:right w:val="single" w:sz="4" w:space="0" w:color="auto"/>
            </w:tcBorders>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9</w:t>
            </w:r>
          </w:p>
        </w:tc>
        <w:tc>
          <w:tcPr>
            <w:tcW w:w="1119" w:type="pct"/>
            <w:tcBorders>
              <w:left w:val="nil"/>
              <w:right w:val="single" w:sz="4" w:space="0" w:color="auto"/>
            </w:tcBorders>
            <w:vAlign w:val="center"/>
          </w:tcPr>
          <w:p w:rsidR="0083311A" w:rsidRPr="0083311A" w:rsidRDefault="0083311A" w:rsidP="00CB0839">
            <w:pPr>
              <w:widowControl/>
              <w:spacing w:line="240" w:lineRule="exact"/>
              <w:jc w:val="right"/>
              <w:rPr>
                <w:color w:val="0D0D0D" w:themeColor="text1" w:themeTint="F2"/>
                <w:kern w:val="0"/>
                <w:sz w:val="20"/>
                <w:szCs w:val="20"/>
              </w:rPr>
            </w:pPr>
          </w:p>
        </w:tc>
      </w:tr>
      <w:tr w:rsidR="0083311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center"/>
              <w:rPr>
                <w:rFonts w:ascii="宋体" w:hAnsi="宋体"/>
                <w:kern w:val="0"/>
                <w:sz w:val="20"/>
                <w:szCs w:val="20"/>
              </w:rPr>
            </w:pPr>
            <w:r w:rsidRPr="0029739E">
              <w:rPr>
                <w:rFonts w:ascii="宋体" w:hAnsi="宋体" w:hint="eastAsia"/>
                <w:kern w:val="0"/>
                <w:sz w:val="20"/>
                <w:szCs w:val="20"/>
              </w:rPr>
              <w:t>开州区</w:t>
            </w:r>
          </w:p>
        </w:tc>
        <w:tc>
          <w:tcPr>
            <w:tcW w:w="1279" w:type="pct"/>
            <w:tcBorders>
              <w:left w:val="nil"/>
              <w:right w:val="single" w:sz="4" w:space="0" w:color="auto"/>
            </w:tcBorders>
            <w:shd w:val="clear" w:color="auto" w:fill="auto"/>
            <w:noWrap/>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51.2</w:t>
            </w:r>
          </w:p>
        </w:tc>
        <w:tc>
          <w:tcPr>
            <w:tcW w:w="971" w:type="pct"/>
            <w:tcBorders>
              <w:left w:val="nil"/>
              <w:right w:val="single" w:sz="4" w:space="0" w:color="auto"/>
            </w:tcBorders>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2</w:t>
            </w:r>
          </w:p>
        </w:tc>
        <w:tc>
          <w:tcPr>
            <w:tcW w:w="1119" w:type="pct"/>
            <w:tcBorders>
              <w:left w:val="nil"/>
              <w:right w:val="single" w:sz="4" w:space="0" w:color="auto"/>
            </w:tcBorders>
            <w:vAlign w:val="center"/>
          </w:tcPr>
          <w:p w:rsidR="0083311A" w:rsidRPr="0083311A" w:rsidRDefault="0083311A" w:rsidP="00CB0839">
            <w:pPr>
              <w:widowControl/>
              <w:spacing w:line="240" w:lineRule="exact"/>
              <w:jc w:val="right"/>
              <w:rPr>
                <w:color w:val="0D0D0D" w:themeColor="text1" w:themeTint="F2"/>
                <w:kern w:val="0"/>
                <w:sz w:val="20"/>
                <w:szCs w:val="20"/>
              </w:rPr>
            </w:pPr>
          </w:p>
        </w:tc>
      </w:tr>
      <w:tr w:rsidR="0083311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center"/>
              <w:rPr>
                <w:rFonts w:ascii="宋体" w:hAnsi="宋体"/>
                <w:kern w:val="0"/>
                <w:sz w:val="20"/>
                <w:szCs w:val="20"/>
              </w:rPr>
            </w:pPr>
            <w:r w:rsidRPr="0029739E">
              <w:rPr>
                <w:rFonts w:ascii="宋体" w:hAnsi="宋体" w:hint="eastAsia"/>
                <w:kern w:val="0"/>
                <w:sz w:val="20"/>
                <w:szCs w:val="20"/>
              </w:rPr>
              <w:t>梁平区</w:t>
            </w:r>
          </w:p>
        </w:tc>
        <w:tc>
          <w:tcPr>
            <w:tcW w:w="1279" w:type="pct"/>
            <w:tcBorders>
              <w:left w:val="nil"/>
              <w:right w:val="single" w:sz="4" w:space="0" w:color="auto"/>
            </w:tcBorders>
            <w:shd w:val="clear" w:color="auto" w:fill="auto"/>
            <w:noWrap/>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5.5</w:t>
            </w:r>
          </w:p>
        </w:tc>
        <w:tc>
          <w:tcPr>
            <w:tcW w:w="971" w:type="pct"/>
            <w:tcBorders>
              <w:left w:val="nil"/>
              <w:right w:val="single" w:sz="4" w:space="0" w:color="auto"/>
            </w:tcBorders>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16</w:t>
            </w:r>
          </w:p>
        </w:tc>
        <w:tc>
          <w:tcPr>
            <w:tcW w:w="1119" w:type="pct"/>
            <w:tcBorders>
              <w:left w:val="nil"/>
              <w:right w:val="single" w:sz="4" w:space="0" w:color="auto"/>
            </w:tcBorders>
            <w:vAlign w:val="center"/>
          </w:tcPr>
          <w:p w:rsidR="0083311A" w:rsidRPr="0083311A" w:rsidRDefault="0083311A" w:rsidP="00CB0839">
            <w:pPr>
              <w:widowControl/>
              <w:spacing w:line="240" w:lineRule="exact"/>
              <w:jc w:val="right"/>
              <w:rPr>
                <w:color w:val="0D0D0D" w:themeColor="text1" w:themeTint="F2"/>
                <w:kern w:val="0"/>
                <w:sz w:val="20"/>
                <w:szCs w:val="20"/>
              </w:rPr>
            </w:pPr>
          </w:p>
        </w:tc>
      </w:tr>
      <w:tr w:rsidR="0083311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center"/>
              <w:rPr>
                <w:rFonts w:ascii="宋体" w:hAnsi="宋体"/>
                <w:kern w:val="0"/>
                <w:sz w:val="20"/>
                <w:szCs w:val="20"/>
              </w:rPr>
            </w:pPr>
            <w:r w:rsidRPr="0029739E">
              <w:rPr>
                <w:rFonts w:ascii="宋体" w:hAnsi="宋体" w:hint="eastAsia"/>
                <w:kern w:val="0"/>
                <w:sz w:val="20"/>
                <w:szCs w:val="20"/>
              </w:rPr>
              <w:t>城口县</w:t>
            </w:r>
          </w:p>
        </w:tc>
        <w:tc>
          <w:tcPr>
            <w:tcW w:w="1279" w:type="pct"/>
            <w:tcBorders>
              <w:left w:val="nil"/>
              <w:right w:val="single" w:sz="4" w:space="0" w:color="auto"/>
            </w:tcBorders>
            <w:shd w:val="clear" w:color="auto" w:fill="auto"/>
            <w:noWrap/>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-41.4</w:t>
            </w:r>
          </w:p>
        </w:tc>
        <w:tc>
          <w:tcPr>
            <w:tcW w:w="971" w:type="pct"/>
            <w:tcBorders>
              <w:left w:val="nil"/>
              <w:right w:val="single" w:sz="4" w:space="0" w:color="auto"/>
            </w:tcBorders>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36</w:t>
            </w:r>
          </w:p>
        </w:tc>
        <w:tc>
          <w:tcPr>
            <w:tcW w:w="1119" w:type="pct"/>
            <w:tcBorders>
              <w:left w:val="nil"/>
              <w:right w:val="single" w:sz="4" w:space="0" w:color="auto"/>
            </w:tcBorders>
            <w:vAlign w:val="center"/>
          </w:tcPr>
          <w:p w:rsidR="0083311A" w:rsidRPr="0083311A" w:rsidRDefault="0083311A" w:rsidP="00CB0839">
            <w:pPr>
              <w:widowControl/>
              <w:spacing w:line="240" w:lineRule="exact"/>
              <w:jc w:val="right"/>
              <w:rPr>
                <w:color w:val="0D0D0D" w:themeColor="text1" w:themeTint="F2"/>
                <w:kern w:val="0"/>
                <w:sz w:val="20"/>
                <w:szCs w:val="20"/>
              </w:rPr>
            </w:pPr>
          </w:p>
        </w:tc>
      </w:tr>
      <w:tr w:rsidR="0083311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center"/>
              <w:rPr>
                <w:rFonts w:ascii="宋体" w:hAnsi="宋体"/>
                <w:kern w:val="0"/>
                <w:sz w:val="20"/>
                <w:szCs w:val="20"/>
              </w:rPr>
            </w:pPr>
            <w:r w:rsidRPr="0029739E">
              <w:rPr>
                <w:rFonts w:ascii="宋体" w:hAnsi="宋体" w:hint="eastAsia"/>
                <w:kern w:val="0"/>
                <w:sz w:val="20"/>
                <w:szCs w:val="20"/>
              </w:rPr>
              <w:t>丰都县</w:t>
            </w:r>
          </w:p>
        </w:tc>
        <w:tc>
          <w:tcPr>
            <w:tcW w:w="1279" w:type="pct"/>
            <w:tcBorders>
              <w:left w:val="nil"/>
              <w:right w:val="single" w:sz="4" w:space="0" w:color="auto"/>
            </w:tcBorders>
            <w:shd w:val="clear" w:color="auto" w:fill="auto"/>
            <w:noWrap/>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34.1</w:t>
            </w:r>
          </w:p>
        </w:tc>
        <w:tc>
          <w:tcPr>
            <w:tcW w:w="971" w:type="pct"/>
            <w:tcBorders>
              <w:left w:val="nil"/>
              <w:right w:val="single" w:sz="4" w:space="0" w:color="auto"/>
            </w:tcBorders>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5</w:t>
            </w:r>
          </w:p>
        </w:tc>
        <w:tc>
          <w:tcPr>
            <w:tcW w:w="1119" w:type="pct"/>
            <w:tcBorders>
              <w:left w:val="nil"/>
              <w:right w:val="single" w:sz="4" w:space="0" w:color="auto"/>
            </w:tcBorders>
            <w:vAlign w:val="center"/>
          </w:tcPr>
          <w:p w:rsidR="0083311A" w:rsidRPr="0083311A" w:rsidRDefault="0083311A" w:rsidP="00CB0839">
            <w:pPr>
              <w:widowControl/>
              <w:spacing w:line="240" w:lineRule="exact"/>
              <w:jc w:val="right"/>
              <w:rPr>
                <w:color w:val="0D0D0D" w:themeColor="text1" w:themeTint="F2"/>
                <w:kern w:val="0"/>
                <w:sz w:val="20"/>
                <w:szCs w:val="20"/>
              </w:rPr>
            </w:pPr>
          </w:p>
        </w:tc>
      </w:tr>
      <w:tr w:rsidR="0083311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center"/>
              <w:rPr>
                <w:rFonts w:ascii="宋体" w:hAnsi="宋体"/>
                <w:kern w:val="0"/>
                <w:sz w:val="20"/>
                <w:szCs w:val="20"/>
              </w:rPr>
            </w:pPr>
            <w:r w:rsidRPr="0029739E">
              <w:rPr>
                <w:rFonts w:ascii="宋体" w:hAnsi="宋体" w:hint="eastAsia"/>
                <w:kern w:val="0"/>
                <w:sz w:val="20"/>
                <w:szCs w:val="20"/>
              </w:rPr>
              <w:t>垫江县</w:t>
            </w:r>
          </w:p>
        </w:tc>
        <w:tc>
          <w:tcPr>
            <w:tcW w:w="1279" w:type="pct"/>
            <w:tcBorders>
              <w:left w:val="nil"/>
              <w:right w:val="single" w:sz="4" w:space="0" w:color="auto"/>
            </w:tcBorders>
            <w:shd w:val="clear" w:color="auto" w:fill="auto"/>
            <w:noWrap/>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14.7</w:t>
            </w:r>
          </w:p>
        </w:tc>
        <w:tc>
          <w:tcPr>
            <w:tcW w:w="971" w:type="pct"/>
            <w:tcBorders>
              <w:left w:val="nil"/>
              <w:right w:val="single" w:sz="4" w:space="0" w:color="auto"/>
            </w:tcBorders>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11</w:t>
            </w:r>
          </w:p>
        </w:tc>
        <w:tc>
          <w:tcPr>
            <w:tcW w:w="1119" w:type="pct"/>
            <w:tcBorders>
              <w:left w:val="nil"/>
              <w:right w:val="single" w:sz="4" w:space="0" w:color="auto"/>
            </w:tcBorders>
            <w:vAlign w:val="center"/>
          </w:tcPr>
          <w:p w:rsidR="0083311A" w:rsidRPr="0083311A" w:rsidRDefault="0083311A" w:rsidP="00CB0839">
            <w:pPr>
              <w:widowControl/>
              <w:spacing w:line="240" w:lineRule="exact"/>
              <w:jc w:val="right"/>
              <w:rPr>
                <w:color w:val="0D0D0D" w:themeColor="text1" w:themeTint="F2"/>
                <w:kern w:val="0"/>
                <w:sz w:val="20"/>
                <w:szCs w:val="20"/>
              </w:rPr>
            </w:pPr>
          </w:p>
        </w:tc>
      </w:tr>
      <w:tr w:rsidR="0083311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center"/>
              <w:rPr>
                <w:rFonts w:ascii="宋体" w:hAnsi="宋体"/>
                <w:kern w:val="0"/>
                <w:sz w:val="20"/>
                <w:szCs w:val="20"/>
              </w:rPr>
            </w:pPr>
            <w:r w:rsidRPr="0029739E">
              <w:rPr>
                <w:rFonts w:ascii="宋体" w:hAnsi="宋体" w:hint="eastAsia"/>
                <w:kern w:val="0"/>
                <w:sz w:val="20"/>
                <w:szCs w:val="20"/>
              </w:rPr>
              <w:t>忠　县</w:t>
            </w:r>
          </w:p>
        </w:tc>
        <w:tc>
          <w:tcPr>
            <w:tcW w:w="1279" w:type="pct"/>
            <w:tcBorders>
              <w:left w:val="nil"/>
              <w:right w:val="single" w:sz="4" w:space="0" w:color="auto"/>
            </w:tcBorders>
            <w:shd w:val="clear" w:color="auto" w:fill="auto"/>
            <w:noWrap/>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36.2</w:t>
            </w:r>
          </w:p>
        </w:tc>
        <w:tc>
          <w:tcPr>
            <w:tcW w:w="971" w:type="pct"/>
            <w:tcBorders>
              <w:left w:val="nil"/>
              <w:right w:val="single" w:sz="4" w:space="0" w:color="auto"/>
            </w:tcBorders>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4</w:t>
            </w:r>
          </w:p>
        </w:tc>
        <w:tc>
          <w:tcPr>
            <w:tcW w:w="1119" w:type="pct"/>
            <w:tcBorders>
              <w:left w:val="nil"/>
              <w:right w:val="single" w:sz="4" w:space="0" w:color="auto"/>
            </w:tcBorders>
            <w:vAlign w:val="center"/>
          </w:tcPr>
          <w:p w:rsidR="0083311A" w:rsidRPr="0083311A" w:rsidRDefault="0083311A" w:rsidP="00CB0839">
            <w:pPr>
              <w:widowControl/>
              <w:spacing w:line="240" w:lineRule="exact"/>
              <w:jc w:val="right"/>
              <w:rPr>
                <w:color w:val="0D0D0D" w:themeColor="text1" w:themeTint="F2"/>
                <w:kern w:val="0"/>
                <w:sz w:val="20"/>
                <w:szCs w:val="20"/>
              </w:rPr>
            </w:pPr>
          </w:p>
        </w:tc>
      </w:tr>
      <w:tr w:rsidR="0083311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center"/>
              <w:rPr>
                <w:rFonts w:ascii="宋体" w:hAnsi="宋体"/>
                <w:kern w:val="0"/>
                <w:sz w:val="20"/>
                <w:szCs w:val="20"/>
              </w:rPr>
            </w:pPr>
            <w:r w:rsidRPr="0029739E">
              <w:rPr>
                <w:rFonts w:ascii="宋体" w:hAnsi="宋体" w:hint="eastAsia"/>
                <w:kern w:val="0"/>
                <w:sz w:val="20"/>
                <w:szCs w:val="20"/>
              </w:rPr>
              <w:t>云阳县</w:t>
            </w:r>
          </w:p>
        </w:tc>
        <w:tc>
          <w:tcPr>
            <w:tcW w:w="1279" w:type="pct"/>
            <w:tcBorders>
              <w:left w:val="nil"/>
              <w:right w:val="single" w:sz="4" w:space="0" w:color="auto"/>
            </w:tcBorders>
            <w:shd w:val="clear" w:color="auto" w:fill="auto"/>
            <w:noWrap/>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-11.0</w:t>
            </w:r>
          </w:p>
        </w:tc>
        <w:tc>
          <w:tcPr>
            <w:tcW w:w="971" w:type="pct"/>
            <w:tcBorders>
              <w:left w:val="nil"/>
              <w:right w:val="single" w:sz="4" w:space="0" w:color="auto"/>
            </w:tcBorders>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30</w:t>
            </w:r>
          </w:p>
        </w:tc>
        <w:tc>
          <w:tcPr>
            <w:tcW w:w="1119" w:type="pct"/>
            <w:tcBorders>
              <w:left w:val="nil"/>
              <w:right w:val="single" w:sz="4" w:space="0" w:color="auto"/>
            </w:tcBorders>
            <w:vAlign w:val="center"/>
          </w:tcPr>
          <w:p w:rsidR="0083311A" w:rsidRPr="0083311A" w:rsidRDefault="0083311A" w:rsidP="00CB0839">
            <w:pPr>
              <w:widowControl/>
              <w:spacing w:line="240" w:lineRule="exact"/>
              <w:jc w:val="right"/>
              <w:rPr>
                <w:color w:val="0D0D0D" w:themeColor="text1" w:themeTint="F2"/>
                <w:kern w:val="0"/>
                <w:sz w:val="20"/>
                <w:szCs w:val="20"/>
              </w:rPr>
            </w:pPr>
          </w:p>
        </w:tc>
      </w:tr>
      <w:tr w:rsidR="0083311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center"/>
              <w:rPr>
                <w:rFonts w:ascii="宋体" w:hAnsi="宋体"/>
                <w:kern w:val="0"/>
                <w:sz w:val="20"/>
                <w:szCs w:val="20"/>
              </w:rPr>
            </w:pPr>
            <w:r w:rsidRPr="0029739E">
              <w:rPr>
                <w:rFonts w:ascii="宋体" w:hAnsi="宋体" w:hint="eastAsia"/>
                <w:kern w:val="0"/>
                <w:sz w:val="20"/>
                <w:szCs w:val="20"/>
              </w:rPr>
              <w:t>奉节县</w:t>
            </w:r>
          </w:p>
        </w:tc>
        <w:tc>
          <w:tcPr>
            <w:tcW w:w="1279" w:type="pct"/>
            <w:tcBorders>
              <w:left w:val="nil"/>
              <w:right w:val="single" w:sz="4" w:space="0" w:color="auto"/>
            </w:tcBorders>
            <w:shd w:val="clear" w:color="auto" w:fill="auto"/>
            <w:noWrap/>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-33.0</w:t>
            </w:r>
          </w:p>
        </w:tc>
        <w:tc>
          <w:tcPr>
            <w:tcW w:w="971" w:type="pct"/>
            <w:tcBorders>
              <w:left w:val="nil"/>
              <w:right w:val="single" w:sz="4" w:space="0" w:color="auto"/>
            </w:tcBorders>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34</w:t>
            </w:r>
          </w:p>
        </w:tc>
        <w:tc>
          <w:tcPr>
            <w:tcW w:w="1119" w:type="pct"/>
            <w:tcBorders>
              <w:left w:val="nil"/>
              <w:right w:val="single" w:sz="4" w:space="0" w:color="auto"/>
            </w:tcBorders>
            <w:vAlign w:val="center"/>
          </w:tcPr>
          <w:p w:rsidR="0083311A" w:rsidRPr="0083311A" w:rsidRDefault="0083311A" w:rsidP="00CB0839">
            <w:pPr>
              <w:widowControl/>
              <w:spacing w:line="240" w:lineRule="exact"/>
              <w:jc w:val="right"/>
              <w:rPr>
                <w:color w:val="0D0D0D" w:themeColor="text1" w:themeTint="F2"/>
                <w:kern w:val="0"/>
                <w:sz w:val="20"/>
                <w:szCs w:val="20"/>
              </w:rPr>
            </w:pPr>
          </w:p>
        </w:tc>
      </w:tr>
      <w:tr w:rsidR="0083311A" w:rsidRPr="003A235E" w:rsidTr="00AA50DF">
        <w:trPr>
          <w:trHeight w:hRule="exact" w:val="482"/>
        </w:trPr>
        <w:tc>
          <w:tcPr>
            <w:tcW w:w="1631" w:type="pct"/>
            <w:tcBorders>
              <w:left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center"/>
              <w:rPr>
                <w:rFonts w:ascii="宋体" w:hAnsi="宋体"/>
                <w:kern w:val="0"/>
                <w:sz w:val="20"/>
                <w:szCs w:val="20"/>
              </w:rPr>
            </w:pPr>
            <w:r w:rsidRPr="0029739E">
              <w:rPr>
                <w:rFonts w:ascii="宋体" w:hAnsi="宋体" w:hint="eastAsia"/>
                <w:kern w:val="0"/>
                <w:sz w:val="20"/>
                <w:szCs w:val="20"/>
              </w:rPr>
              <w:t>巫山县</w:t>
            </w:r>
          </w:p>
        </w:tc>
        <w:tc>
          <w:tcPr>
            <w:tcW w:w="1279" w:type="pct"/>
            <w:tcBorders>
              <w:left w:val="nil"/>
              <w:right w:val="single" w:sz="4" w:space="0" w:color="auto"/>
            </w:tcBorders>
            <w:shd w:val="clear" w:color="auto" w:fill="auto"/>
            <w:noWrap/>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-11.3</w:t>
            </w:r>
          </w:p>
        </w:tc>
        <w:tc>
          <w:tcPr>
            <w:tcW w:w="971" w:type="pct"/>
            <w:tcBorders>
              <w:left w:val="nil"/>
              <w:right w:val="single" w:sz="4" w:space="0" w:color="auto"/>
            </w:tcBorders>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31</w:t>
            </w:r>
          </w:p>
        </w:tc>
        <w:tc>
          <w:tcPr>
            <w:tcW w:w="1119" w:type="pct"/>
            <w:tcBorders>
              <w:left w:val="nil"/>
              <w:right w:val="single" w:sz="4" w:space="0" w:color="auto"/>
            </w:tcBorders>
            <w:vAlign w:val="center"/>
          </w:tcPr>
          <w:p w:rsidR="0083311A" w:rsidRPr="0083311A" w:rsidRDefault="0083311A" w:rsidP="00CB0839">
            <w:pPr>
              <w:widowControl/>
              <w:spacing w:line="240" w:lineRule="exact"/>
              <w:jc w:val="right"/>
              <w:rPr>
                <w:b/>
                <w:color w:val="0D0D0D" w:themeColor="text1" w:themeTint="F2"/>
                <w:kern w:val="0"/>
                <w:sz w:val="20"/>
                <w:szCs w:val="20"/>
              </w:rPr>
            </w:pPr>
          </w:p>
        </w:tc>
      </w:tr>
      <w:tr w:rsidR="0083311A" w:rsidRPr="003A235E" w:rsidTr="00AA50DF">
        <w:trPr>
          <w:trHeight w:hRule="exact" w:val="482"/>
        </w:trPr>
        <w:tc>
          <w:tcPr>
            <w:tcW w:w="1631" w:type="pct"/>
            <w:tcBorders>
              <w:left w:val="single" w:sz="4" w:space="0" w:color="auto"/>
              <w:bottom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center"/>
              <w:rPr>
                <w:rFonts w:ascii="宋体" w:hAnsi="宋体"/>
                <w:kern w:val="0"/>
                <w:sz w:val="20"/>
                <w:szCs w:val="20"/>
              </w:rPr>
            </w:pPr>
            <w:r w:rsidRPr="0029739E">
              <w:rPr>
                <w:rFonts w:ascii="宋体" w:hAnsi="宋体" w:hint="eastAsia"/>
                <w:kern w:val="0"/>
                <w:sz w:val="20"/>
                <w:szCs w:val="20"/>
              </w:rPr>
              <w:t>巫溪县</w:t>
            </w:r>
          </w:p>
        </w:tc>
        <w:tc>
          <w:tcPr>
            <w:tcW w:w="1279" w:type="pct"/>
            <w:tcBorders>
              <w:left w:val="nil"/>
              <w:bottom w:val="single" w:sz="4" w:space="0" w:color="auto"/>
              <w:right w:val="single" w:sz="4" w:space="0" w:color="auto"/>
            </w:tcBorders>
            <w:shd w:val="clear" w:color="auto" w:fill="auto"/>
            <w:noWrap/>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-10.4</w:t>
            </w:r>
          </w:p>
        </w:tc>
        <w:tc>
          <w:tcPr>
            <w:tcW w:w="971" w:type="pct"/>
            <w:tcBorders>
              <w:left w:val="nil"/>
              <w:bottom w:val="single" w:sz="4" w:space="0" w:color="auto"/>
              <w:right w:val="single" w:sz="4" w:space="0" w:color="auto"/>
            </w:tcBorders>
            <w:vAlign w:val="center"/>
          </w:tcPr>
          <w:p w:rsidR="0083311A" w:rsidRPr="0029739E" w:rsidRDefault="0083311A" w:rsidP="0083311A">
            <w:pPr>
              <w:widowControl/>
              <w:spacing w:line="240" w:lineRule="exact"/>
              <w:jc w:val="right"/>
              <w:rPr>
                <w:color w:val="000000"/>
                <w:kern w:val="0"/>
                <w:sz w:val="20"/>
                <w:szCs w:val="20"/>
              </w:rPr>
            </w:pPr>
            <w:r w:rsidRPr="0029739E">
              <w:rPr>
                <w:color w:val="000000"/>
                <w:kern w:val="0"/>
                <w:sz w:val="20"/>
                <w:szCs w:val="20"/>
              </w:rPr>
              <w:t>29</w:t>
            </w:r>
          </w:p>
        </w:tc>
        <w:tc>
          <w:tcPr>
            <w:tcW w:w="1119" w:type="pct"/>
            <w:tcBorders>
              <w:left w:val="nil"/>
              <w:bottom w:val="single" w:sz="4" w:space="0" w:color="auto"/>
              <w:right w:val="single" w:sz="4" w:space="0" w:color="auto"/>
            </w:tcBorders>
            <w:vAlign w:val="center"/>
          </w:tcPr>
          <w:p w:rsidR="0083311A" w:rsidRPr="0083311A" w:rsidRDefault="0083311A" w:rsidP="00CB0839">
            <w:pPr>
              <w:widowControl/>
              <w:spacing w:line="240" w:lineRule="exact"/>
              <w:jc w:val="right"/>
              <w:rPr>
                <w:color w:val="0D0D0D" w:themeColor="text1" w:themeTint="F2"/>
                <w:kern w:val="0"/>
                <w:sz w:val="20"/>
                <w:szCs w:val="20"/>
              </w:rPr>
            </w:pPr>
          </w:p>
        </w:tc>
      </w:tr>
    </w:tbl>
    <w:p w:rsidR="005A5443" w:rsidRPr="003A235E" w:rsidRDefault="005A5443" w:rsidP="005A5443">
      <w:pPr>
        <w:spacing w:line="300" w:lineRule="exact"/>
        <w:jc w:val="center"/>
        <w:rPr>
          <w:b/>
          <w:szCs w:val="21"/>
        </w:rPr>
      </w:pPr>
      <w:r>
        <w:rPr>
          <w:rFonts w:hint="eastAsia"/>
          <w:b/>
          <w:szCs w:val="21"/>
        </w:rPr>
        <w:lastRenderedPageBreak/>
        <w:t>2020</w:t>
      </w:r>
      <w:r w:rsidRPr="003A235E">
        <w:rPr>
          <w:rFonts w:hint="eastAsia"/>
          <w:b/>
          <w:szCs w:val="21"/>
        </w:rPr>
        <w:t>年</w:t>
      </w:r>
      <w:r w:rsidR="006C3FB6">
        <w:rPr>
          <w:rFonts w:hint="eastAsia"/>
          <w:b/>
          <w:szCs w:val="21"/>
        </w:rPr>
        <w:t>1-7</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增速（二）</w:t>
      </w:r>
    </w:p>
    <w:tbl>
      <w:tblPr>
        <w:tblW w:w="5000" w:type="pct"/>
        <w:tblLook w:val="0000" w:firstRow="0" w:lastRow="0" w:firstColumn="0" w:lastColumn="0" w:noHBand="0" w:noVBand="0"/>
      </w:tblPr>
      <w:tblGrid>
        <w:gridCol w:w="1809"/>
        <w:gridCol w:w="1985"/>
        <w:gridCol w:w="1751"/>
      </w:tblGrid>
      <w:tr w:rsidR="005A5443" w:rsidRPr="003A235E" w:rsidTr="0083311A">
        <w:trPr>
          <w:trHeight w:val="577"/>
        </w:trPr>
        <w:tc>
          <w:tcPr>
            <w:tcW w:w="1631" w:type="pct"/>
            <w:tcBorders>
              <w:top w:val="single" w:sz="4" w:space="0" w:color="auto"/>
              <w:left w:val="single" w:sz="4" w:space="0" w:color="auto"/>
              <w:right w:val="single" w:sz="4" w:space="0" w:color="auto"/>
            </w:tcBorders>
            <w:vAlign w:val="center"/>
          </w:tcPr>
          <w:p w:rsidR="005A5443" w:rsidRPr="007D000F" w:rsidRDefault="005A5443" w:rsidP="00CB0839">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790" w:type="pct"/>
            <w:tcBorders>
              <w:top w:val="single" w:sz="4" w:space="0" w:color="auto"/>
              <w:left w:val="single" w:sz="4" w:space="0" w:color="auto"/>
              <w:right w:val="single" w:sz="4" w:space="0" w:color="auto"/>
            </w:tcBorders>
            <w:shd w:val="clear" w:color="auto" w:fill="auto"/>
            <w:vAlign w:val="center"/>
          </w:tcPr>
          <w:p w:rsidR="005A5443" w:rsidRPr="007D000F" w:rsidRDefault="005A5443" w:rsidP="00CB0839">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5A5443" w:rsidRPr="007D000F" w:rsidRDefault="005A5443" w:rsidP="00CB0839">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579" w:type="pct"/>
            <w:tcBorders>
              <w:top w:val="single" w:sz="4" w:space="0" w:color="auto"/>
              <w:left w:val="single" w:sz="4" w:space="0" w:color="auto"/>
              <w:right w:val="single" w:sz="4" w:space="0" w:color="auto"/>
            </w:tcBorders>
            <w:vAlign w:val="center"/>
          </w:tcPr>
          <w:p w:rsidR="005A5443" w:rsidRPr="007D000F" w:rsidRDefault="005A5443" w:rsidP="00CB0839">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5A5443" w:rsidRPr="007D000F" w:rsidRDefault="005A5443" w:rsidP="00CB0839">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83311A" w:rsidRPr="003A235E" w:rsidTr="0083311A">
        <w:trPr>
          <w:trHeight w:hRule="exact" w:val="394"/>
        </w:trPr>
        <w:tc>
          <w:tcPr>
            <w:tcW w:w="1631" w:type="pct"/>
            <w:tcBorders>
              <w:top w:val="single" w:sz="4" w:space="0" w:color="auto"/>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涪陵区</w:t>
            </w:r>
          </w:p>
        </w:tc>
        <w:tc>
          <w:tcPr>
            <w:tcW w:w="1790" w:type="pct"/>
            <w:tcBorders>
              <w:top w:val="single" w:sz="4" w:space="0" w:color="auto"/>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4.8</w:t>
            </w:r>
          </w:p>
        </w:tc>
        <w:tc>
          <w:tcPr>
            <w:tcW w:w="1579" w:type="pct"/>
            <w:tcBorders>
              <w:top w:val="single" w:sz="4" w:space="0" w:color="auto"/>
              <w:left w:val="single" w:sz="4" w:space="0" w:color="auto"/>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19</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渝中区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-52.8</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37</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大渡口区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-1.8</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26</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江北区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-32.4</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33</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沙坪坝区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32.2</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6</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九龙坡区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10.4</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12</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南岸区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4.5</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21</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北碚区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87.0</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1</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proofErr w:type="gramStart"/>
            <w:r w:rsidRPr="00AC2354">
              <w:rPr>
                <w:rFonts w:ascii="宋体" w:hAnsi="宋体" w:hint="eastAsia"/>
                <w:kern w:val="0"/>
                <w:sz w:val="20"/>
                <w:szCs w:val="20"/>
              </w:rPr>
              <w:t>渝</w:t>
            </w:r>
            <w:proofErr w:type="gramEnd"/>
            <w:r w:rsidRPr="00AC2354">
              <w:rPr>
                <w:rFonts w:ascii="宋体" w:hAnsi="宋体" w:hint="eastAsia"/>
                <w:kern w:val="0"/>
                <w:sz w:val="20"/>
                <w:szCs w:val="20"/>
              </w:rPr>
              <w:t>北区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-11.6</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32</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巴南区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26.2</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8</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长寿区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8.1</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14</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江津区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-6.2</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27</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合川区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2.0</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24</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永川区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-6.2</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27</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南川区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5.3</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17</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綦江区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28.5</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7</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大足区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4.7</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20</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proofErr w:type="gramStart"/>
            <w:r w:rsidRPr="00AC2354">
              <w:rPr>
                <w:rFonts w:ascii="宋体" w:hAnsi="宋体" w:hint="eastAsia"/>
                <w:kern w:val="0"/>
                <w:sz w:val="20"/>
                <w:szCs w:val="20"/>
              </w:rPr>
              <w:t>璧</w:t>
            </w:r>
            <w:proofErr w:type="gramEnd"/>
            <w:r w:rsidRPr="00AC2354">
              <w:rPr>
                <w:rFonts w:ascii="宋体" w:hAnsi="宋体" w:hint="eastAsia"/>
                <w:kern w:val="0"/>
                <w:sz w:val="20"/>
                <w:szCs w:val="20"/>
              </w:rPr>
              <w:t>山区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-1.5</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25</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铜梁区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3.1</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22</w:t>
            </w:r>
          </w:p>
        </w:tc>
      </w:tr>
      <w:tr w:rsidR="0083311A" w:rsidRPr="003A235E" w:rsidTr="0083311A">
        <w:trPr>
          <w:trHeight w:hRule="exact" w:val="394"/>
        </w:trPr>
        <w:tc>
          <w:tcPr>
            <w:tcW w:w="1631" w:type="pct"/>
            <w:tcBorders>
              <w:left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潼南区</w:t>
            </w:r>
          </w:p>
        </w:tc>
        <w:tc>
          <w:tcPr>
            <w:tcW w:w="1790" w:type="pct"/>
            <w:tcBorders>
              <w:left w:val="nil"/>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8.9</w:t>
            </w:r>
          </w:p>
        </w:tc>
        <w:tc>
          <w:tcPr>
            <w:tcW w:w="1579" w:type="pct"/>
            <w:tcBorders>
              <w:left w:val="nil"/>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13</w:t>
            </w:r>
          </w:p>
        </w:tc>
      </w:tr>
      <w:tr w:rsidR="0083311A" w:rsidRPr="003A235E" w:rsidTr="0083311A">
        <w:trPr>
          <w:trHeight w:hRule="exact" w:val="394"/>
        </w:trPr>
        <w:tc>
          <w:tcPr>
            <w:tcW w:w="1631" w:type="pct"/>
            <w:tcBorders>
              <w:left w:val="single" w:sz="4" w:space="0" w:color="auto"/>
              <w:bottom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center"/>
              <w:rPr>
                <w:rFonts w:ascii="宋体" w:hAnsi="宋体"/>
                <w:kern w:val="0"/>
                <w:sz w:val="20"/>
                <w:szCs w:val="20"/>
              </w:rPr>
            </w:pPr>
            <w:r w:rsidRPr="00AC2354">
              <w:rPr>
                <w:rFonts w:ascii="宋体" w:hAnsi="宋体" w:hint="eastAsia"/>
                <w:kern w:val="0"/>
                <w:sz w:val="20"/>
                <w:szCs w:val="20"/>
              </w:rPr>
              <w:t>荣昌区</w:t>
            </w:r>
          </w:p>
        </w:tc>
        <w:tc>
          <w:tcPr>
            <w:tcW w:w="1790" w:type="pct"/>
            <w:tcBorders>
              <w:left w:val="nil"/>
              <w:bottom w:val="single" w:sz="4" w:space="0" w:color="auto"/>
              <w:right w:val="single" w:sz="4" w:space="0" w:color="auto"/>
            </w:tcBorders>
            <w:shd w:val="clear" w:color="auto" w:fill="auto"/>
            <w:noWrap/>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7.2</w:t>
            </w:r>
          </w:p>
        </w:tc>
        <w:tc>
          <w:tcPr>
            <w:tcW w:w="1579" w:type="pct"/>
            <w:tcBorders>
              <w:left w:val="nil"/>
              <w:bottom w:val="single" w:sz="4" w:space="0" w:color="auto"/>
              <w:right w:val="single" w:sz="4" w:space="0" w:color="auto"/>
            </w:tcBorders>
            <w:vAlign w:val="center"/>
          </w:tcPr>
          <w:p w:rsidR="0083311A" w:rsidRPr="00AC2354" w:rsidRDefault="0083311A" w:rsidP="0083311A">
            <w:pPr>
              <w:widowControl/>
              <w:spacing w:line="240" w:lineRule="exact"/>
              <w:jc w:val="right"/>
              <w:rPr>
                <w:color w:val="000000"/>
                <w:kern w:val="0"/>
                <w:sz w:val="20"/>
                <w:szCs w:val="20"/>
              </w:rPr>
            </w:pPr>
            <w:r w:rsidRPr="00AC2354">
              <w:rPr>
                <w:color w:val="000000"/>
                <w:kern w:val="0"/>
                <w:sz w:val="20"/>
                <w:szCs w:val="20"/>
              </w:rPr>
              <w:t>15</w:t>
            </w:r>
          </w:p>
        </w:tc>
      </w:tr>
    </w:tbl>
    <w:p w:rsidR="00E80EA4" w:rsidRPr="003A235E" w:rsidRDefault="00E80EA4" w:rsidP="00E80EA4">
      <w:pPr>
        <w:spacing w:line="300" w:lineRule="exact"/>
        <w:jc w:val="center"/>
        <w:rPr>
          <w:b/>
          <w:szCs w:val="21"/>
        </w:rPr>
      </w:pPr>
      <w:r>
        <w:rPr>
          <w:rFonts w:hint="eastAsia"/>
          <w:b/>
          <w:szCs w:val="21"/>
        </w:rPr>
        <w:lastRenderedPageBreak/>
        <w:t>2020</w:t>
      </w:r>
      <w:r w:rsidRPr="003A235E">
        <w:rPr>
          <w:rFonts w:hint="eastAsia"/>
          <w:b/>
          <w:szCs w:val="21"/>
        </w:rPr>
        <w:t>年</w:t>
      </w:r>
      <w:r w:rsidR="006C3FB6">
        <w:rPr>
          <w:rFonts w:hint="eastAsia"/>
          <w:b/>
          <w:szCs w:val="21"/>
        </w:rPr>
        <w:t>1-7</w:t>
      </w:r>
      <w:r>
        <w:rPr>
          <w:rFonts w:hint="eastAsia"/>
          <w:b/>
          <w:szCs w:val="21"/>
        </w:rPr>
        <w:t>月</w:t>
      </w:r>
      <w:r w:rsidRPr="003A235E">
        <w:rPr>
          <w:rFonts w:hint="eastAsia"/>
          <w:b/>
          <w:szCs w:val="21"/>
        </w:rPr>
        <w:t>区县</w:t>
      </w:r>
      <w:r w:rsidR="00111908">
        <w:rPr>
          <w:rFonts w:hint="eastAsia"/>
          <w:b/>
          <w:szCs w:val="21"/>
        </w:rPr>
        <w:t>房地产开发</w:t>
      </w:r>
      <w:r w:rsidRPr="003A235E">
        <w:rPr>
          <w:rFonts w:hint="eastAsia"/>
          <w:b/>
          <w:szCs w:val="21"/>
        </w:rPr>
        <w:t>投资</w:t>
      </w:r>
      <w:r>
        <w:rPr>
          <w:rFonts w:hint="eastAsia"/>
          <w:b/>
          <w:szCs w:val="21"/>
        </w:rPr>
        <w:t>增速（一）</w:t>
      </w:r>
    </w:p>
    <w:tbl>
      <w:tblPr>
        <w:tblW w:w="5000" w:type="pct"/>
        <w:tblLook w:val="0000" w:firstRow="0" w:lastRow="0" w:firstColumn="0" w:lastColumn="0" w:noHBand="0" w:noVBand="0"/>
      </w:tblPr>
      <w:tblGrid>
        <w:gridCol w:w="1817"/>
        <w:gridCol w:w="1561"/>
        <w:gridCol w:w="991"/>
        <w:gridCol w:w="1176"/>
      </w:tblGrid>
      <w:tr w:rsidR="00E80EA4" w:rsidRPr="003A235E" w:rsidTr="0083311A">
        <w:trPr>
          <w:trHeight w:val="704"/>
        </w:trPr>
        <w:tc>
          <w:tcPr>
            <w:tcW w:w="1638"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408"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94"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060"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83311A" w:rsidRPr="003A235E" w:rsidTr="0083311A">
        <w:trPr>
          <w:trHeight w:hRule="exact" w:val="482"/>
        </w:trPr>
        <w:tc>
          <w:tcPr>
            <w:tcW w:w="1638" w:type="pct"/>
            <w:tcBorders>
              <w:top w:val="single" w:sz="4" w:space="0" w:color="auto"/>
              <w:left w:val="single" w:sz="4" w:space="0" w:color="auto"/>
              <w:right w:val="single" w:sz="4" w:space="0" w:color="auto"/>
            </w:tcBorders>
            <w:shd w:val="clear" w:color="auto" w:fill="auto"/>
            <w:noWrap/>
            <w:vAlign w:val="center"/>
          </w:tcPr>
          <w:p w:rsidR="0083311A" w:rsidRPr="00CC7202" w:rsidRDefault="0083311A" w:rsidP="0083311A">
            <w:pPr>
              <w:widowControl/>
              <w:spacing w:line="240" w:lineRule="exact"/>
              <w:jc w:val="center"/>
              <w:rPr>
                <w:rFonts w:ascii="宋体" w:hAnsi="宋体"/>
                <w:kern w:val="0"/>
                <w:sz w:val="20"/>
                <w:szCs w:val="20"/>
              </w:rPr>
            </w:pPr>
            <w:r w:rsidRPr="00CC7202">
              <w:rPr>
                <w:rFonts w:ascii="宋体" w:hAnsi="宋体" w:hint="eastAsia"/>
                <w:kern w:val="0"/>
                <w:sz w:val="20"/>
                <w:szCs w:val="20"/>
              </w:rPr>
              <w:t>黔江区</w:t>
            </w:r>
          </w:p>
        </w:tc>
        <w:tc>
          <w:tcPr>
            <w:tcW w:w="1408" w:type="pct"/>
            <w:tcBorders>
              <w:top w:val="single" w:sz="4" w:space="0" w:color="auto"/>
              <w:left w:val="single" w:sz="4" w:space="0" w:color="auto"/>
              <w:right w:val="single" w:sz="4" w:space="0" w:color="auto"/>
            </w:tcBorders>
            <w:shd w:val="clear" w:color="auto" w:fill="auto"/>
            <w:noWrap/>
            <w:vAlign w:val="center"/>
          </w:tcPr>
          <w:p w:rsidR="0083311A" w:rsidRPr="00CC7202" w:rsidRDefault="0083311A" w:rsidP="0083311A">
            <w:pPr>
              <w:widowControl/>
              <w:spacing w:line="240" w:lineRule="exact"/>
              <w:jc w:val="right"/>
              <w:rPr>
                <w:color w:val="000000"/>
                <w:kern w:val="0"/>
                <w:sz w:val="20"/>
                <w:szCs w:val="20"/>
              </w:rPr>
            </w:pPr>
            <w:r w:rsidRPr="00CC7202">
              <w:rPr>
                <w:color w:val="000000"/>
                <w:kern w:val="0"/>
                <w:sz w:val="20"/>
                <w:szCs w:val="20"/>
              </w:rPr>
              <w:t>13.7</w:t>
            </w:r>
          </w:p>
        </w:tc>
        <w:tc>
          <w:tcPr>
            <w:tcW w:w="894" w:type="pct"/>
            <w:tcBorders>
              <w:top w:val="single" w:sz="4" w:space="0" w:color="auto"/>
              <w:left w:val="single" w:sz="4" w:space="0" w:color="auto"/>
              <w:right w:val="single" w:sz="4" w:space="0" w:color="auto"/>
            </w:tcBorders>
            <w:vAlign w:val="center"/>
          </w:tcPr>
          <w:p w:rsidR="0083311A" w:rsidRPr="00CC7202" w:rsidRDefault="0083311A" w:rsidP="0083311A">
            <w:pPr>
              <w:widowControl/>
              <w:spacing w:line="240" w:lineRule="exact"/>
              <w:jc w:val="right"/>
              <w:rPr>
                <w:color w:val="000000"/>
                <w:kern w:val="0"/>
                <w:sz w:val="20"/>
                <w:szCs w:val="20"/>
              </w:rPr>
            </w:pPr>
            <w:r w:rsidRPr="00CC7202">
              <w:rPr>
                <w:color w:val="000000"/>
                <w:kern w:val="0"/>
                <w:sz w:val="20"/>
                <w:szCs w:val="20"/>
              </w:rPr>
              <w:t>14</w:t>
            </w:r>
          </w:p>
        </w:tc>
        <w:tc>
          <w:tcPr>
            <w:tcW w:w="1060" w:type="pct"/>
            <w:tcBorders>
              <w:top w:val="single" w:sz="4" w:space="0" w:color="auto"/>
              <w:left w:val="single" w:sz="4" w:space="0" w:color="auto"/>
              <w:right w:val="single" w:sz="4" w:space="0" w:color="auto"/>
            </w:tcBorders>
            <w:vAlign w:val="center"/>
          </w:tcPr>
          <w:p w:rsidR="0083311A" w:rsidRPr="0083311A" w:rsidRDefault="0083311A" w:rsidP="00F5160F">
            <w:pPr>
              <w:widowControl/>
              <w:spacing w:line="240" w:lineRule="exact"/>
              <w:jc w:val="right"/>
              <w:rPr>
                <w:color w:val="0D0D0D" w:themeColor="text1" w:themeTint="F2"/>
                <w:kern w:val="0"/>
                <w:sz w:val="20"/>
                <w:szCs w:val="20"/>
              </w:rPr>
            </w:pPr>
            <w:r w:rsidRPr="0083311A">
              <w:rPr>
                <w:color w:val="0D0D0D" w:themeColor="text1" w:themeTint="F2"/>
                <w:kern w:val="0"/>
                <w:sz w:val="20"/>
                <w:szCs w:val="20"/>
              </w:rPr>
              <w:t>6</w:t>
            </w: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CC7202" w:rsidRDefault="0083311A" w:rsidP="0083311A">
            <w:pPr>
              <w:widowControl/>
              <w:spacing w:line="240" w:lineRule="exact"/>
              <w:jc w:val="center"/>
              <w:rPr>
                <w:rFonts w:ascii="宋体" w:hAnsi="宋体"/>
                <w:kern w:val="0"/>
                <w:sz w:val="20"/>
                <w:szCs w:val="20"/>
              </w:rPr>
            </w:pPr>
            <w:r w:rsidRPr="00CC7202">
              <w:rPr>
                <w:rFonts w:ascii="宋体" w:hAnsi="宋体" w:hint="eastAsia"/>
                <w:kern w:val="0"/>
                <w:sz w:val="20"/>
                <w:szCs w:val="20"/>
              </w:rPr>
              <w:t>武隆区</w:t>
            </w:r>
          </w:p>
        </w:tc>
        <w:tc>
          <w:tcPr>
            <w:tcW w:w="1408" w:type="pct"/>
            <w:tcBorders>
              <w:left w:val="nil"/>
              <w:right w:val="single" w:sz="4" w:space="0" w:color="auto"/>
            </w:tcBorders>
            <w:shd w:val="clear" w:color="auto" w:fill="auto"/>
            <w:noWrap/>
            <w:vAlign w:val="center"/>
          </w:tcPr>
          <w:p w:rsidR="0083311A" w:rsidRPr="00CC7202" w:rsidRDefault="0083311A" w:rsidP="0083311A">
            <w:pPr>
              <w:widowControl/>
              <w:spacing w:line="240" w:lineRule="exact"/>
              <w:jc w:val="right"/>
              <w:rPr>
                <w:color w:val="000000"/>
                <w:kern w:val="0"/>
                <w:sz w:val="20"/>
                <w:szCs w:val="20"/>
              </w:rPr>
            </w:pPr>
            <w:r w:rsidRPr="00CC7202">
              <w:rPr>
                <w:color w:val="000000"/>
                <w:kern w:val="0"/>
                <w:sz w:val="20"/>
                <w:szCs w:val="20"/>
              </w:rPr>
              <w:t>34.3</w:t>
            </w:r>
          </w:p>
        </w:tc>
        <w:tc>
          <w:tcPr>
            <w:tcW w:w="894" w:type="pct"/>
            <w:tcBorders>
              <w:left w:val="nil"/>
              <w:right w:val="single" w:sz="4" w:space="0" w:color="auto"/>
            </w:tcBorders>
            <w:vAlign w:val="center"/>
          </w:tcPr>
          <w:p w:rsidR="0083311A" w:rsidRPr="00CC7202" w:rsidRDefault="0083311A" w:rsidP="0083311A">
            <w:pPr>
              <w:widowControl/>
              <w:spacing w:line="240" w:lineRule="exact"/>
              <w:jc w:val="right"/>
              <w:rPr>
                <w:color w:val="000000"/>
                <w:kern w:val="0"/>
                <w:sz w:val="20"/>
                <w:szCs w:val="20"/>
              </w:rPr>
            </w:pPr>
            <w:r w:rsidRPr="00CC7202">
              <w:rPr>
                <w:color w:val="000000"/>
                <w:kern w:val="0"/>
                <w:sz w:val="20"/>
                <w:szCs w:val="20"/>
              </w:rPr>
              <w:t>6</w:t>
            </w:r>
          </w:p>
        </w:tc>
        <w:tc>
          <w:tcPr>
            <w:tcW w:w="1060" w:type="pct"/>
            <w:tcBorders>
              <w:left w:val="nil"/>
              <w:right w:val="single" w:sz="4" w:space="0" w:color="auto"/>
            </w:tcBorders>
            <w:vAlign w:val="center"/>
          </w:tcPr>
          <w:p w:rsidR="0083311A" w:rsidRPr="0083311A" w:rsidRDefault="0083311A" w:rsidP="00F5160F">
            <w:pPr>
              <w:widowControl/>
              <w:spacing w:line="240" w:lineRule="exact"/>
              <w:jc w:val="right"/>
              <w:rPr>
                <w:color w:val="0D0D0D" w:themeColor="text1" w:themeTint="F2"/>
                <w:kern w:val="0"/>
                <w:sz w:val="20"/>
                <w:szCs w:val="20"/>
              </w:rPr>
            </w:pPr>
            <w:r w:rsidRPr="0083311A">
              <w:rPr>
                <w:color w:val="0D0D0D" w:themeColor="text1" w:themeTint="F2"/>
                <w:kern w:val="0"/>
                <w:sz w:val="20"/>
                <w:szCs w:val="20"/>
              </w:rPr>
              <w:t>3</w:t>
            </w: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CC7202" w:rsidRDefault="0083311A" w:rsidP="0083311A">
            <w:pPr>
              <w:widowControl/>
              <w:spacing w:line="240" w:lineRule="exact"/>
              <w:jc w:val="center"/>
              <w:rPr>
                <w:rFonts w:ascii="宋体" w:hAnsi="宋体"/>
                <w:b/>
                <w:kern w:val="0"/>
                <w:sz w:val="20"/>
                <w:szCs w:val="20"/>
              </w:rPr>
            </w:pPr>
            <w:r w:rsidRPr="00CC7202">
              <w:rPr>
                <w:rFonts w:ascii="宋体" w:hAnsi="宋体" w:hint="eastAsia"/>
                <w:b/>
                <w:kern w:val="0"/>
                <w:sz w:val="20"/>
                <w:szCs w:val="20"/>
              </w:rPr>
              <w:t>石柱县</w:t>
            </w:r>
          </w:p>
        </w:tc>
        <w:tc>
          <w:tcPr>
            <w:tcW w:w="1408" w:type="pct"/>
            <w:tcBorders>
              <w:left w:val="nil"/>
              <w:right w:val="single" w:sz="4" w:space="0" w:color="auto"/>
            </w:tcBorders>
            <w:shd w:val="clear" w:color="auto" w:fill="auto"/>
            <w:noWrap/>
            <w:vAlign w:val="center"/>
          </w:tcPr>
          <w:p w:rsidR="0083311A" w:rsidRPr="00CC7202" w:rsidRDefault="0083311A" w:rsidP="0083311A">
            <w:pPr>
              <w:widowControl/>
              <w:spacing w:line="240" w:lineRule="exact"/>
              <w:jc w:val="right"/>
              <w:rPr>
                <w:b/>
                <w:color w:val="000000"/>
                <w:kern w:val="0"/>
                <w:sz w:val="20"/>
                <w:szCs w:val="20"/>
              </w:rPr>
            </w:pPr>
            <w:r w:rsidRPr="00CC7202">
              <w:rPr>
                <w:b/>
                <w:color w:val="000000"/>
                <w:kern w:val="0"/>
                <w:sz w:val="20"/>
                <w:szCs w:val="20"/>
              </w:rPr>
              <w:t>46.6</w:t>
            </w:r>
          </w:p>
        </w:tc>
        <w:tc>
          <w:tcPr>
            <w:tcW w:w="894" w:type="pct"/>
            <w:tcBorders>
              <w:left w:val="nil"/>
              <w:right w:val="single" w:sz="4" w:space="0" w:color="auto"/>
            </w:tcBorders>
            <w:vAlign w:val="center"/>
          </w:tcPr>
          <w:p w:rsidR="0083311A" w:rsidRPr="00CC7202" w:rsidRDefault="0083311A" w:rsidP="0083311A">
            <w:pPr>
              <w:widowControl/>
              <w:spacing w:line="240" w:lineRule="exact"/>
              <w:jc w:val="right"/>
              <w:rPr>
                <w:b/>
                <w:color w:val="000000"/>
                <w:kern w:val="0"/>
                <w:sz w:val="20"/>
                <w:szCs w:val="20"/>
              </w:rPr>
            </w:pPr>
            <w:r w:rsidRPr="00CC7202">
              <w:rPr>
                <w:b/>
                <w:color w:val="000000"/>
                <w:kern w:val="0"/>
                <w:sz w:val="20"/>
                <w:szCs w:val="20"/>
              </w:rPr>
              <w:t>4</w:t>
            </w:r>
          </w:p>
        </w:tc>
        <w:tc>
          <w:tcPr>
            <w:tcW w:w="1060" w:type="pct"/>
            <w:tcBorders>
              <w:left w:val="nil"/>
              <w:right w:val="single" w:sz="4" w:space="0" w:color="auto"/>
            </w:tcBorders>
            <w:vAlign w:val="center"/>
          </w:tcPr>
          <w:p w:rsidR="0083311A" w:rsidRPr="0083311A" w:rsidRDefault="0083311A" w:rsidP="00F5160F">
            <w:pPr>
              <w:widowControl/>
              <w:spacing w:line="240" w:lineRule="exact"/>
              <w:jc w:val="right"/>
              <w:rPr>
                <w:b/>
                <w:color w:val="0D0D0D" w:themeColor="text1" w:themeTint="F2"/>
                <w:kern w:val="0"/>
                <w:sz w:val="20"/>
                <w:szCs w:val="20"/>
              </w:rPr>
            </w:pPr>
            <w:r w:rsidRPr="0083311A">
              <w:rPr>
                <w:b/>
                <w:color w:val="0D0D0D" w:themeColor="text1" w:themeTint="F2"/>
                <w:kern w:val="0"/>
                <w:sz w:val="20"/>
                <w:szCs w:val="20"/>
              </w:rPr>
              <w:t>2</w:t>
            </w: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CC7202" w:rsidRDefault="0083311A" w:rsidP="0083311A">
            <w:pPr>
              <w:widowControl/>
              <w:spacing w:line="240" w:lineRule="exact"/>
              <w:jc w:val="center"/>
              <w:rPr>
                <w:rFonts w:ascii="宋体" w:hAnsi="宋体"/>
                <w:kern w:val="0"/>
                <w:sz w:val="20"/>
                <w:szCs w:val="20"/>
              </w:rPr>
            </w:pPr>
            <w:r w:rsidRPr="00CC7202">
              <w:rPr>
                <w:rFonts w:ascii="宋体" w:hAnsi="宋体" w:hint="eastAsia"/>
                <w:kern w:val="0"/>
                <w:sz w:val="20"/>
                <w:szCs w:val="20"/>
              </w:rPr>
              <w:t>秀山县</w:t>
            </w:r>
          </w:p>
        </w:tc>
        <w:tc>
          <w:tcPr>
            <w:tcW w:w="1408" w:type="pct"/>
            <w:tcBorders>
              <w:left w:val="nil"/>
              <w:right w:val="single" w:sz="4" w:space="0" w:color="auto"/>
            </w:tcBorders>
            <w:shd w:val="clear" w:color="auto" w:fill="auto"/>
            <w:noWrap/>
            <w:vAlign w:val="center"/>
          </w:tcPr>
          <w:p w:rsidR="0083311A" w:rsidRPr="00CC7202" w:rsidRDefault="0083311A" w:rsidP="0083311A">
            <w:pPr>
              <w:widowControl/>
              <w:spacing w:line="240" w:lineRule="exact"/>
              <w:jc w:val="right"/>
              <w:rPr>
                <w:color w:val="000000"/>
                <w:kern w:val="0"/>
                <w:sz w:val="20"/>
                <w:szCs w:val="20"/>
              </w:rPr>
            </w:pPr>
            <w:r w:rsidRPr="00CC7202">
              <w:rPr>
                <w:color w:val="000000"/>
                <w:kern w:val="0"/>
                <w:sz w:val="20"/>
                <w:szCs w:val="20"/>
              </w:rPr>
              <w:t>28.5</w:t>
            </w:r>
          </w:p>
        </w:tc>
        <w:tc>
          <w:tcPr>
            <w:tcW w:w="894" w:type="pct"/>
            <w:tcBorders>
              <w:left w:val="nil"/>
              <w:right w:val="single" w:sz="4" w:space="0" w:color="auto"/>
            </w:tcBorders>
            <w:vAlign w:val="center"/>
          </w:tcPr>
          <w:p w:rsidR="0083311A" w:rsidRPr="00CC7202" w:rsidRDefault="0083311A" w:rsidP="0083311A">
            <w:pPr>
              <w:widowControl/>
              <w:spacing w:line="240" w:lineRule="exact"/>
              <w:jc w:val="right"/>
              <w:rPr>
                <w:color w:val="000000"/>
                <w:kern w:val="0"/>
                <w:sz w:val="20"/>
                <w:szCs w:val="20"/>
              </w:rPr>
            </w:pPr>
            <w:r w:rsidRPr="00CC7202">
              <w:rPr>
                <w:color w:val="000000"/>
                <w:kern w:val="0"/>
                <w:sz w:val="20"/>
                <w:szCs w:val="20"/>
              </w:rPr>
              <w:t>9</w:t>
            </w:r>
          </w:p>
        </w:tc>
        <w:tc>
          <w:tcPr>
            <w:tcW w:w="1060" w:type="pct"/>
            <w:tcBorders>
              <w:left w:val="nil"/>
              <w:right w:val="single" w:sz="4" w:space="0" w:color="auto"/>
            </w:tcBorders>
            <w:vAlign w:val="center"/>
          </w:tcPr>
          <w:p w:rsidR="0083311A" w:rsidRPr="0083311A" w:rsidRDefault="0083311A" w:rsidP="00F5160F">
            <w:pPr>
              <w:widowControl/>
              <w:spacing w:line="240" w:lineRule="exact"/>
              <w:jc w:val="right"/>
              <w:rPr>
                <w:color w:val="0D0D0D" w:themeColor="text1" w:themeTint="F2"/>
                <w:kern w:val="0"/>
                <w:sz w:val="20"/>
                <w:szCs w:val="20"/>
              </w:rPr>
            </w:pPr>
            <w:r w:rsidRPr="0083311A">
              <w:rPr>
                <w:color w:val="0D0D0D" w:themeColor="text1" w:themeTint="F2"/>
                <w:kern w:val="0"/>
                <w:sz w:val="20"/>
                <w:szCs w:val="20"/>
              </w:rPr>
              <w:t>5</w:t>
            </w: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CC7202" w:rsidRDefault="0083311A" w:rsidP="0083311A">
            <w:pPr>
              <w:widowControl/>
              <w:spacing w:line="240" w:lineRule="exact"/>
              <w:jc w:val="center"/>
              <w:rPr>
                <w:rFonts w:ascii="宋体" w:hAnsi="宋体"/>
                <w:kern w:val="0"/>
                <w:sz w:val="20"/>
                <w:szCs w:val="20"/>
              </w:rPr>
            </w:pPr>
            <w:r w:rsidRPr="00CC7202">
              <w:rPr>
                <w:rFonts w:ascii="宋体" w:hAnsi="宋体" w:hint="eastAsia"/>
                <w:kern w:val="0"/>
                <w:sz w:val="20"/>
                <w:szCs w:val="20"/>
              </w:rPr>
              <w:t>酉阳县</w:t>
            </w:r>
          </w:p>
        </w:tc>
        <w:tc>
          <w:tcPr>
            <w:tcW w:w="1408" w:type="pct"/>
            <w:tcBorders>
              <w:left w:val="nil"/>
              <w:right w:val="single" w:sz="4" w:space="0" w:color="auto"/>
            </w:tcBorders>
            <w:shd w:val="clear" w:color="auto" w:fill="auto"/>
            <w:noWrap/>
            <w:vAlign w:val="center"/>
          </w:tcPr>
          <w:p w:rsidR="0083311A" w:rsidRPr="00CC7202" w:rsidRDefault="0083311A" w:rsidP="0083311A">
            <w:pPr>
              <w:widowControl/>
              <w:spacing w:line="240" w:lineRule="exact"/>
              <w:jc w:val="right"/>
              <w:rPr>
                <w:color w:val="000000"/>
                <w:kern w:val="0"/>
                <w:sz w:val="20"/>
                <w:szCs w:val="20"/>
              </w:rPr>
            </w:pPr>
            <w:r w:rsidRPr="00CC7202">
              <w:rPr>
                <w:color w:val="000000"/>
                <w:kern w:val="0"/>
                <w:sz w:val="20"/>
                <w:szCs w:val="20"/>
              </w:rPr>
              <w:t>28.6</w:t>
            </w:r>
          </w:p>
        </w:tc>
        <w:tc>
          <w:tcPr>
            <w:tcW w:w="894" w:type="pct"/>
            <w:tcBorders>
              <w:left w:val="nil"/>
              <w:right w:val="single" w:sz="4" w:space="0" w:color="auto"/>
            </w:tcBorders>
            <w:vAlign w:val="center"/>
          </w:tcPr>
          <w:p w:rsidR="0083311A" w:rsidRPr="00CC7202" w:rsidRDefault="0083311A" w:rsidP="0083311A">
            <w:pPr>
              <w:widowControl/>
              <w:spacing w:line="240" w:lineRule="exact"/>
              <w:jc w:val="right"/>
              <w:rPr>
                <w:color w:val="000000"/>
                <w:kern w:val="0"/>
                <w:sz w:val="20"/>
                <w:szCs w:val="20"/>
              </w:rPr>
            </w:pPr>
            <w:r w:rsidRPr="00CC7202">
              <w:rPr>
                <w:color w:val="000000"/>
                <w:kern w:val="0"/>
                <w:sz w:val="20"/>
                <w:szCs w:val="20"/>
              </w:rPr>
              <w:t>8</w:t>
            </w:r>
          </w:p>
        </w:tc>
        <w:tc>
          <w:tcPr>
            <w:tcW w:w="1060" w:type="pct"/>
            <w:tcBorders>
              <w:left w:val="nil"/>
              <w:right w:val="single" w:sz="4" w:space="0" w:color="auto"/>
            </w:tcBorders>
            <w:vAlign w:val="center"/>
          </w:tcPr>
          <w:p w:rsidR="0083311A" w:rsidRPr="0083311A" w:rsidRDefault="0083311A" w:rsidP="00F5160F">
            <w:pPr>
              <w:widowControl/>
              <w:spacing w:line="240" w:lineRule="exact"/>
              <w:jc w:val="right"/>
              <w:rPr>
                <w:color w:val="0D0D0D" w:themeColor="text1" w:themeTint="F2"/>
                <w:kern w:val="0"/>
                <w:sz w:val="20"/>
                <w:szCs w:val="20"/>
              </w:rPr>
            </w:pPr>
            <w:r w:rsidRPr="0083311A">
              <w:rPr>
                <w:color w:val="0D0D0D" w:themeColor="text1" w:themeTint="F2"/>
                <w:kern w:val="0"/>
                <w:sz w:val="20"/>
                <w:szCs w:val="20"/>
              </w:rPr>
              <w:t>4</w:t>
            </w: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CC7202" w:rsidRDefault="0083311A" w:rsidP="0083311A">
            <w:pPr>
              <w:widowControl/>
              <w:spacing w:line="240" w:lineRule="exact"/>
              <w:jc w:val="center"/>
              <w:rPr>
                <w:rFonts w:ascii="宋体" w:hAnsi="宋体"/>
                <w:kern w:val="0"/>
                <w:sz w:val="20"/>
                <w:szCs w:val="20"/>
              </w:rPr>
            </w:pPr>
            <w:r w:rsidRPr="00CC7202">
              <w:rPr>
                <w:rFonts w:ascii="宋体" w:hAnsi="宋体" w:hint="eastAsia"/>
                <w:kern w:val="0"/>
                <w:sz w:val="20"/>
                <w:szCs w:val="20"/>
              </w:rPr>
              <w:t>彭水县</w:t>
            </w:r>
          </w:p>
        </w:tc>
        <w:tc>
          <w:tcPr>
            <w:tcW w:w="1408" w:type="pct"/>
            <w:tcBorders>
              <w:left w:val="nil"/>
              <w:right w:val="single" w:sz="4" w:space="0" w:color="auto"/>
            </w:tcBorders>
            <w:shd w:val="clear" w:color="auto" w:fill="auto"/>
            <w:noWrap/>
            <w:vAlign w:val="center"/>
          </w:tcPr>
          <w:p w:rsidR="0083311A" w:rsidRPr="00CC7202" w:rsidRDefault="0083311A" w:rsidP="0083311A">
            <w:pPr>
              <w:widowControl/>
              <w:spacing w:line="240" w:lineRule="exact"/>
              <w:jc w:val="right"/>
              <w:rPr>
                <w:color w:val="000000"/>
                <w:kern w:val="0"/>
                <w:sz w:val="20"/>
                <w:szCs w:val="20"/>
              </w:rPr>
            </w:pPr>
            <w:r w:rsidRPr="00CC7202">
              <w:rPr>
                <w:color w:val="000000"/>
                <w:kern w:val="0"/>
                <w:sz w:val="20"/>
                <w:szCs w:val="20"/>
              </w:rPr>
              <w:t>188.1</w:t>
            </w:r>
          </w:p>
        </w:tc>
        <w:tc>
          <w:tcPr>
            <w:tcW w:w="894" w:type="pct"/>
            <w:tcBorders>
              <w:left w:val="nil"/>
              <w:right w:val="single" w:sz="4" w:space="0" w:color="auto"/>
            </w:tcBorders>
            <w:vAlign w:val="center"/>
          </w:tcPr>
          <w:p w:rsidR="0083311A" w:rsidRPr="00CC7202" w:rsidRDefault="0083311A" w:rsidP="0083311A">
            <w:pPr>
              <w:widowControl/>
              <w:spacing w:line="240" w:lineRule="exact"/>
              <w:jc w:val="right"/>
              <w:rPr>
                <w:color w:val="000000"/>
                <w:kern w:val="0"/>
                <w:sz w:val="20"/>
                <w:szCs w:val="20"/>
              </w:rPr>
            </w:pPr>
            <w:r w:rsidRPr="00CC7202">
              <w:rPr>
                <w:color w:val="000000"/>
                <w:kern w:val="0"/>
                <w:sz w:val="20"/>
                <w:szCs w:val="20"/>
              </w:rPr>
              <w:t>1</w:t>
            </w:r>
          </w:p>
        </w:tc>
        <w:tc>
          <w:tcPr>
            <w:tcW w:w="1060" w:type="pct"/>
            <w:tcBorders>
              <w:left w:val="nil"/>
              <w:right w:val="single" w:sz="4" w:space="0" w:color="auto"/>
            </w:tcBorders>
            <w:vAlign w:val="center"/>
          </w:tcPr>
          <w:p w:rsidR="0083311A" w:rsidRPr="0083311A" w:rsidRDefault="0083311A" w:rsidP="00F5160F">
            <w:pPr>
              <w:widowControl/>
              <w:spacing w:line="240" w:lineRule="exact"/>
              <w:jc w:val="right"/>
              <w:rPr>
                <w:color w:val="0D0D0D" w:themeColor="text1" w:themeTint="F2"/>
                <w:kern w:val="0"/>
                <w:sz w:val="20"/>
                <w:szCs w:val="20"/>
              </w:rPr>
            </w:pPr>
            <w:r w:rsidRPr="0083311A">
              <w:rPr>
                <w:color w:val="0D0D0D" w:themeColor="text1" w:themeTint="F2"/>
                <w:kern w:val="0"/>
                <w:sz w:val="20"/>
                <w:szCs w:val="20"/>
              </w:rPr>
              <w:t>1</w:t>
            </w: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center"/>
              <w:rPr>
                <w:rFonts w:ascii="宋体" w:hAnsi="宋体"/>
                <w:kern w:val="0"/>
                <w:sz w:val="20"/>
                <w:szCs w:val="20"/>
              </w:rPr>
            </w:pPr>
            <w:r w:rsidRPr="0047771D">
              <w:rPr>
                <w:rFonts w:ascii="宋体" w:hAnsi="宋体" w:hint="eastAsia"/>
                <w:kern w:val="0"/>
                <w:sz w:val="20"/>
                <w:szCs w:val="20"/>
              </w:rPr>
              <w:t>万州区</w:t>
            </w:r>
          </w:p>
        </w:tc>
        <w:tc>
          <w:tcPr>
            <w:tcW w:w="1408" w:type="pct"/>
            <w:tcBorders>
              <w:left w:val="nil"/>
              <w:right w:val="single" w:sz="4" w:space="0" w:color="auto"/>
            </w:tcBorders>
            <w:shd w:val="clear" w:color="auto" w:fill="auto"/>
            <w:noWrap/>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-36.1</w:t>
            </w:r>
          </w:p>
        </w:tc>
        <w:tc>
          <w:tcPr>
            <w:tcW w:w="894" w:type="pct"/>
            <w:tcBorders>
              <w:left w:val="nil"/>
              <w:right w:val="single" w:sz="4" w:space="0" w:color="auto"/>
            </w:tcBorders>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38</w:t>
            </w:r>
          </w:p>
        </w:tc>
        <w:tc>
          <w:tcPr>
            <w:tcW w:w="1060" w:type="pct"/>
            <w:tcBorders>
              <w:left w:val="nil"/>
              <w:right w:val="single" w:sz="4" w:space="0" w:color="auto"/>
            </w:tcBorders>
            <w:vAlign w:val="center"/>
          </w:tcPr>
          <w:p w:rsidR="0083311A" w:rsidRPr="0083311A" w:rsidRDefault="0083311A" w:rsidP="00E80EA4">
            <w:pPr>
              <w:widowControl/>
              <w:spacing w:line="240" w:lineRule="exact"/>
              <w:jc w:val="right"/>
              <w:rPr>
                <w:color w:val="0D0D0D" w:themeColor="text1" w:themeTint="F2"/>
                <w:kern w:val="0"/>
                <w:sz w:val="20"/>
                <w:szCs w:val="20"/>
              </w:rPr>
            </w:pP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center"/>
              <w:rPr>
                <w:rFonts w:ascii="宋体" w:hAnsi="宋体"/>
                <w:kern w:val="0"/>
                <w:sz w:val="20"/>
                <w:szCs w:val="20"/>
              </w:rPr>
            </w:pPr>
            <w:r w:rsidRPr="0047771D">
              <w:rPr>
                <w:rFonts w:ascii="宋体" w:hAnsi="宋体" w:hint="eastAsia"/>
                <w:kern w:val="0"/>
                <w:sz w:val="20"/>
                <w:szCs w:val="20"/>
              </w:rPr>
              <w:t>开州区</w:t>
            </w:r>
          </w:p>
        </w:tc>
        <w:tc>
          <w:tcPr>
            <w:tcW w:w="1408" w:type="pct"/>
            <w:tcBorders>
              <w:left w:val="nil"/>
              <w:right w:val="single" w:sz="4" w:space="0" w:color="auto"/>
            </w:tcBorders>
            <w:shd w:val="clear" w:color="auto" w:fill="auto"/>
            <w:noWrap/>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4.4</w:t>
            </w:r>
          </w:p>
        </w:tc>
        <w:tc>
          <w:tcPr>
            <w:tcW w:w="894" w:type="pct"/>
            <w:tcBorders>
              <w:left w:val="nil"/>
              <w:right w:val="single" w:sz="4" w:space="0" w:color="auto"/>
            </w:tcBorders>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23</w:t>
            </w:r>
          </w:p>
        </w:tc>
        <w:tc>
          <w:tcPr>
            <w:tcW w:w="1060" w:type="pct"/>
            <w:tcBorders>
              <w:left w:val="nil"/>
              <w:right w:val="single" w:sz="4" w:space="0" w:color="auto"/>
            </w:tcBorders>
            <w:vAlign w:val="center"/>
          </w:tcPr>
          <w:p w:rsidR="0083311A" w:rsidRPr="0083311A" w:rsidRDefault="0083311A" w:rsidP="00E80EA4">
            <w:pPr>
              <w:widowControl/>
              <w:spacing w:line="240" w:lineRule="exact"/>
              <w:jc w:val="right"/>
              <w:rPr>
                <w:color w:val="0D0D0D" w:themeColor="text1" w:themeTint="F2"/>
                <w:kern w:val="0"/>
                <w:sz w:val="20"/>
                <w:szCs w:val="20"/>
              </w:rPr>
            </w:pP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center"/>
              <w:rPr>
                <w:rFonts w:ascii="宋体" w:hAnsi="宋体"/>
                <w:kern w:val="0"/>
                <w:sz w:val="20"/>
                <w:szCs w:val="20"/>
              </w:rPr>
            </w:pPr>
            <w:r w:rsidRPr="0047771D">
              <w:rPr>
                <w:rFonts w:ascii="宋体" w:hAnsi="宋体" w:hint="eastAsia"/>
                <w:kern w:val="0"/>
                <w:sz w:val="20"/>
                <w:szCs w:val="20"/>
              </w:rPr>
              <w:t>梁平区</w:t>
            </w:r>
          </w:p>
        </w:tc>
        <w:tc>
          <w:tcPr>
            <w:tcW w:w="1408" w:type="pct"/>
            <w:tcBorders>
              <w:left w:val="nil"/>
              <w:right w:val="single" w:sz="4" w:space="0" w:color="auto"/>
            </w:tcBorders>
            <w:shd w:val="clear" w:color="auto" w:fill="auto"/>
            <w:noWrap/>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2.0</w:t>
            </w:r>
          </w:p>
        </w:tc>
        <w:tc>
          <w:tcPr>
            <w:tcW w:w="894" w:type="pct"/>
            <w:tcBorders>
              <w:left w:val="nil"/>
              <w:right w:val="single" w:sz="4" w:space="0" w:color="auto"/>
            </w:tcBorders>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26</w:t>
            </w:r>
          </w:p>
        </w:tc>
        <w:tc>
          <w:tcPr>
            <w:tcW w:w="1060" w:type="pct"/>
            <w:tcBorders>
              <w:left w:val="nil"/>
              <w:right w:val="single" w:sz="4" w:space="0" w:color="auto"/>
            </w:tcBorders>
            <w:vAlign w:val="center"/>
          </w:tcPr>
          <w:p w:rsidR="0083311A" w:rsidRPr="0083311A" w:rsidRDefault="0083311A" w:rsidP="00E80EA4">
            <w:pPr>
              <w:widowControl/>
              <w:spacing w:line="240" w:lineRule="exact"/>
              <w:jc w:val="right"/>
              <w:rPr>
                <w:color w:val="0D0D0D" w:themeColor="text1" w:themeTint="F2"/>
                <w:kern w:val="0"/>
                <w:sz w:val="20"/>
                <w:szCs w:val="20"/>
              </w:rPr>
            </w:pP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center"/>
              <w:rPr>
                <w:rFonts w:ascii="宋体" w:hAnsi="宋体"/>
                <w:kern w:val="0"/>
                <w:sz w:val="20"/>
                <w:szCs w:val="20"/>
              </w:rPr>
            </w:pPr>
            <w:r w:rsidRPr="0047771D">
              <w:rPr>
                <w:rFonts w:ascii="宋体" w:hAnsi="宋体" w:hint="eastAsia"/>
                <w:kern w:val="0"/>
                <w:sz w:val="20"/>
                <w:szCs w:val="20"/>
              </w:rPr>
              <w:t>城口县</w:t>
            </w:r>
          </w:p>
        </w:tc>
        <w:tc>
          <w:tcPr>
            <w:tcW w:w="1408" w:type="pct"/>
            <w:tcBorders>
              <w:left w:val="nil"/>
              <w:right w:val="single" w:sz="4" w:space="0" w:color="auto"/>
            </w:tcBorders>
            <w:shd w:val="clear" w:color="auto" w:fill="auto"/>
            <w:noWrap/>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56.5</w:t>
            </w:r>
          </w:p>
        </w:tc>
        <w:tc>
          <w:tcPr>
            <w:tcW w:w="894" w:type="pct"/>
            <w:tcBorders>
              <w:left w:val="nil"/>
              <w:right w:val="single" w:sz="4" w:space="0" w:color="auto"/>
            </w:tcBorders>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2</w:t>
            </w:r>
          </w:p>
        </w:tc>
        <w:tc>
          <w:tcPr>
            <w:tcW w:w="1060" w:type="pct"/>
            <w:tcBorders>
              <w:left w:val="nil"/>
              <w:right w:val="single" w:sz="4" w:space="0" w:color="auto"/>
            </w:tcBorders>
            <w:vAlign w:val="center"/>
          </w:tcPr>
          <w:p w:rsidR="0083311A" w:rsidRPr="0083311A" w:rsidRDefault="0083311A" w:rsidP="00E80EA4">
            <w:pPr>
              <w:widowControl/>
              <w:spacing w:line="240" w:lineRule="exact"/>
              <w:jc w:val="right"/>
              <w:rPr>
                <w:color w:val="0D0D0D" w:themeColor="text1" w:themeTint="F2"/>
                <w:kern w:val="0"/>
                <w:sz w:val="20"/>
                <w:szCs w:val="20"/>
              </w:rPr>
            </w:pP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center"/>
              <w:rPr>
                <w:rFonts w:ascii="宋体" w:hAnsi="宋体"/>
                <w:kern w:val="0"/>
                <w:sz w:val="20"/>
                <w:szCs w:val="20"/>
              </w:rPr>
            </w:pPr>
            <w:r w:rsidRPr="0047771D">
              <w:rPr>
                <w:rFonts w:ascii="宋体" w:hAnsi="宋体" w:hint="eastAsia"/>
                <w:kern w:val="0"/>
                <w:sz w:val="20"/>
                <w:szCs w:val="20"/>
              </w:rPr>
              <w:t>丰都县</w:t>
            </w:r>
          </w:p>
        </w:tc>
        <w:tc>
          <w:tcPr>
            <w:tcW w:w="1408" w:type="pct"/>
            <w:tcBorders>
              <w:left w:val="nil"/>
              <w:right w:val="single" w:sz="4" w:space="0" w:color="auto"/>
            </w:tcBorders>
            <w:shd w:val="clear" w:color="auto" w:fill="auto"/>
            <w:noWrap/>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6.3</w:t>
            </w:r>
          </w:p>
        </w:tc>
        <w:tc>
          <w:tcPr>
            <w:tcW w:w="894" w:type="pct"/>
            <w:tcBorders>
              <w:left w:val="nil"/>
              <w:right w:val="single" w:sz="4" w:space="0" w:color="auto"/>
            </w:tcBorders>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20</w:t>
            </w:r>
          </w:p>
        </w:tc>
        <w:tc>
          <w:tcPr>
            <w:tcW w:w="1060" w:type="pct"/>
            <w:tcBorders>
              <w:left w:val="nil"/>
              <w:right w:val="single" w:sz="4" w:space="0" w:color="auto"/>
            </w:tcBorders>
            <w:vAlign w:val="center"/>
          </w:tcPr>
          <w:p w:rsidR="0083311A" w:rsidRPr="0083311A" w:rsidRDefault="0083311A" w:rsidP="00E80EA4">
            <w:pPr>
              <w:widowControl/>
              <w:spacing w:line="240" w:lineRule="exact"/>
              <w:jc w:val="right"/>
              <w:rPr>
                <w:color w:val="0D0D0D" w:themeColor="text1" w:themeTint="F2"/>
                <w:kern w:val="0"/>
                <w:sz w:val="20"/>
                <w:szCs w:val="20"/>
              </w:rPr>
            </w:pP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center"/>
              <w:rPr>
                <w:rFonts w:ascii="宋体" w:hAnsi="宋体"/>
                <w:kern w:val="0"/>
                <w:sz w:val="20"/>
                <w:szCs w:val="20"/>
              </w:rPr>
            </w:pPr>
            <w:r w:rsidRPr="0047771D">
              <w:rPr>
                <w:rFonts w:ascii="宋体" w:hAnsi="宋体" w:hint="eastAsia"/>
                <w:kern w:val="0"/>
                <w:sz w:val="20"/>
                <w:szCs w:val="20"/>
              </w:rPr>
              <w:t>垫江县</w:t>
            </w:r>
          </w:p>
        </w:tc>
        <w:tc>
          <w:tcPr>
            <w:tcW w:w="1408" w:type="pct"/>
            <w:tcBorders>
              <w:left w:val="nil"/>
              <w:right w:val="single" w:sz="4" w:space="0" w:color="auto"/>
            </w:tcBorders>
            <w:shd w:val="clear" w:color="auto" w:fill="auto"/>
            <w:noWrap/>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-13.9</w:t>
            </w:r>
          </w:p>
        </w:tc>
        <w:tc>
          <w:tcPr>
            <w:tcW w:w="894" w:type="pct"/>
            <w:tcBorders>
              <w:left w:val="nil"/>
              <w:right w:val="single" w:sz="4" w:space="0" w:color="auto"/>
            </w:tcBorders>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36</w:t>
            </w:r>
          </w:p>
        </w:tc>
        <w:tc>
          <w:tcPr>
            <w:tcW w:w="1060" w:type="pct"/>
            <w:tcBorders>
              <w:left w:val="nil"/>
              <w:right w:val="single" w:sz="4" w:space="0" w:color="auto"/>
            </w:tcBorders>
            <w:vAlign w:val="center"/>
          </w:tcPr>
          <w:p w:rsidR="0083311A" w:rsidRPr="0083311A" w:rsidRDefault="0083311A" w:rsidP="00E80EA4">
            <w:pPr>
              <w:widowControl/>
              <w:spacing w:line="240" w:lineRule="exact"/>
              <w:jc w:val="right"/>
              <w:rPr>
                <w:color w:val="0D0D0D" w:themeColor="text1" w:themeTint="F2"/>
                <w:kern w:val="0"/>
                <w:sz w:val="20"/>
                <w:szCs w:val="20"/>
              </w:rPr>
            </w:pP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center"/>
              <w:rPr>
                <w:rFonts w:ascii="宋体" w:hAnsi="宋体"/>
                <w:kern w:val="0"/>
                <w:sz w:val="20"/>
                <w:szCs w:val="20"/>
              </w:rPr>
            </w:pPr>
            <w:r w:rsidRPr="0047771D">
              <w:rPr>
                <w:rFonts w:ascii="宋体" w:hAnsi="宋体" w:hint="eastAsia"/>
                <w:kern w:val="0"/>
                <w:sz w:val="20"/>
                <w:szCs w:val="20"/>
              </w:rPr>
              <w:t>忠　县</w:t>
            </w:r>
          </w:p>
        </w:tc>
        <w:tc>
          <w:tcPr>
            <w:tcW w:w="1408" w:type="pct"/>
            <w:tcBorders>
              <w:left w:val="nil"/>
              <w:right w:val="single" w:sz="4" w:space="0" w:color="auto"/>
            </w:tcBorders>
            <w:shd w:val="clear" w:color="auto" w:fill="auto"/>
            <w:noWrap/>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11.3</w:t>
            </w:r>
          </w:p>
        </w:tc>
        <w:tc>
          <w:tcPr>
            <w:tcW w:w="894" w:type="pct"/>
            <w:tcBorders>
              <w:left w:val="nil"/>
              <w:right w:val="single" w:sz="4" w:space="0" w:color="auto"/>
            </w:tcBorders>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17</w:t>
            </w:r>
          </w:p>
        </w:tc>
        <w:tc>
          <w:tcPr>
            <w:tcW w:w="1060" w:type="pct"/>
            <w:tcBorders>
              <w:left w:val="nil"/>
              <w:right w:val="single" w:sz="4" w:space="0" w:color="auto"/>
            </w:tcBorders>
            <w:vAlign w:val="center"/>
          </w:tcPr>
          <w:p w:rsidR="0083311A" w:rsidRPr="0083311A" w:rsidRDefault="0083311A" w:rsidP="00E80EA4">
            <w:pPr>
              <w:widowControl/>
              <w:spacing w:line="240" w:lineRule="exact"/>
              <w:jc w:val="right"/>
              <w:rPr>
                <w:color w:val="0D0D0D" w:themeColor="text1" w:themeTint="F2"/>
                <w:kern w:val="0"/>
                <w:sz w:val="20"/>
                <w:szCs w:val="20"/>
              </w:rPr>
            </w:pP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center"/>
              <w:rPr>
                <w:rFonts w:ascii="宋体" w:hAnsi="宋体"/>
                <w:kern w:val="0"/>
                <w:sz w:val="20"/>
                <w:szCs w:val="20"/>
              </w:rPr>
            </w:pPr>
            <w:r w:rsidRPr="0047771D">
              <w:rPr>
                <w:rFonts w:ascii="宋体" w:hAnsi="宋体" w:hint="eastAsia"/>
                <w:kern w:val="0"/>
                <w:sz w:val="20"/>
                <w:szCs w:val="20"/>
              </w:rPr>
              <w:t>云阳县</w:t>
            </w:r>
          </w:p>
        </w:tc>
        <w:tc>
          <w:tcPr>
            <w:tcW w:w="1408" w:type="pct"/>
            <w:tcBorders>
              <w:left w:val="nil"/>
              <w:right w:val="single" w:sz="4" w:space="0" w:color="auto"/>
            </w:tcBorders>
            <w:shd w:val="clear" w:color="auto" w:fill="auto"/>
            <w:noWrap/>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13.3</w:t>
            </w:r>
          </w:p>
        </w:tc>
        <w:tc>
          <w:tcPr>
            <w:tcW w:w="894" w:type="pct"/>
            <w:tcBorders>
              <w:left w:val="nil"/>
              <w:right w:val="single" w:sz="4" w:space="0" w:color="auto"/>
            </w:tcBorders>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15</w:t>
            </w:r>
          </w:p>
        </w:tc>
        <w:tc>
          <w:tcPr>
            <w:tcW w:w="1060" w:type="pct"/>
            <w:tcBorders>
              <w:left w:val="nil"/>
              <w:right w:val="single" w:sz="4" w:space="0" w:color="auto"/>
            </w:tcBorders>
            <w:vAlign w:val="center"/>
          </w:tcPr>
          <w:p w:rsidR="0083311A" w:rsidRPr="0083311A" w:rsidRDefault="0083311A" w:rsidP="00E80EA4">
            <w:pPr>
              <w:widowControl/>
              <w:spacing w:line="240" w:lineRule="exact"/>
              <w:jc w:val="right"/>
              <w:rPr>
                <w:color w:val="0D0D0D" w:themeColor="text1" w:themeTint="F2"/>
                <w:kern w:val="0"/>
                <w:sz w:val="20"/>
                <w:szCs w:val="20"/>
              </w:rPr>
            </w:pP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center"/>
              <w:rPr>
                <w:rFonts w:ascii="宋体" w:hAnsi="宋体"/>
                <w:kern w:val="0"/>
                <w:sz w:val="20"/>
                <w:szCs w:val="20"/>
              </w:rPr>
            </w:pPr>
            <w:r w:rsidRPr="0047771D">
              <w:rPr>
                <w:rFonts w:ascii="宋体" w:hAnsi="宋体" w:hint="eastAsia"/>
                <w:kern w:val="0"/>
                <w:sz w:val="20"/>
                <w:szCs w:val="20"/>
              </w:rPr>
              <w:t>奉节县</w:t>
            </w:r>
          </w:p>
        </w:tc>
        <w:tc>
          <w:tcPr>
            <w:tcW w:w="1408" w:type="pct"/>
            <w:tcBorders>
              <w:left w:val="nil"/>
              <w:right w:val="single" w:sz="4" w:space="0" w:color="auto"/>
            </w:tcBorders>
            <w:shd w:val="clear" w:color="auto" w:fill="auto"/>
            <w:noWrap/>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37.7</w:t>
            </w:r>
          </w:p>
        </w:tc>
        <w:tc>
          <w:tcPr>
            <w:tcW w:w="894" w:type="pct"/>
            <w:tcBorders>
              <w:left w:val="nil"/>
              <w:right w:val="single" w:sz="4" w:space="0" w:color="auto"/>
            </w:tcBorders>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5</w:t>
            </w:r>
          </w:p>
        </w:tc>
        <w:tc>
          <w:tcPr>
            <w:tcW w:w="1060" w:type="pct"/>
            <w:tcBorders>
              <w:left w:val="nil"/>
              <w:right w:val="single" w:sz="4" w:space="0" w:color="auto"/>
            </w:tcBorders>
            <w:vAlign w:val="center"/>
          </w:tcPr>
          <w:p w:rsidR="0083311A" w:rsidRPr="0083311A" w:rsidRDefault="0083311A" w:rsidP="00E80EA4">
            <w:pPr>
              <w:widowControl/>
              <w:spacing w:line="240" w:lineRule="exact"/>
              <w:jc w:val="right"/>
              <w:rPr>
                <w:color w:val="0D0D0D" w:themeColor="text1" w:themeTint="F2"/>
                <w:kern w:val="0"/>
                <w:sz w:val="20"/>
                <w:szCs w:val="20"/>
              </w:rPr>
            </w:pPr>
          </w:p>
        </w:tc>
      </w:tr>
      <w:tr w:rsidR="0083311A" w:rsidRPr="003A235E" w:rsidTr="0083311A">
        <w:trPr>
          <w:trHeight w:hRule="exact" w:val="482"/>
        </w:trPr>
        <w:tc>
          <w:tcPr>
            <w:tcW w:w="1638" w:type="pct"/>
            <w:tcBorders>
              <w:left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center"/>
              <w:rPr>
                <w:rFonts w:ascii="宋体" w:hAnsi="宋体"/>
                <w:kern w:val="0"/>
                <w:sz w:val="20"/>
                <w:szCs w:val="20"/>
              </w:rPr>
            </w:pPr>
            <w:r w:rsidRPr="0047771D">
              <w:rPr>
                <w:rFonts w:ascii="宋体" w:hAnsi="宋体" w:hint="eastAsia"/>
                <w:kern w:val="0"/>
                <w:sz w:val="20"/>
                <w:szCs w:val="20"/>
              </w:rPr>
              <w:t>巫山县</w:t>
            </w:r>
          </w:p>
        </w:tc>
        <w:tc>
          <w:tcPr>
            <w:tcW w:w="1408" w:type="pct"/>
            <w:tcBorders>
              <w:left w:val="nil"/>
              <w:right w:val="single" w:sz="4" w:space="0" w:color="auto"/>
            </w:tcBorders>
            <w:shd w:val="clear" w:color="auto" w:fill="auto"/>
            <w:noWrap/>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14.7</w:t>
            </w:r>
          </w:p>
        </w:tc>
        <w:tc>
          <w:tcPr>
            <w:tcW w:w="894" w:type="pct"/>
            <w:tcBorders>
              <w:left w:val="nil"/>
              <w:right w:val="single" w:sz="4" w:space="0" w:color="auto"/>
            </w:tcBorders>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13</w:t>
            </w:r>
          </w:p>
        </w:tc>
        <w:tc>
          <w:tcPr>
            <w:tcW w:w="1060" w:type="pct"/>
            <w:tcBorders>
              <w:left w:val="nil"/>
              <w:right w:val="single" w:sz="4" w:space="0" w:color="auto"/>
            </w:tcBorders>
            <w:vAlign w:val="center"/>
          </w:tcPr>
          <w:p w:rsidR="0083311A" w:rsidRPr="0083311A" w:rsidRDefault="0083311A" w:rsidP="00E80EA4">
            <w:pPr>
              <w:widowControl/>
              <w:spacing w:line="240" w:lineRule="exact"/>
              <w:jc w:val="right"/>
              <w:rPr>
                <w:b/>
                <w:color w:val="0D0D0D" w:themeColor="text1" w:themeTint="F2"/>
                <w:kern w:val="0"/>
                <w:sz w:val="20"/>
                <w:szCs w:val="20"/>
              </w:rPr>
            </w:pPr>
          </w:p>
        </w:tc>
      </w:tr>
      <w:tr w:rsidR="0083311A" w:rsidRPr="003A235E" w:rsidTr="0083311A">
        <w:trPr>
          <w:trHeight w:hRule="exact" w:val="482"/>
        </w:trPr>
        <w:tc>
          <w:tcPr>
            <w:tcW w:w="1638" w:type="pct"/>
            <w:tcBorders>
              <w:left w:val="single" w:sz="4" w:space="0" w:color="auto"/>
              <w:bottom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center"/>
              <w:rPr>
                <w:rFonts w:ascii="宋体" w:hAnsi="宋体"/>
                <w:kern w:val="0"/>
                <w:sz w:val="20"/>
                <w:szCs w:val="20"/>
              </w:rPr>
            </w:pPr>
            <w:r w:rsidRPr="0047771D">
              <w:rPr>
                <w:rFonts w:ascii="宋体" w:hAnsi="宋体" w:hint="eastAsia"/>
                <w:kern w:val="0"/>
                <w:sz w:val="20"/>
                <w:szCs w:val="20"/>
              </w:rPr>
              <w:t>巫溪县</w:t>
            </w:r>
          </w:p>
        </w:tc>
        <w:tc>
          <w:tcPr>
            <w:tcW w:w="1408" w:type="pct"/>
            <w:tcBorders>
              <w:left w:val="nil"/>
              <w:bottom w:val="single" w:sz="4" w:space="0" w:color="auto"/>
              <w:right w:val="single" w:sz="4" w:space="0" w:color="auto"/>
            </w:tcBorders>
            <w:shd w:val="clear" w:color="auto" w:fill="auto"/>
            <w:noWrap/>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4.3</w:t>
            </w:r>
          </w:p>
        </w:tc>
        <w:tc>
          <w:tcPr>
            <w:tcW w:w="894" w:type="pct"/>
            <w:tcBorders>
              <w:left w:val="nil"/>
              <w:bottom w:val="single" w:sz="4" w:space="0" w:color="auto"/>
              <w:right w:val="single" w:sz="4" w:space="0" w:color="auto"/>
            </w:tcBorders>
            <w:vAlign w:val="center"/>
          </w:tcPr>
          <w:p w:rsidR="0083311A" w:rsidRPr="0047771D" w:rsidRDefault="0083311A" w:rsidP="0083311A">
            <w:pPr>
              <w:widowControl/>
              <w:spacing w:line="240" w:lineRule="exact"/>
              <w:jc w:val="right"/>
              <w:rPr>
                <w:color w:val="000000"/>
                <w:kern w:val="0"/>
                <w:sz w:val="20"/>
                <w:szCs w:val="20"/>
              </w:rPr>
            </w:pPr>
            <w:r w:rsidRPr="0047771D">
              <w:rPr>
                <w:color w:val="000000"/>
                <w:kern w:val="0"/>
                <w:sz w:val="20"/>
                <w:szCs w:val="20"/>
              </w:rPr>
              <w:t>24</w:t>
            </w:r>
          </w:p>
        </w:tc>
        <w:tc>
          <w:tcPr>
            <w:tcW w:w="1060" w:type="pct"/>
            <w:tcBorders>
              <w:left w:val="nil"/>
              <w:bottom w:val="single" w:sz="4" w:space="0" w:color="auto"/>
              <w:right w:val="single" w:sz="4" w:space="0" w:color="auto"/>
            </w:tcBorders>
            <w:vAlign w:val="center"/>
          </w:tcPr>
          <w:p w:rsidR="0083311A" w:rsidRPr="0083311A" w:rsidRDefault="0083311A" w:rsidP="00E80EA4">
            <w:pPr>
              <w:widowControl/>
              <w:spacing w:line="240" w:lineRule="exact"/>
              <w:jc w:val="right"/>
              <w:rPr>
                <w:color w:val="0D0D0D" w:themeColor="text1" w:themeTint="F2"/>
                <w:kern w:val="0"/>
                <w:sz w:val="20"/>
                <w:szCs w:val="20"/>
              </w:rPr>
            </w:pPr>
          </w:p>
        </w:tc>
      </w:tr>
    </w:tbl>
    <w:p w:rsidR="00E80EA4" w:rsidRPr="003A235E" w:rsidRDefault="00E80EA4" w:rsidP="00E80EA4">
      <w:pPr>
        <w:spacing w:line="300" w:lineRule="exact"/>
        <w:jc w:val="center"/>
        <w:rPr>
          <w:b/>
          <w:szCs w:val="21"/>
        </w:rPr>
      </w:pPr>
      <w:r>
        <w:rPr>
          <w:rFonts w:hint="eastAsia"/>
          <w:b/>
          <w:szCs w:val="21"/>
        </w:rPr>
        <w:lastRenderedPageBreak/>
        <w:t>2020</w:t>
      </w:r>
      <w:r w:rsidRPr="003A235E">
        <w:rPr>
          <w:rFonts w:hint="eastAsia"/>
          <w:b/>
          <w:szCs w:val="21"/>
        </w:rPr>
        <w:t>年</w:t>
      </w:r>
      <w:r w:rsidR="006C3FB6">
        <w:rPr>
          <w:rFonts w:hint="eastAsia"/>
          <w:b/>
          <w:szCs w:val="21"/>
        </w:rPr>
        <w:t>1-7</w:t>
      </w:r>
      <w:r>
        <w:rPr>
          <w:rFonts w:hint="eastAsia"/>
          <w:b/>
          <w:szCs w:val="21"/>
        </w:rPr>
        <w:t>月</w:t>
      </w:r>
      <w:r w:rsidRPr="003A235E">
        <w:rPr>
          <w:rFonts w:hint="eastAsia"/>
          <w:b/>
          <w:szCs w:val="21"/>
        </w:rPr>
        <w:t>区县</w:t>
      </w:r>
      <w:r w:rsidR="00B47574">
        <w:rPr>
          <w:rFonts w:hint="eastAsia"/>
          <w:b/>
          <w:szCs w:val="21"/>
        </w:rPr>
        <w:t>房地产开发投资</w:t>
      </w:r>
      <w:r>
        <w:rPr>
          <w:rFonts w:hint="eastAsia"/>
          <w:b/>
          <w:szCs w:val="21"/>
        </w:rPr>
        <w:t>增速（二）</w:t>
      </w:r>
    </w:p>
    <w:tbl>
      <w:tblPr>
        <w:tblW w:w="5000" w:type="pct"/>
        <w:tblLook w:val="0000" w:firstRow="0" w:lastRow="0" w:firstColumn="0" w:lastColumn="0" w:noHBand="0" w:noVBand="0"/>
      </w:tblPr>
      <w:tblGrid>
        <w:gridCol w:w="1809"/>
        <w:gridCol w:w="2189"/>
        <w:gridCol w:w="1547"/>
      </w:tblGrid>
      <w:tr w:rsidR="00E80EA4" w:rsidRPr="003A235E" w:rsidTr="00653B0F">
        <w:trPr>
          <w:trHeight w:val="577"/>
        </w:trPr>
        <w:tc>
          <w:tcPr>
            <w:tcW w:w="1631"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974"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83311A" w:rsidRPr="003A235E" w:rsidTr="00653B0F">
        <w:trPr>
          <w:trHeight w:hRule="exact" w:val="394"/>
        </w:trPr>
        <w:tc>
          <w:tcPr>
            <w:tcW w:w="1631" w:type="pct"/>
            <w:tcBorders>
              <w:top w:val="single" w:sz="4" w:space="0" w:color="auto"/>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涪陵区</w:t>
            </w:r>
          </w:p>
        </w:tc>
        <w:tc>
          <w:tcPr>
            <w:tcW w:w="1974" w:type="pct"/>
            <w:tcBorders>
              <w:top w:val="single" w:sz="4" w:space="0" w:color="auto"/>
              <w:left w:val="single" w:sz="4" w:space="0" w:color="auto"/>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1.0</w:t>
            </w:r>
          </w:p>
        </w:tc>
        <w:tc>
          <w:tcPr>
            <w:tcW w:w="1395" w:type="pct"/>
            <w:tcBorders>
              <w:top w:val="single" w:sz="4" w:space="0" w:color="auto"/>
              <w:left w:val="single" w:sz="4" w:space="0" w:color="auto"/>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28</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渝中区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-10.2</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34</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大渡口区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6.1</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21</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江北区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-0.3</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31</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沙坪坝区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6.4</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19</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九龙坡区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3.2</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25</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南岸区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-11.8</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35</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北碚区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0.5</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29</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proofErr w:type="gramStart"/>
            <w:r w:rsidRPr="006812FC">
              <w:rPr>
                <w:rFonts w:ascii="宋体" w:hAnsi="宋体" w:hint="eastAsia"/>
                <w:kern w:val="0"/>
                <w:sz w:val="20"/>
                <w:szCs w:val="20"/>
              </w:rPr>
              <w:t>渝</w:t>
            </w:r>
            <w:proofErr w:type="gramEnd"/>
            <w:r w:rsidRPr="006812FC">
              <w:rPr>
                <w:rFonts w:ascii="宋体" w:hAnsi="宋体" w:hint="eastAsia"/>
                <w:kern w:val="0"/>
                <w:sz w:val="20"/>
                <w:szCs w:val="20"/>
              </w:rPr>
              <w:t>北区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-3.4</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33</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巴南区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-1.7</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32</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长寿区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1.9</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27</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江津区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5.9</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22</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合川区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-23.9</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37</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永川区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18.0</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11</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南川区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15.5</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12</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綦江区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13.3</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15</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大足区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6.6</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18</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proofErr w:type="gramStart"/>
            <w:r w:rsidRPr="006812FC">
              <w:rPr>
                <w:rFonts w:ascii="宋体" w:hAnsi="宋体" w:hint="eastAsia"/>
                <w:kern w:val="0"/>
                <w:sz w:val="20"/>
                <w:szCs w:val="20"/>
              </w:rPr>
              <w:t>璧</w:t>
            </w:r>
            <w:proofErr w:type="gramEnd"/>
            <w:r w:rsidRPr="006812FC">
              <w:rPr>
                <w:rFonts w:ascii="宋体" w:hAnsi="宋体" w:hint="eastAsia"/>
                <w:kern w:val="0"/>
                <w:sz w:val="20"/>
                <w:szCs w:val="20"/>
              </w:rPr>
              <w:t>山区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0.2</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30</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铜梁区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19.2</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10</w:t>
            </w:r>
          </w:p>
        </w:tc>
      </w:tr>
      <w:tr w:rsidR="0083311A" w:rsidRPr="003A235E" w:rsidTr="00653B0F">
        <w:trPr>
          <w:trHeight w:hRule="exact" w:val="394"/>
        </w:trPr>
        <w:tc>
          <w:tcPr>
            <w:tcW w:w="1631" w:type="pct"/>
            <w:tcBorders>
              <w:left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潼南区</w:t>
            </w:r>
          </w:p>
        </w:tc>
        <w:tc>
          <w:tcPr>
            <w:tcW w:w="1974" w:type="pct"/>
            <w:tcBorders>
              <w:left w:val="nil"/>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32.2</w:t>
            </w:r>
          </w:p>
        </w:tc>
        <w:tc>
          <w:tcPr>
            <w:tcW w:w="1395" w:type="pct"/>
            <w:tcBorders>
              <w:left w:val="nil"/>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7</w:t>
            </w:r>
          </w:p>
        </w:tc>
      </w:tr>
      <w:tr w:rsidR="0083311A" w:rsidRPr="003A235E" w:rsidTr="00653B0F">
        <w:trPr>
          <w:trHeight w:hRule="exact" w:val="394"/>
        </w:trPr>
        <w:tc>
          <w:tcPr>
            <w:tcW w:w="1631" w:type="pct"/>
            <w:tcBorders>
              <w:left w:val="single" w:sz="4" w:space="0" w:color="auto"/>
              <w:bottom w:val="single" w:sz="4" w:space="0" w:color="auto"/>
              <w:right w:val="single" w:sz="4" w:space="0" w:color="auto"/>
            </w:tcBorders>
            <w:shd w:val="clear" w:color="auto" w:fill="auto"/>
            <w:noWrap/>
            <w:vAlign w:val="center"/>
          </w:tcPr>
          <w:p w:rsidR="0083311A" w:rsidRPr="006812FC" w:rsidRDefault="0083311A" w:rsidP="0083311A">
            <w:pPr>
              <w:widowControl/>
              <w:spacing w:line="240" w:lineRule="exact"/>
              <w:jc w:val="center"/>
              <w:rPr>
                <w:rFonts w:ascii="宋体" w:hAnsi="宋体"/>
                <w:kern w:val="0"/>
                <w:sz w:val="20"/>
                <w:szCs w:val="20"/>
              </w:rPr>
            </w:pPr>
            <w:r w:rsidRPr="006812FC">
              <w:rPr>
                <w:rFonts w:ascii="宋体" w:hAnsi="宋体" w:hint="eastAsia"/>
                <w:kern w:val="0"/>
                <w:sz w:val="20"/>
                <w:szCs w:val="20"/>
              </w:rPr>
              <w:t>荣昌区</w:t>
            </w:r>
          </w:p>
        </w:tc>
        <w:tc>
          <w:tcPr>
            <w:tcW w:w="1974" w:type="pct"/>
            <w:tcBorders>
              <w:left w:val="nil"/>
              <w:bottom w:val="single" w:sz="4" w:space="0" w:color="auto"/>
              <w:right w:val="single" w:sz="4" w:space="0" w:color="auto"/>
            </w:tcBorders>
            <w:shd w:val="clear" w:color="auto" w:fill="auto"/>
            <w:noWrap/>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47.3</w:t>
            </w:r>
          </w:p>
        </w:tc>
        <w:tc>
          <w:tcPr>
            <w:tcW w:w="1395" w:type="pct"/>
            <w:tcBorders>
              <w:left w:val="nil"/>
              <w:bottom w:val="single" w:sz="4" w:space="0" w:color="auto"/>
              <w:right w:val="single" w:sz="4" w:space="0" w:color="auto"/>
            </w:tcBorders>
            <w:vAlign w:val="center"/>
          </w:tcPr>
          <w:p w:rsidR="0083311A" w:rsidRPr="006B14E0" w:rsidRDefault="0083311A" w:rsidP="0083311A">
            <w:pPr>
              <w:widowControl/>
              <w:spacing w:line="240" w:lineRule="exact"/>
              <w:jc w:val="right"/>
              <w:rPr>
                <w:color w:val="000000"/>
                <w:kern w:val="0"/>
                <w:sz w:val="20"/>
                <w:szCs w:val="20"/>
              </w:rPr>
            </w:pPr>
            <w:r w:rsidRPr="006B14E0">
              <w:rPr>
                <w:color w:val="000000"/>
                <w:kern w:val="0"/>
                <w:sz w:val="20"/>
                <w:szCs w:val="20"/>
              </w:rPr>
              <w:t>3</w:t>
            </w:r>
          </w:p>
        </w:tc>
      </w:tr>
    </w:tbl>
    <w:p w:rsidR="00E80EA4" w:rsidRPr="003A235E" w:rsidRDefault="00E80EA4" w:rsidP="00E80EA4">
      <w:pPr>
        <w:spacing w:line="300" w:lineRule="exact"/>
        <w:jc w:val="center"/>
        <w:rPr>
          <w:b/>
          <w:szCs w:val="21"/>
        </w:rPr>
      </w:pPr>
      <w:r>
        <w:rPr>
          <w:rFonts w:hint="eastAsia"/>
          <w:b/>
          <w:szCs w:val="21"/>
        </w:rPr>
        <w:lastRenderedPageBreak/>
        <w:t>2020</w:t>
      </w:r>
      <w:r w:rsidRPr="003A235E">
        <w:rPr>
          <w:rFonts w:hint="eastAsia"/>
          <w:b/>
          <w:szCs w:val="21"/>
        </w:rPr>
        <w:t>年</w:t>
      </w:r>
      <w:r w:rsidR="006C3FB6">
        <w:rPr>
          <w:rFonts w:hint="eastAsia"/>
          <w:b/>
          <w:szCs w:val="21"/>
        </w:rPr>
        <w:t>1-7</w:t>
      </w:r>
      <w:r>
        <w:rPr>
          <w:rFonts w:hint="eastAsia"/>
          <w:b/>
          <w:szCs w:val="21"/>
        </w:rPr>
        <w:t>月</w:t>
      </w:r>
      <w:r w:rsidRPr="003A235E">
        <w:rPr>
          <w:rFonts w:hint="eastAsia"/>
          <w:b/>
          <w:szCs w:val="21"/>
        </w:rPr>
        <w:t>区县</w:t>
      </w:r>
      <w:r w:rsidR="0068186B">
        <w:rPr>
          <w:rFonts w:hint="eastAsia"/>
          <w:b/>
          <w:szCs w:val="21"/>
        </w:rPr>
        <w:t>商品房销售面积</w:t>
      </w:r>
      <w:r>
        <w:rPr>
          <w:rFonts w:hint="eastAsia"/>
          <w:b/>
          <w:szCs w:val="21"/>
        </w:rPr>
        <w:t>增速（一）</w:t>
      </w:r>
    </w:p>
    <w:tbl>
      <w:tblPr>
        <w:tblW w:w="5000" w:type="pct"/>
        <w:tblLook w:val="0000" w:firstRow="0" w:lastRow="0" w:firstColumn="0" w:lastColumn="0" w:noHBand="0" w:noVBand="0"/>
      </w:tblPr>
      <w:tblGrid>
        <w:gridCol w:w="1809"/>
        <w:gridCol w:w="1516"/>
        <w:gridCol w:w="979"/>
        <w:gridCol w:w="1241"/>
      </w:tblGrid>
      <w:tr w:rsidR="00E80EA4" w:rsidRPr="003A235E" w:rsidTr="005F416D">
        <w:trPr>
          <w:trHeight w:val="704"/>
        </w:trPr>
        <w:tc>
          <w:tcPr>
            <w:tcW w:w="1631"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367" w:type="pct"/>
            <w:tcBorders>
              <w:top w:val="single" w:sz="4" w:space="0" w:color="auto"/>
              <w:left w:val="single" w:sz="4" w:space="0" w:color="auto"/>
              <w:right w:val="single" w:sz="4" w:space="0" w:color="auto"/>
            </w:tcBorders>
            <w:shd w:val="clear" w:color="auto" w:fill="auto"/>
            <w:vAlign w:val="center"/>
          </w:tcPr>
          <w:p w:rsidR="00E80EA4" w:rsidRPr="007D000F" w:rsidRDefault="0068186B" w:rsidP="00EE06E1">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p>
          <w:p w:rsidR="00E80EA4" w:rsidRPr="007D000F" w:rsidRDefault="008C0D65"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sidR="00E80EA4"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5F416D" w:rsidRPr="003A235E" w:rsidTr="005F416D">
        <w:trPr>
          <w:trHeight w:hRule="exact" w:val="482"/>
        </w:trPr>
        <w:tc>
          <w:tcPr>
            <w:tcW w:w="1631" w:type="pct"/>
            <w:tcBorders>
              <w:top w:val="single" w:sz="4" w:space="0" w:color="auto"/>
              <w:left w:val="single" w:sz="4" w:space="0" w:color="auto"/>
              <w:right w:val="single" w:sz="4" w:space="0" w:color="auto"/>
            </w:tcBorders>
            <w:shd w:val="clear" w:color="auto" w:fill="auto"/>
            <w:noWrap/>
            <w:vAlign w:val="center"/>
          </w:tcPr>
          <w:p w:rsidR="005F416D" w:rsidRPr="00316036" w:rsidRDefault="005F416D" w:rsidP="005F416D">
            <w:pPr>
              <w:widowControl/>
              <w:spacing w:line="240" w:lineRule="exact"/>
              <w:jc w:val="center"/>
              <w:rPr>
                <w:rFonts w:ascii="宋体" w:hAnsi="宋体"/>
                <w:kern w:val="0"/>
                <w:sz w:val="20"/>
                <w:szCs w:val="20"/>
              </w:rPr>
            </w:pPr>
            <w:r w:rsidRPr="00316036">
              <w:rPr>
                <w:rFonts w:ascii="宋体" w:hAnsi="宋体" w:hint="eastAsia"/>
                <w:kern w:val="0"/>
                <w:sz w:val="20"/>
                <w:szCs w:val="20"/>
              </w:rPr>
              <w:t>黔江区</w:t>
            </w:r>
          </w:p>
        </w:tc>
        <w:tc>
          <w:tcPr>
            <w:tcW w:w="1367" w:type="pct"/>
            <w:tcBorders>
              <w:top w:val="single" w:sz="4" w:space="0" w:color="auto"/>
              <w:left w:val="single" w:sz="4" w:space="0" w:color="auto"/>
              <w:right w:val="single" w:sz="4" w:space="0" w:color="auto"/>
            </w:tcBorders>
            <w:shd w:val="clear" w:color="auto" w:fill="auto"/>
            <w:noWrap/>
            <w:vAlign w:val="center"/>
          </w:tcPr>
          <w:p w:rsidR="005F416D" w:rsidRPr="00316036" w:rsidRDefault="005F416D" w:rsidP="005F416D">
            <w:pPr>
              <w:widowControl/>
              <w:spacing w:line="240" w:lineRule="exact"/>
              <w:jc w:val="right"/>
              <w:rPr>
                <w:color w:val="000000"/>
                <w:kern w:val="0"/>
                <w:sz w:val="20"/>
                <w:szCs w:val="20"/>
              </w:rPr>
            </w:pPr>
            <w:r w:rsidRPr="00316036">
              <w:rPr>
                <w:color w:val="000000"/>
                <w:kern w:val="0"/>
                <w:sz w:val="20"/>
                <w:szCs w:val="20"/>
              </w:rPr>
              <w:t>8.1</w:t>
            </w:r>
          </w:p>
        </w:tc>
        <w:tc>
          <w:tcPr>
            <w:tcW w:w="883" w:type="pct"/>
            <w:tcBorders>
              <w:top w:val="single" w:sz="4" w:space="0" w:color="auto"/>
              <w:left w:val="single" w:sz="4" w:space="0" w:color="auto"/>
              <w:right w:val="single" w:sz="4" w:space="0" w:color="auto"/>
            </w:tcBorders>
            <w:vAlign w:val="center"/>
          </w:tcPr>
          <w:p w:rsidR="005F416D" w:rsidRPr="00316036" w:rsidRDefault="005F416D" w:rsidP="005F416D">
            <w:pPr>
              <w:widowControl/>
              <w:spacing w:line="240" w:lineRule="exact"/>
              <w:jc w:val="right"/>
              <w:rPr>
                <w:color w:val="000000"/>
                <w:kern w:val="0"/>
                <w:sz w:val="20"/>
                <w:szCs w:val="20"/>
              </w:rPr>
            </w:pPr>
            <w:r w:rsidRPr="00316036">
              <w:rPr>
                <w:color w:val="000000"/>
                <w:kern w:val="0"/>
                <w:sz w:val="20"/>
                <w:szCs w:val="20"/>
              </w:rPr>
              <w:t>12</w:t>
            </w:r>
          </w:p>
        </w:tc>
        <w:tc>
          <w:tcPr>
            <w:tcW w:w="1119" w:type="pct"/>
            <w:tcBorders>
              <w:top w:val="single" w:sz="4" w:space="0" w:color="auto"/>
              <w:left w:val="single" w:sz="4" w:space="0" w:color="auto"/>
              <w:right w:val="single" w:sz="4" w:space="0" w:color="auto"/>
            </w:tcBorders>
            <w:vAlign w:val="center"/>
          </w:tcPr>
          <w:p w:rsidR="005F416D" w:rsidRPr="005F416D" w:rsidRDefault="005F416D" w:rsidP="005F416D">
            <w:pPr>
              <w:widowControl/>
              <w:spacing w:line="240" w:lineRule="exact"/>
              <w:jc w:val="right"/>
              <w:rPr>
                <w:kern w:val="0"/>
                <w:sz w:val="20"/>
                <w:szCs w:val="20"/>
              </w:rPr>
            </w:pPr>
            <w:r w:rsidRPr="005F416D">
              <w:rPr>
                <w:kern w:val="0"/>
                <w:sz w:val="20"/>
                <w:szCs w:val="20"/>
              </w:rPr>
              <w:t>4</w:t>
            </w: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16036" w:rsidRDefault="005F416D" w:rsidP="005F416D">
            <w:pPr>
              <w:widowControl/>
              <w:spacing w:line="240" w:lineRule="exact"/>
              <w:jc w:val="center"/>
              <w:rPr>
                <w:rFonts w:ascii="宋体" w:hAnsi="宋体"/>
                <w:kern w:val="0"/>
                <w:sz w:val="20"/>
                <w:szCs w:val="20"/>
              </w:rPr>
            </w:pPr>
            <w:r w:rsidRPr="00316036">
              <w:rPr>
                <w:rFonts w:ascii="宋体" w:hAnsi="宋体" w:hint="eastAsia"/>
                <w:kern w:val="0"/>
                <w:sz w:val="20"/>
                <w:szCs w:val="20"/>
              </w:rPr>
              <w:t>武隆区</w:t>
            </w:r>
          </w:p>
        </w:tc>
        <w:tc>
          <w:tcPr>
            <w:tcW w:w="1367" w:type="pct"/>
            <w:tcBorders>
              <w:left w:val="nil"/>
              <w:right w:val="single" w:sz="4" w:space="0" w:color="auto"/>
            </w:tcBorders>
            <w:shd w:val="clear" w:color="auto" w:fill="auto"/>
            <w:noWrap/>
            <w:vAlign w:val="center"/>
          </w:tcPr>
          <w:p w:rsidR="005F416D" w:rsidRPr="00316036" w:rsidRDefault="005F416D" w:rsidP="005F416D">
            <w:pPr>
              <w:widowControl/>
              <w:spacing w:line="240" w:lineRule="exact"/>
              <w:jc w:val="right"/>
              <w:rPr>
                <w:color w:val="000000"/>
                <w:kern w:val="0"/>
                <w:sz w:val="20"/>
                <w:szCs w:val="20"/>
              </w:rPr>
            </w:pPr>
            <w:r w:rsidRPr="00316036">
              <w:rPr>
                <w:color w:val="000000"/>
                <w:kern w:val="0"/>
                <w:sz w:val="20"/>
                <w:szCs w:val="20"/>
              </w:rPr>
              <w:t>36.9</w:t>
            </w:r>
          </w:p>
        </w:tc>
        <w:tc>
          <w:tcPr>
            <w:tcW w:w="883" w:type="pct"/>
            <w:tcBorders>
              <w:left w:val="nil"/>
              <w:right w:val="single" w:sz="4" w:space="0" w:color="auto"/>
            </w:tcBorders>
            <w:vAlign w:val="center"/>
          </w:tcPr>
          <w:p w:rsidR="005F416D" w:rsidRPr="00316036" w:rsidRDefault="005F416D" w:rsidP="005F416D">
            <w:pPr>
              <w:widowControl/>
              <w:spacing w:line="240" w:lineRule="exact"/>
              <w:jc w:val="right"/>
              <w:rPr>
                <w:color w:val="000000"/>
                <w:kern w:val="0"/>
                <w:sz w:val="20"/>
                <w:szCs w:val="20"/>
              </w:rPr>
            </w:pPr>
            <w:r w:rsidRPr="00316036">
              <w:rPr>
                <w:color w:val="000000"/>
                <w:kern w:val="0"/>
                <w:sz w:val="20"/>
                <w:szCs w:val="20"/>
              </w:rPr>
              <w:t>4</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kern w:val="0"/>
                <w:sz w:val="20"/>
                <w:szCs w:val="20"/>
              </w:rPr>
            </w:pPr>
            <w:r w:rsidRPr="005F416D">
              <w:rPr>
                <w:kern w:val="0"/>
                <w:sz w:val="20"/>
                <w:szCs w:val="20"/>
              </w:rPr>
              <w:t>3</w:t>
            </w: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16036" w:rsidRDefault="005F416D" w:rsidP="005F416D">
            <w:pPr>
              <w:widowControl/>
              <w:spacing w:line="240" w:lineRule="exact"/>
              <w:jc w:val="center"/>
              <w:rPr>
                <w:rFonts w:ascii="宋体" w:hAnsi="宋体"/>
                <w:b/>
                <w:kern w:val="0"/>
                <w:sz w:val="20"/>
                <w:szCs w:val="20"/>
              </w:rPr>
            </w:pPr>
            <w:r w:rsidRPr="00316036">
              <w:rPr>
                <w:rFonts w:ascii="宋体" w:hAnsi="宋体" w:hint="eastAsia"/>
                <w:b/>
                <w:kern w:val="0"/>
                <w:sz w:val="20"/>
                <w:szCs w:val="20"/>
              </w:rPr>
              <w:t>石柱县</w:t>
            </w:r>
          </w:p>
        </w:tc>
        <w:tc>
          <w:tcPr>
            <w:tcW w:w="1367" w:type="pct"/>
            <w:tcBorders>
              <w:left w:val="nil"/>
              <w:right w:val="single" w:sz="4" w:space="0" w:color="auto"/>
            </w:tcBorders>
            <w:shd w:val="clear" w:color="auto" w:fill="auto"/>
            <w:noWrap/>
            <w:vAlign w:val="center"/>
          </w:tcPr>
          <w:p w:rsidR="005F416D" w:rsidRPr="00316036" w:rsidRDefault="005F416D" w:rsidP="005F416D">
            <w:pPr>
              <w:widowControl/>
              <w:spacing w:line="240" w:lineRule="exact"/>
              <w:jc w:val="right"/>
              <w:rPr>
                <w:b/>
                <w:color w:val="000000"/>
                <w:kern w:val="0"/>
                <w:sz w:val="20"/>
                <w:szCs w:val="20"/>
              </w:rPr>
            </w:pPr>
            <w:r w:rsidRPr="00316036">
              <w:rPr>
                <w:b/>
                <w:color w:val="000000"/>
                <w:kern w:val="0"/>
                <w:sz w:val="20"/>
                <w:szCs w:val="20"/>
              </w:rPr>
              <w:t>-2.3</w:t>
            </w:r>
          </w:p>
        </w:tc>
        <w:tc>
          <w:tcPr>
            <w:tcW w:w="883" w:type="pct"/>
            <w:tcBorders>
              <w:left w:val="nil"/>
              <w:right w:val="single" w:sz="4" w:space="0" w:color="auto"/>
            </w:tcBorders>
            <w:vAlign w:val="center"/>
          </w:tcPr>
          <w:p w:rsidR="005F416D" w:rsidRPr="00316036" w:rsidRDefault="005F416D" w:rsidP="005F416D">
            <w:pPr>
              <w:widowControl/>
              <w:spacing w:line="240" w:lineRule="exact"/>
              <w:jc w:val="right"/>
              <w:rPr>
                <w:b/>
                <w:color w:val="000000"/>
                <w:kern w:val="0"/>
                <w:sz w:val="20"/>
                <w:szCs w:val="20"/>
              </w:rPr>
            </w:pPr>
            <w:r w:rsidRPr="00316036">
              <w:rPr>
                <w:b/>
                <w:color w:val="000000"/>
                <w:kern w:val="0"/>
                <w:sz w:val="20"/>
                <w:szCs w:val="20"/>
              </w:rPr>
              <w:t>21</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b/>
                <w:kern w:val="0"/>
                <w:sz w:val="20"/>
                <w:szCs w:val="20"/>
              </w:rPr>
            </w:pPr>
            <w:r w:rsidRPr="005F416D">
              <w:rPr>
                <w:b/>
                <w:kern w:val="0"/>
                <w:sz w:val="20"/>
                <w:szCs w:val="20"/>
              </w:rPr>
              <w:t>6</w:t>
            </w: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16036" w:rsidRDefault="005F416D" w:rsidP="005F416D">
            <w:pPr>
              <w:widowControl/>
              <w:spacing w:line="240" w:lineRule="exact"/>
              <w:jc w:val="center"/>
              <w:rPr>
                <w:rFonts w:ascii="宋体" w:hAnsi="宋体"/>
                <w:kern w:val="0"/>
                <w:sz w:val="20"/>
                <w:szCs w:val="20"/>
              </w:rPr>
            </w:pPr>
            <w:r w:rsidRPr="00316036">
              <w:rPr>
                <w:rFonts w:ascii="宋体" w:hAnsi="宋体" w:hint="eastAsia"/>
                <w:kern w:val="0"/>
                <w:sz w:val="20"/>
                <w:szCs w:val="20"/>
              </w:rPr>
              <w:t>秀山县</w:t>
            </w:r>
          </w:p>
        </w:tc>
        <w:tc>
          <w:tcPr>
            <w:tcW w:w="1367" w:type="pct"/>
            <w:tcBorders>
              <w:left w:val="nil"/>
              <w:right w:val="single" w:sz="4" w:space="0" w:color="auto"/>
            </w:tcBorders>
            <w:shd w:val="clear" w:color="auto" w:fill="auto"/>
            <w:noWrap/>
            <w:vAlign w:val="center"/>
          </w:tcPr>
          <w:p w:rsidR="005F416D" w:rsidRPr="00316036" w:rsidRDefault="005F416D" w:rsidP="005F416D">
            <w:pPr>
              <w:widowControl/>
              <w:spacing w:line="240" w:lineRule="exact"/>
              <w:jc w:val="right"/>
              <w:rPr>
                <w:color w:val="000000"/>
                <w:kern w:val="0"/>
                <w:sz w:val="20"/>
                <w:szCs w:val="20"/>
              </w:rPr>
            </w:pPr>
            <w:r w:rsidRPr="00316036">
              <w:rPr>
                <w:color w:val="000000"/>
                <w:kern w:val="0"/>
                <w:sz w:val="20"/>
                <w:szCs w:val="20"/>
              </w:rPr>
              <w:t>1.4</w:t>
            </w:r>
          </w:p>
        </w:tc>
        <w:tc>
          <w:tcPr>
            <w:tcW w:w="883" w:type="pct"/>
            <w:tcBorders>
              <w:left w:val="nil"/>
              <w:right w:val="single" w:sz="4" w:space="0" w:color="auto"/>
            </w:tcBorders>
            <w:vAlign w:val="center"/>
          </w:tcPr>
          <w:p w:rsidR="005F416D" w:rsidRPr="00316036" w:rsidRDefault="005F416D" w:rsidP="005F416D">
            <w:pPr>
              <w:widowControl/>
              <w:spacing w:line="240" w:lineRule="exact"/>
              <w:jc w:val="right"/>
              <w:rPr>
                <w:color w:val="000000"/>
                <w:kern w:val="0"/>
                <w:sz w:val="20"/>
                <w:szCs w:val="20"/>
              </w:rPr>
            </w:pPr>
            <w:r w:rsidRPr="00316036">
              <w:rPr>
                <w:color w:val="000000"/>
                <w:kern w:val="0"/>
                <w:sz w:val="20"/>
                <w:szCs w:val="20"/>
              </w:rPr>
              <w:t>16</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kern w:val="0"/>
                <w:sz w:val="20"/>
                <w:szCs w:val="20"/>
              </w:rPr>
            </w:pPr>
            <w:r w:rsidRPr="005F416D">
              <w:rPr>
                <w:kern w:val="0"/>
                <w:sz w:val="20"/>
                <w:szCs w:val="20"/>
              </w:rPr>
              <w:t>5</w:t>
            </w: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16036" w:rsidRDefault="005F416D" w:rsidP="005F416D">
            <w:pPr>
              <w:widowControl/>
              <w:spacing w:line="240" w:lineRule="exact"/>
              <w:jc w:val="center"/>
              <w:rPr>
                <w:rFonts w:ascii="宋体" w:hAnsi="宋体"/>
                <w:kern w:val="0"/>
                <w:sz w:val="20"/>
                <w:szCs w:val="20"/>
              </w:rPr>
            </w:pPr>
            <w:r w:rsidRPr="00316036">
              <w:rPr>
                <w:rFonts w:ascii="宋体" w:hAnsi="宋体" w:hint="eastAsia"/>
                <w:kern w:val="0"/>
                <w:sz w:val="20"/>
                <w:szCs w:val="20"/>
              </w:rPr>
              <w:t>酉阳县</w:t>
            </w:r>
          </w:p>
        </w:tc>
        <w:tc>
          <w:tcPr>
            <w:tcW w:w="1367" w:type="pct"/>
            <w:tcBorders>
              <w:left w:val="nil"/>
              <w:right w:val="single" w:sz="4" w:space="0" w:color="auto"/>
            </w:tcBorders>
            <w:shd w:val="clear" w:color="auto" w:fill="auto"/>
            <w:noWrap/>
            <w:vAlign w:val="center"/>
          </w:tcPr>
          <w:p w:rsidR="005F416D" w:rsidRPr="00316036" w:rsidRDefault="005F416D" w:rsidP="005F416D">
            <w:pPr>
              <w:widowControl/>
              <w:spacing w:line="240" w:lineRule="exact"/>
              <w:jc w:val="right"/>
              <w:rPr>
                <w:color w:val="000000"/>
                <w:kern w:val="0"/>
                <w:sz w:val="20"/>
                <w:szCs w:val="20"/>
              </w:rPr>
            </w:pPr>
            <w:r w:rsidRPr="00316036">
              <w:rPr>
                <w:color w:val="000000"/>
                <w:kern w:val="0"/>
                <w:sz w:val="20"/>
                <w:szCs w:val="20"/>
              </w:rPr>
              <w:t>129.1</w:t>
            </w:r>
          </w:p>
        </w:tc>
        <w:tc>
          <w:tcPr>
            <w:tcW w:w="883" w:type="pct"/>
            <w:tcBorders>
              <w:left w:val="nil"/>
              <w:right w:val="single" w:sz="4" w:space="0" w:color="auto"/>
            </w:tcBorders>
            <w:vAlign w:val="center"/>
          </w:tcPr>
          <w:p w:rsidR="005F416D" w:rsidRPr="00316036" w:rsidRDefault="005F416D" w:rsidP="005F416D">
            <w:pPr>
              <w:widowControl/>
              <w:spacing w:line="240" w:lineRule="exact"/>
              <w:jc w:val="right"/>
              <w:rPr>
                <w:color w:val="000000"/>
                <w:kern w:val="0"/>
                <w:sz w:val="20"/>
                <w:szCs w:val="20"/>
              </w:rPr>
            </w:pPr>
            <w:r w:rsidRPr="00316036">
              <w:rPr>
                <w:color w:val="000000"/>
                <w:kern w:val="0"/>
                <w:sz w:val="20"/>
                <w:szCs w:val="20"/>
              </w:rPr>
              <w:t>1</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kern w:val="0"/>
                <w:sz w:val="20"/>
                <w:szCs w:val="20"/>
              </w:rPr>
            </w:pPr>
            <w:r w:rsidRPr="005F416D">
              <w:rPr>
                <w:kern w:val="0"/>
                <w:sz w:val="20"/>
                <w:szCs w:val="20"/>
              </w:rPr>
              <w:t>1</w:t>
            </w: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16036" w:rsidRDefault="005F416D" w:rsidP="005F416D">
            <w:pPr>
              <w:widowControl/>
              <w:spacing w:line="240" w:lineRule="exact"/>
              <w:jc w:val="center"/>
              <w:rPr>
                <w:rFonts w:ascii="宋体" w:hAnsi="宋体"/>
                <w:kern w:val="0"/>
                <w:sz w:val="20"/>
                <w:szCs w:val="20"/>
              </w:rPr>
            </w:pPr>
            <w:r w:rsidRPr="00316036">
              <w:rPr>
                <w:rFonts w:ascii="宋体" w:hAnsi="宋体" w:hint="eastAsia"/>
                <w:kern w:val="0"/>
                <w:sz w:val="20"/>
                <w:szCs w:val="20"/>
              </w:rPr>
              <w:t>彭水县</w:t>
            </w:r>
          </w:p>
        </w:tc>
        <w:tc>
          <w:tcPr>
            <w:tcW w:w="1367" w:type="pct"/>
            <w:tcBorders>
              <w:left w:val="nil"/>
              <w:right w:val="single" w:sz="4" w:space="0" w:color="auto"/>
            </w:tcBorders>
            <w:shd w:val="clear" w:color="auto" w:fill="auto"/>
            <w:noWrap/>
            <w:vAlign w:val="center"/>
          </w:tcPr>
          <w:p w:rsidR="005F416D" w:rsidRPr="00316036" w:rsidRDefault="005F416D" w:rsidP="005F416D">
            <w:pPr>
              <w:widowControl/>
              <w:spacing w:line="240" w:lineRule="exact"/>
              <w:jc w:val="right"/>
              <w:rPr>
                <w:color w:val="000000"/>
                <w:kern w:val="0"/>
                <w:sz w:val="20"/>
                <w:szCs w:val="20"/>
              </w:rPr>
            </w:pPr>
            <w:r w:rsidRPr="00316036">
              <w:rPr>
                <w:color w:val="000000"/>
                <w:kern w:val="0"/>
                <w:sz w:val="20"/>
                <w:szCs w:val="20"/>
              </w:rPr>
              <w:t>41.0</w:t>
            </w:r>
          </w:p>
        </w:tc>
        <w:tc>
          <w:tcPr>
            <w:tcW w:w="883" w:type="pct"/>
            <w:tcBorders>
              <w:left w:val="nil"/>
              <w:right w:val="single" w:sz="4" w:space="0" w:color="auto"/>
            </w:tcBorders>
            <w:vAlign w:val="center"/>
          </w:tcPr>
          <w:p w:rsidR="005F416D" w:rsidRPr="00316036" w:rsidRDefault="005F416D" w:rsidP="005F416D">
            <w:pPr>
              <w:widowControl/>
              <w:spacing w:line="240" w:lineRule="exact"/>
              <w:jc w:val="right"/>
              <w:rPr>
                <w:color w:val="000000"/>
                <w:kern w:val="0"/>
                <w:sz w:val="20"/>
                <w:szCs w:val="20"/>
              </w:rPr>
            </w:pPr>
            <w:r w:rsidRPr="00316036">
              <w:rPr>
                <w:color w:val="000000"/>
                <w:kern w:val="0"/>
                <w:sz w:val="20"/>
                <w:szCs w:val="20"/>
              </w:rPr>
              <w:t>3</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kern w:val="0"/>
                <w:sz w:val="20"/>
                <w:szCs w:val="20"/>
              </w:rPr>
            </w:pPr>
            <w:r w:rsidRPr="005F416D">
              <w:rPr>
                <w:kern w:val="0"/>
                <w:sz w:val="20"/>
                <w:szCs w:val="20"/>
              </w:rPr>
              <w:t>2</w:t>
            </w: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center"/>
              <w:rPr>
                <w:rFonts w:ascii="宋体" w:hAnsi="宋体"/>
                <w:kern w:val="0"/>
                <w:sz w:val="20"/>
                <w:szCs w:val="20"/>
              </w:rPr>
            </w:pPr>
            <w:r w:rsidRPr="00383AD0">
              <w:rPr>
                <w:rFonts w:ascii="宋体" w:hAnsi="宋体" w:hint="eastAsia"/>
                <w:kern w:val="0"/>
                <w:sz w:val="20"/>
                <w:szCs w:val="20"/>
              </w:rPr>
              <w:t>万州区</w:t>
            </w:r>
          </w:p>
        </w:tc>
        <w:tc>
          <w:tcPr>
            <w:tcW w:w="1367" w:type="pct"/>
            <w:tcBorders>
              <w:left w:val="nil"/>
              <w:right w:val="single" w:sz="4" w:space="0" w:color="auto"/>
            </w:tcBorders>
            <w:shd w:val="clear" w:color="auto" w:fill="auto"/>
            <w:noWrap/>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-37.7</w:t>
            </w:r>
          </w:p>
        </w:tc>
        <w:tc>
          <w:tcPr>
            <w:tcW w:w="883" w:type="pct"/>
            <w:tcBorders>
              <w:left w:val="nil"/>
              <w:right w:val="single" w:sz="4" w:space="0" w:color="auto"/>
            </w:tcBorders>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38</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color w:val="0D0D0D" w:themeColor="text1" w:themeTint="F2"/>
                <w:kern w:val="0"/>
                <w:sz w:val="20"/>
                <w:szCs w:val="20"/>
              </w:rPr>
            </w:pP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center"/>
              <w:rPr>
                <w:rFonts w:ascii="宋体" w:hAnsi="宋体"/>
                <w:kern w:val="0"/>
                <w:sz w:val="20"/>
                <w:szCs w:val="20"/>
              </w:rPr>
            </w:pPr>
            <w:r w:rsidRPr="00383AD0">
              <w:rPr>
                <w:rFonts w:ascii="宋体" w:hAnsi="宋体" w:hint="eastAsia"/>
                <w:kern w:val="0"/>
                <w:sz w:val="20"/>
                <w:szCs w:val="20"/>
              </w:rPr>
              <w:t>开州区</w:t>
            </w:r>
          </w:p>
        </w:tc>
        <w:tc>
          <w:tcPr>
            <w:tcW w:w="1367" w:type="pct"/>
            <w:tcBorders>
              <w:left w:val="nil"/>
              <w:right w:val="single" w:sz="4" w:space="0" w:color="auto"/>
            </w:tcBorders>
            <w:shd w:val="clear" w:color="auto" w:fill="auto"/>
            <w:noWrap/>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16.2</w:t>
            </w:r>
          </w:p>
        </w:tc>
        <w:tc>
          <w:tcPr>
            <w:tcW w:w="883" w:type="pct"/>
            <w:tcBorders>
              <w:left w:val="nil"/>
              <w:right w:val="single" w:sz="4" w:space="0" w:color="auto"/>
            </w:tcBorders>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8</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color w:val="0D0D0D" w:themeColor="text1" w:themeTint="F2"/>
                <w:kern w:val="0"/>
                <w:sz w:val="20"/>
                <w:szCs w:val="20"/>
              </w:rPr>
            </w:pP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center"/>
              <w:rPr>
                <w:rFonts w:ascii="宋体" w:hAnsi="宋体"/>
                <w:kern w:val="0"/>
                <w:sz w:val="20"/>
                <w:szCs w:val="20"/>
              </w:rPr>
            </w:pPr>
            <w:r w:rsidRPr="00383AD0">
              <w:rPr>
                <w:rFonts w:ascii="宋体" w:hAnsi="宋体" w:hint="eastAsia"/>
                <w:kern w:val="0"/>
                <w:sz w:val="20"/>
                <w:szCs w:val="20"/>
              </w:rPr>
              <w:t>梁平区</w:t>
            </w:r>
          </w:p>
        </w:tc>
        <w:tc>
          <w:tcPr>
            <w:tcW w:w="1367" w:type="pct"/>
            <w:tcBorders>
              <w:left w:val="nil"/>
              <w:right w:val="single" w:sz="4" w:space="0" w:color="auto"/>
            </w:tcBorders>
            <w:shd w:val="clear" w:color="auto" w:fill="auto"/>
            <w:noWrap/>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0.2</w:t>
            </w:r>
          </w:p>
        </w:tc>
        <w:tc>
          <w:tcPr>
            <w:tcW w:w="883" w:type="pct"/>
            <w:tcBorders>
              <w:left w:val="nil"/>
              <w:right w:val="single" w:sz="4" w:space="0" w:color="auto"/>
            </w:tcBorders>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19</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color w:val="0D0D0D" w:themeColor="text1" w:themeTint="F2"/>
                <w:kern w:val="0"/>
                <w:sz w:val="20"/>
                <w:szCs w:val="20"/>
              </w:rPr>
            </w:pP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center"/>
              <w:rPr>
                <w:rFonts w:ascii="宋体" w:hAnsi="宋体"/>
                <w:kern w:val="0"/>
                <w:sz w:val="20"/>
                <w:szCs w:val="20"/>
              </w:rPr>
            </w:pPr>
            <w:r w:rsidRPr="00383AD0">
              <w:rPr>
                <w:rFonts w:ascii="宋体" w:hAnsi="宋体" w:hint="eastAsia"/>
                <w:kern w:val="0"/>
                <w:sz w:val="20"/>
                <w:szCs w:val="20"/>
              </w:rPr>
              <w:t>城口县</w:t>
            </w:r>
          </w:p>
        </w:tc>
        <w:tc>
          <w:tcPr>
            <w:tcW w:w="1367" w:type="pct"/>
            <w:tcBorders>
              <w:left w:val="nil"/>
              <w:right w:val="single" w:sz="4" w:space="0" w:color="auto"/>
            </w:tcBorders>
            <w:shd w:val="clear" w:color="auto" w:fill="auto"/>
            <w:noWrap/>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-15.2</w:t>
            </w:r>
          </w:p>
        </w:tc>
        <w:tc>
          <w:tcPr>
            <w:tcW w:w="883" w:type="pct"/>
            <w:tcBorders>
              <w:left w:val="nil"/>
              <w:right w:val="single" w:sz="4" w:space="0" w:color="auto"/>
            </w:tcBorders>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25</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color w:val="0D0D0D" w:themeColor="text1" w:themeTint="F2"/>
                <w:kern w:val="0"/>
                <w:sz w:val="20"/>
                <w:szCs w:val="20"/>
              </w:rPr>
            </w:pP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center"/>
              <w:rPr>
                <w:rFonts w:ascii="宋体" w:hAnsi="宋体"/>
                <w:kern w:val="0"/>
                <w:sz w:val="20"/>
                <w:szCs w:val="20"/>
              </w:rPr>
            </w:pPr>
            <w:r w:rsidRPr="00383AD0">
              <w:rPr>
                <w:rFonts w:ascii="宋体" w:hAnsi="宋体" w:hint="eastAsia"/>
                <w:kern w:val="0"/>
                <w:sz w:val="20"/>
                <w:szCs w:val="20"/>
              </w:rPr>
              <w:t>丰都县</w:t>
            </w:r>
          </w:p>
        </w:tc>
        <w:tc>
          <w:tcPr>
            <w:tcW w:w="1367" w:type="pct"/>
            <w:tcBorders>
              <w:left w:val="nil"/>
              <w:right w:val="single" w:sz="4" w:space="0" w:color="auto"/>
            </w:tcBorders>
            <w:shd w:val="clear" w:color="auto" w:fill="auto"/>
            <w:noWrap/>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-4.7</w:t>
            </w:r>
          </w:p>
        </w:tc>
        <w:tc>
          <w:tcPr>
            <w:tcW w:w="883" w:type="pct"/>
            <w:tcBorders>
              <w:left w:val="nil"/>
              <w:right w:val="single" w:sz="4" w:space="0" w:color="auto"/>
            </w:tcBorders>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22</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color w:val="0D0D0D" w:themeColor="text1" w:themeTint="F2"/>
                <w:kern w:val="0"/>
                <w:sz w:val="20"/>
                <w:szCs w:val="20"/>
              </w:rPr>
            </w:pP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center"/>
              <w:rPr>
                <w:rFonts w:ascii="宋体" w:hAnsi="宋体"/>
                <w:kern w:val="0"/>
                <w:sz w:val="20"/>
                <w:szCs w:val="20"/>
              </w:rPr>
            </w:pPr>
            <w:r w:rsidRPr="00383AD0">
              <w:rPr>
                <w:rFonts w:ascii="宋体" w:hAnsi="宋体" w:hint="eastAsia"/>
                <w:kern w:val="0"/>
                <w:sz w:val="20"/>
                <w:szCs w:val="20"/>
              </w:rPr>
              <w:t>垫江县</w:t>
            </w:r>
          </w:p>
        </w:tc>
        <w:tc>
          <w:tcPr>
            <w:tcW w:w="1367" w:type="pct"/>
            <w:tcBorders>
              <w:left w:val="nil"/>
              <w:right w:val="single" w:sz="4" w:space="0" w:color="auto"/>
            </w:tcBorders>
            <w:shd w:val="clear" w:color="auto" w:fill="auto"/>
            <w:noWrap/>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17.5</w:t>
            </w:r>
          </w:p>
        </w:tc>
        <w:tc>
          <w:tcPr>
            <w:tcW w:w="883" w:type="pct"/>
            <w:tcBorders>
              <w:left w:val="nil"/>
              <w:right w:val="single" w:sz="4" w:space="0" w:color="auto"/>
            </w:tcBorders>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7</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color w:val="0D0D0D" w:themeColor="text1" w:themeTint="F2"/>
                <w:kern w:val="0"/>
                <w:sz w:val="20"/>
                <w:szCs w:val="20"/>
              </w:rPr>
            </w:pP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center"/>
              <w:rPr>
                <w:rFonts w:ascii="宋体" w:hAnsi="宋体"/>
                <w:kern w:val="0"/>
                <w:sz w:val="20"/>
                <w:szCs w:val="20"/>
              </w:rPr>
            </w:pPr>
            <w:r w:rsidRPr="00383AD0">
              <w:rPr>
                <w:rFonts w:ascii="宋体" w:hAnsi="宋体" w:hint="eastAsia"/>
                <w:kern w:val="0"/>
                <w:sz w:val="20"/>
                <w:szCs w:val="20"/>
              </w:rPr>
              <w:t>忠　县</w:t>
            </w:r>
          </w:p>
        </w:tc>
        <w:tc>
          <w:tcPr>
            <w:tcW w:w="1367" w:type="pct"/>
            <w:tcBorders>
              <w:left w:val="nil"/>
              <w:right w:val="single" w:sz="4" w:space="0" w:color="auto"/>
            </w:tcBorders>
            <w:shd w:val="clear" w:color="auto" w:fill="auto"/>
            <w:noWrap/>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-32.6</w:t>
            </w:r>
          </w:p>
        </w:tc>
        <w:tc>
          <w:tcPr>
            <w:tcW w:w="883" w:type="pct"/>
            <w:tcBorders>
              <w:left w:val="nil"/>
              <w:right w:val="single" w:sz="4" w:space="0" w:color="auto"/>
            </w:tcBorders>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36</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color w:val="0D0D0D" w:themeColor="text1" w:themeTint="F2"/>
                <w:kern w:val="0"/>
                <w:sz w:val="20"/>
                <w:szCs w:val="20"/>
              </w:rPr>
            </w:pP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center"/>
              <w:rPr>
                <w:rFonts w:ascii="宋体" w:hAnsi="宋体"/>
                <w:kern w:val="0"/>
                <w:sz w:val="20"/>
                <w:szCs w:val="20"/>
              </w:rPr>
            </w:pPr>
            <w:r w:rsidRPr="00383AD0">
              <w:rPr>
                <w:rFonts w:ascii="宋体" w:hAnsi="宋体" w:hint="eastAsia"/>
                <w:kern w:val="0"/>
                <w:sz w:val="20"/>
                <w:szCs w:val="20"/>
              </w:rPr>
              <w:t>云阳县</w:t>
            </w:r>
          </w:p>
        </w:tc>
        <w:tc>
          <w:tcPr>
            <w:tcW w:w="1367" w:type="pct"/>
            <w:tcBorders>
              <w:left w:val="nil"/>
              <w:right w:val="single" w:sz="4" w:space="0" w:color="auto"/>
            </w:tcBorders>
            <w:shd w:val="clear" w:color="auto" w:fill="auto"/>
            <w:noWrap/>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10.5</w:t>
            </w:r>
          </w:p>
        </w:tc>
        <w:tc>
          <w:tcPr>
            <w:tcW w:w="883" w:type="pct"/>
            <w:tcBorders>
              <w:left w:val="nil"/>
              <w:right w:val="single" w:sz="4" w:space="0" w:color="auto"/>
            </w:tcBorders>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10</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color w:val="0D0D0D" w:themeColor="text1" w:themeTint="F2"/>
                <w:kern w:val="0"/>
                <w:sz w:val="20"/>
                <w:szCs w:val="20"/>
              </w:rPr>
            </w:pP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center"/>
              <w:rPr>
                <w:rFonts w:ascii="宋体" w:hAnsi="宋体"/>
                <w:kern w:val="0"/>
                <w:sz w:val="20"/>
                <w:szCs w:val="20"/>
              </w:rPr>
            </w:pPr>
            <w:r w:rsidRPr="00383AD0">
              <w:rPr>
                <w:rFonts w:ascii="宋体" w:hAnsi="宋体" w:hint="eastAsia"/>
                <w:kern w:val="0"/>
                <w:sz w:val="20"/>
                <w:szCs w:val="20"/>
              </w:rPr>
              <w:t>奉节县</w:t>
            </w:r>
          </w:p>
        </w:tc>
        <w:tc>
          <w:tcPr>
            <w:tcW w:w="1367" w:type="pct"/>
            <w:tcBorders>
              <w:left w:val="nil"/>
              <w:right w:val="single" w:sz="4" w:space="0" w:color="auto"/>
            </w:tcBorders>
            <w:shd w:val="clear" w:color="auto" w:fill="auto"/>
            <w:noWrap/>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-31.5</w:t>
            </w:r>
          </w:p>
        </w:tc>
        <w:tc>
          <w:tcPr>
            <w:tcW w:w="883" w:type="pct"/>
            <w:tcBorders>
              <w:left w:val="nil"/>
              <w:right w:val="single" w:sz="4" w:space="0" w:color="auto"/>
            </w:tcBorders>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35</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color w:val="0D0D0D" w:themeColor="text1" w:themeTint="F2"/>
                <w:kern w:val="0"/>
                <w:sz w:val="20"/>
                <w:szCs w:val="20"/>
              </w:rPr>
            </w:pPr>
          </w:p>
        </w:tc>
      </w:tr>
      <w:tr w:rsidR="005F416D" w:rsidRPr="003A235E" w:rsidTr="005F416D">
        <w:trPr>
          <w:trHeight w:hRule="exact" w:val="482"/>
        </w:trPr>
        <w:tc>
          <w:tcPr>
            <w:tcW w:w="1631" w:type="pct"/>
            <w:tcBorders>
              <w:left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center"/>
              <w:rPr>
                <w:rFonts w:ascii="宋体" w:hAnsi="宋体"/>
                <w:kern w:val="0"/>
                <w:sz w:val="20"/>
                <w:szCs w:val="20"/>
              </w:rPr>
            </w:pPr>
            <w:r w:rsidRPr="00383AD0">
              <w:rPr>
                <w:rFonts w:ascii="宋体" w:hAnsi="宋体" w:hint="eastAsia"/>
                <w:kern w:val="0"/>
                <w:sz w:val="20"/>
                <w:szCs w:val="20"/>
              </w:rPr>
              <w:t>巫山县</w:t>
            </w:r>
          </w:p>
        </w:tc>
        <w:tc>
          <w:tcPr>
            <w:tcW w:w="1367" w:type="pct"/>
            <w:tcBorders>
              <w:left w:val="nil"/>
              <w:right w:val="single" w:sz="4" w:space="0" w:color="auto"/>
            </w:tcBorders>
            <w:shd w:val="clear" w:color="auto" w:fill="auto"/>
            <w:noWrap/>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0.7</w:t>
            </w:r>
          </w:p>
        </w:tc>
        <w:tc>
          <w:tcPr>
            <w:tcW w:w="883" w:type="pct"/>
            <w:tcBorders>
              <w:left w:val="nil"/>
              <w:right w:val="single" w:sz="4" w:space="0" w:color="auto"/>
            </w:tcBorders>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17</w:t>
            </w:r>
          </w:p>
        </w:tc>
        <w:tc>
          <w:tcPr>
            <w:tcW w:w="1119" w:type="pct"/>
            <w:tcBorders>
              <w:left w:val="nil"/>
              <w:right w:val="single" w:sz="4" w:space="0" w:color="auto"/>
            </w:tcBorders>
            <w:vAlign w:val="center"/>
          </w:tcPr>
          <w:p w:rsidR="005F416D" w:rsidRPr="005F416D" w:rsidRDefault="005F416D" w:rsidP="005F416D">
            <w:pPr>
              <w:widowControl/>
              <w:spacing w:line="240" w:lineRule="exact"/>
              <w:jc w:val="right"/>
              <w:rPr>
                <w:b/>
                <w:color w:val="0D0D0D" w:themeColor="text1" w:themeTint="F2"/>
                <w:kern w:val="0"/>
                <w:sz w:val="20"/>
                <w:szCs w:val="20"/>
              </w:rPr>
            </w:pPr>
          </w:p>
        </w:tc>
      </w:tr>
      <w:tr w:rsidR="005F416D" w:rsidRPr="003A235E" w:rsidTr="005F416D">
        <w:trPr>
          <w:trHeight w:hRule="exact" w:val="482"/>
        </w:trPr>
        <w:tc>
          <w:tcPr>
            <w:tcW w:w="1631" w:type="pct"/>
            <w:tcBorders>
              <w:left w:val="single" w:sz="4" w:space="0" w:color="auto"/>
              <w:bottom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center"/>
              <w:rPr>
                <w:rFonts w:ascii="宋体" w:hAnsi="宋体"/>
                <w:kern w:val="0"/>
                <w:sz w:val="20"/>
                <w:szCs w:val="20"/>
              </w:rPr>
            </w:pPr>
            <w:r w:rsidRPr="00383AD0">
              <w:rPr>
                <w:rFonts w:ascii="宋体" w:hAnsi="宋体" w:hint="eastAsia"/>
                <w:kern w:val="0"/>
                <w:sz w:val="20"/>
                <w:szCs w:val="20"/>
              </w:rPr>
              <w:t>巫溪县</w:t>
            </w:r>
          </w:p>
        </w:tc>
        <w:tc>
          <w:tcPr>
            <w:tcW w:w="1367" w:type="pct"/>
            <w:tcBorders>
              <w:left w:val="nil"/>
              <w:bottom w:val="single" w:sz="4" w:space="0" w:color="auto"/>
              <w:right w:val="single" w:sz="4" w:space="0" w:color="auto"/>
            </w:tcBorders>
            <w:shd w:val="clear" w:color="auto" w:fill="auto"/>
            <w:noWrap/>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65.8</w:t>
            </w:r>
          </w:p>
        </w:tc>
        <w:tc>
          <w:tcPr>
            <w:tcW w:w="883" w:type="pct"/>
            <w:tcBorders>
              <w:left w:val="nil"/>
              <w:bottom w:val="single" w:sz="4" w:space="0" w:color="auto"/>
              <w:right w:val="single" w:sz="4" w:space="0" w:color="auto"/>
            </w:tcBorders>
            <w:vAlign w:val="center"/>
          </w:tcPr>
          <w:p w:rsidR="005F416D" w:rsidRPr="00383AD0" w:rsidRDefault="005F416D" w:rsidP="005F416D">
            <w:pPr>
              <w:widowControl/>
              <w:spacing w:line="240" w:lineRule="exact"/>
              <w:jc w:val="right"/>
              <w:rPr>
                <w:color w:val="000000"/>
                <w:kern w:val="0"/>
                <w:sz w:val="20"/>
                <w:szCs w:val="20"/>
              </w:rPr>
            </w:pPr>
            <w:r w:rsidRPr="00383AD0">
              <w:rPr>
                <w:color w:val="000000"/>
                <w:kern w:val="0"/>
                <w:sz w:val="20"/>
                <w:szCs w:val="20"/>
              </w:rPr>
              <w:t>2</w:t>
            </w:r>
          </w:p>
        </w:tc>
        <w:tc>
          <w:tcPr>
            <w:tcW w:w="1119" w:type="pct"/>
            <w:tcBorders>
              <w:left w:val="nil"/>
              <w:bottom w:val="single" w:sz="4" w:space="0" w:color="auto"/>
              <w:right w:val="single" w:sz="4" w:space="0" w:color="auto"/>
            </w:tcBorders>
            <w:vAlign w:val="center"/>
          </w:tcPr>
          <w:p w:rsidR="005F416D" w:rsidRPr="005F416D" w:rsidRDefault="005F416D" w:rsidP="005F416D">
            <w:pPr>
              <w:widowControl/>
              <w:spacing w:line="240" w:lineRule="exact"/>
              <w:jc w:val="right"/>
              <w:rPr>
                <w:color w:val="0D0D0D" w:themeColor="text1" w:themeTint="F2"/>
                <w:kern w:val="0"/>
                <w:sz w:val="20"/>
                <w:szCs w:val="20"/>
              </w:rPr>
            </w:pPr>
          </w:p>
        </w:tc>
      </w:tr>
    </w:tbl>
    <w:p w:rsidR="00E80EA4" w:rsidRPr="003A235E" w:rsidRDefault="00E80EA4" w:rsidP="00E80EA4">
      <w:pPr>
        <w:spacing w:line="300" w:lineRule="exact"/>
        <w:jc w:val="center"/>
        <w:rPr>
          <w:b/>
          <w:szCs w:val="21"/>
        </w:rPr>
      </w:pPr>
      <w:r>
        <w:rPr>
          <w:rFonts w:hint="eastAsia"/>
          <w:b/>
          <w:szCs w:val="21"/>
        </w:rPr>
        <w:lastRenderedPageBreak/>
        <w:t>2020</w:t>
      </w:r>
      <w:r w:rsidRPr="003A235E">
        <w:rPr>
          <w:rFonts w:hint="eastAsia"/>
          <w:b/>
          <w:szCs w:val="21"/>
        </w:rPr>
        <w:t>年</w:t>
      </w:r>
      <w:r w:rsidR="006C3FB6">
        <w:rPr>
          <w:rFonts w:hint="eastAsia"/>
          <w:b/>
          <w:szCs w:val="21"/>
        </w:rPr>
        <w:t>1-7</w:t>
      </w:r>
      <w:r>
        <w:rPr>
          <w:rFonts w:hint="eastAsia"/>
          <w:b/>
          <w:szCs w:val="21"/>
        </w:rPr>
        <w:t>月</w:t>
      </w:r>
      <w:r w:rsidRPr="003A235E">
        <w:rPr>
          <w:rFonts w:hint="eastAsia"/>
          <w:b/>
          <w:szCs w:val="21"/>
        </w:rPr>
        <w:t>区县</w:t>
      </w:r>
      <w:r w:rsidR="0068186B">
        <w:rPr>
          <w:rFonts w:hint="eastAsia"/>
          <w:b/>
          <w:szCs w:val="21"/>
        </w:rPr>
        <w:t>商品房销售面积</w:t>
      </w:r>
      <w:r>
        <w:rPr>
          <w:rFonts w:hint="eastAsia"/>
          <w:b/>
          <w:szCs w:val="21"/>
        </w:rPr>
        <w:t>增速（二）</w:t>
      </w:r>
    </w:p>
    <w:tbl>
      <w:tblPr>
        <w:tblW w:w="5000" w:type="pct"/>
        <w:tblLook w:val="0000" w:firstRow="0" w:lastRow="0" w:firstColumn="0" w:lastColumn="0" w:noHBand="0" w:noVBand="0"/>
      </w:tblPr>
      <w:tblGrid>
        <w:gridCol w:w="1809"/>
        <w:gridCol w:w="2189"/>
        <w:gridCol w:w="1547"/>
      </w:tblGrid>
      <w:tr w:rsidR="00E80EA4" w:rsidRPr="003A235E" w:rsidTr="005F416D">
        <w:trPr>
          <w:trHeight w:val="577"/>
        </w:trPr>
        <w:tc>
          <w:tcPr>
            <w:tcW w:w="1631"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974" w:type="pct"/>
            <w:tcBorders>
              <w:top w:val="single" w:sz="4" w:space="0" w:color="auto"/>
              <w:left w:val="single" w:sz="4" w:space="0" w:color="auto"/>
              <w:right w:val="single" w:sz="4" w:space="0" w:color="auto"/>
            </w:tcBorders>
            <w:shd w:val="clear" w:color="auto" w:fill="auto"/>
            <w:vAlign w:val="center"/>
          </w:tcPr>
          <w:p w:rsidR="00E80EA4" w:rsidRPr="007D000F" w:rsidRDefault="0068186B"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5F416D" w:rsidRPr="003A235E" w:rsidTr="005F416D">
        <w:trPr>
          <w:trHeight w:hRule="exact" w:val="394"/>
        </w:trPr>
        <w:tc>
          <w:tcPr>
            <w:tcW w:w="1631" w:type="pct"/>
            <w:tcBorders>
              <w:top w:val="single" w:sz="4" w:space="0" w:color="auto"/>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涪陵区</w:t>
            </w:r>
          </w:p>
        </w:tc>
        <w:tc>
          <w:tcPr>
            <w:tcW w:w="1974" w:type="pct"/>
            <w:tcBorders>
              <w:top w:val="single" w:sz="4" w:space="0" w:color="auto"/>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0.6</w:t>
            </w:r>
          </w:p>
        </w:tc>
        <w:tc>
          <w:tcPr>
            <w:tcW w:w="1395" w:type="pct"/>
            <w:tcBorders>
              <w:top w:val="single" w:sz="4" w:space="0" w:color="auto"/>
              <w:left w:val="single" w:sz="4" w:space="0" w:color="auto"/>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18</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渝中区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-34.3</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37</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大渡口区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-10.3</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23</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江北区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-19.6</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28</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沙坪坝区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-11.4</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24</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九龙坡区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-22.6</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30</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南岸区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-19.6</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28</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北碚区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27.0</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5</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proofErr w:type="gramStart"/>
            <w:r w:rsidRPr="00722C2E">
              <w:rPr>
                <w:rFonts w:ascii="宋体" w:hAnsi="宋体" w:hint="eastAsia"/>
                <w:kern w:val="0"/>
                <w:sz w:val="20"/>
                <w:szCs w:val="20"/>
              </w:rPr>
              <w:t>渝</w:t>
            </w:r>
            <w:proofErr w:type="gramEnd"/>
            <w:r w:rsidRPr="00722C2E">
              <w:rPr>
                <w:rFonts w:ascii="宋体" w:hAnsi="宋体" w:hint="eastAsia"/>
                <w:kern w:val="0"/>
                <w:sz w:val="20"/>
                <w:szCs w:val="20"/>
              </w:rPr>
              <w:t>北区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-26.5</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32</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巴南区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-27.7</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33</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长寿区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-17.2</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27</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江津区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7.0</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13</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合川区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-24.2</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31</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永川区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11.1</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9</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南川区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-0.1</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20</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綦江区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-28.2</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34</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大足区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2.1</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14</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proofErr w:type="gramStart"/>
            <w:r w:rsidRPr="00722C2E">
              <w:rPr>
                <w:rFonts w:ascii="宋体" w:hAnsi="宋体" w:hint="eastAsia"/>
                <w:kern w:val="0"/>
                <w:sz w:val="20"/>
                <w:szCs w:val="20"/>
              </w:rPr>
              <w:t>璧</w:t>
            </w:r>
            <w:proofErr w:type="gramEnd"/>
            <w:r w:rsidRPr="00722C2E">
              <w:rPr>
                <w:rFonts w:ascii="宋体" w:hAnsi="宋体" w:hint="eastAsia"/>
                <w:kern w:val="0"/>
                <w:sz w:val="20"/>
                <w:szCs w:val="20"/>
              </w:rPr>
              <w:t>山区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2.1</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14</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铜梁区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-17.1</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26</w:t>
            </w:r>
          </w:p>
        </w:tc>
      </w:tr>
      <w:tr w:rsidR="005F416D" w:rsidRPr="003A235E" w:rsidTr="005F416D">
        <w:trPr>
          <w:trHeight w:hRule="exact" w:val="394"/>
        </w:trPr>
        <w:tc>
          <w:tcPr>
            <w:tcW w:w="1631" w:type="pct"/>
            <w:tcBorders>
              <w:left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潼南区</w:t>
            </w:r>
          </w:p>
        </w:tc>
        <w:tc>
          <w:tcPr>
            <w:tcW w:w="1974" w:type="pct"/>
            <w:tcBorders>
              <w:left w:val="nil"/>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26.2</w:t>
            </w:r>
          </w:p>
        </w:tc>
        <w:tc>
          <w:tcPr>
            <w:tcW w:w="1395" w:type="pct"/>
            <w:tcBorders>
              <w:left w:val="nil"/>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6</w:t>
            </w:r>
          </w:p>
        </w:tc>
      </w:tr>
      <w:tr w:rsidR="005F416D" w:rsidRPr="003A235E" w:rsidTr="005F416D">
        <w:trPr>
          <w:trHeight w:hRule="exact" w:val="394"/>
        </w:trPr>
        <w:tc>
          <w:tcPr>
            <w:tcW w:w="1631" w:type="pct"/>
            <w:tcBorders>
              <w:left w:val="single" w:sz="4" w:space="0" w:color="auto"/>
              <w:bottom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center"/>
              <w:rPr>
                <w:rFonts w:ascii="宋体" w:hAnsi="宋体"/>
                <w:kern w:val="0"/>
                <w:sz w:val="20"/>
                <w:szCs w:val="20"/>
              </w:rPr>
            </w:pPr>
            <w:r w:rsidRPr="00722C2E">
              <w:rPr>
                <w:rFonts w:ascii="宋体" w:hAnsi="宋体" w:hint="eastAsia"/>
                <w:kern w:val="0"/>
                <w:sz w:val="20"/>
                <w:szCs w:val="20"/>
              </w:rPr>
              <w:t>荣昌区</w:t>
            </w:r>
          </w:p>
        </w:tc>
        <w:tc>
          <w:tcPr>
            <w:tcW w:w="1974" w:type="pct"/>
            <w:tcBorders>
              <w:left w:val="nil"/>
              <w:bottom w:val="single" w:sz="4" w:space="0" w:color="auto"/>
              <w:right w:val="single" w:sz="4" w:space="0" w:color="auto"/>
            </w:tcBorders>
            <w:shd w:val="clear" w:color="auto" w:fill="auto"/>
            <w:noWrap/>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8.3</w:t>
            </w:r>
          </w:p>
        </w:tc>
        <w:tc>
          <w:tcPr>
            <w:tcW w:w="1395" w:type="pct"/>
            <w:tcBorders>
              <w:left w:val="nil"/>
              <w:bottom w:val="single" w:sz="4" w:space="0" w:color="auto"/>
              <w:right w:val="single" w:sz="4" w:space="0" w:color="auto"/>
            </w:tcBorders>
            <w:vAlign w:val="center"/>
          </w:tcPr>
          <w:p w:rsidR="005F416D" w:rsidRPr="00722C2E" w:rsidRDefault="005F416D" w:rsidP="006820B0">
            <w:pPr>
              <w:widowControl/>
              <w:spacing w:line="240" w:lineRule="exact"/>
              <w:jc w:val="right"/>
              <w:rPr>
                <w:color w:val="000000"/>
                <w:kern w:val="0"/>
                <w:sz w:val="20"/>
                <w:szCs w:val="20"/>
              </w:rPr>
            </w:pPr>
            <w:r w:rsidRPr="00722C2E">
              <w:rPr>
                <w:color w:val="000000"/>
                <w:kern w:val="0"/>
                <w:sz w:val="20"/>
                <w:szCs w:val="20"/>
              </w:rPr>
              <w:t>11</w:t>
            </w:r>
          </w:p>
        </w:tc>
      </w:tr>
    </w:tbl>
    <w:p w:rsidR="00EC5784" w:rsidRPr="002B6E8D" w:rsidRDefault="00EC5784" w:rsidP="008C0D11">
      <w:pPr>
        <w:rPr>
          <w:rFonts w:ascii="宋体" w:hAnsi="宋体"/>
          <w:sz w:val="18"/>
          <w:szCs w:val="18"/>
        </w:rPr>
      </w:pPr>
    </w:p>
    <w:sectPr w:rsidR="00EC5784" w:rsidRPr="002B6E8D" w:rsidSect="005136EB">
      <w:footerReference w:type="default" r:id="rId18"/>
      <w:pgSz w:w="7031" w:h="10773" w:code="124"/>
      <w:pgMar w:top="680" w:right="851" w:bottom="244" w:left="851" w:header="567" w:footer="34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BAF" w:rsidRDefault="002B1BAF">
      <w:r>
        <w:separator/>
      </w:r>
    </w:p>
  </w:endnote>
  <w:endnote w:type="continuationSeparator" w:id="0">
    <w:p w:rsidR="002B1BAF" w:rsidRDefault="002B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6B" w:rsidRDefault="0068186B">
    <w:pPr>
      <w:pStyle w:val="a4"/>
      <w:jc w:val="center"/>
    </w:pPr>
    <w:r>
      <w:fldChar w:fldCharType="begin"/>
    </w:r>
    <w:r>
      <w:instrText xml:space="preserve"> PAGE   \* MERGEFORMAT </w:instrText>
    </w:r>
    <w:r>
      <w:fldChar w:fldCharType="separate"/>
    </w:r>
    <w:r w:rsidR="00821832">
      <w:rPr>
        <w:noProof/>
      </w:rPr>
      <w:t>- 3 -</w:t>
    </w:r>
    <w:r>
      <w:rPr>
        <w:noProof/>
      </w:rPr>
      <w:fldChar w:fldCharType="end"/>
    </w:r>
  </w:p>
  <w:p w:rsidR="0068186B" w:rsidRDefault="006818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BAF" w:rsidRDefault="002B1BAF">
      <w:r>
        <w:separator/>
      </w:r>
    </w:p>
  </w:footnote>
  <w:footnote w:type="continuationSeparator" w:id="0">
    <w:p w:rsidR="002B1BAF" w:rsidRDefault="002B1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B26"/>
    <w:multiLevelType w:val="hybridMultilevel"/>
    <w:tmpl w:val="0DEC748E"/>
    <w:lvl w:ilvl="0" w:tplc="F2289762">
      <w:start w:val="1"/>
      <w:numFmt w:val="decimalEnclosedCircle"/>
      <w:lvlText w:val="%1"/>
      <w:lvlJc w:val="left"/>
      <w:pPr>
        <w:ind w:left="630" w:hanging="360"/>
      </w:pPr>
      <w:rPr>
        <w:rFonts w:ascii="宋体" w:hAnsi="宋体" w:cs="宋体"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
    <w:nsid w:val="13D039A7"/>
    <w:multiLevelType w:val="hybridMultilevel"/>
    <w:tmpl w:val="FB96724C"/>
    <w:lvl w:ilvl="0" w:tplc="2062C152">
      <w:start w:val="1"/>
      <w:numFmt w:val="decimalEnclosedCircle"/>
      <w:lvlText w:val="%1"/>
      <w:lvlJc w:val="left"/>
      <w:pPr>
        <w:ind w:left="705" w:hanging="360"/>
      </w:pPr>
      <w:rPr>
        <w:rFonts w:ascii="宋体" w:hAnsi="宋体" w:cs="宋体"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
    <w:nsid w:val="162F2CDF"/>
    <w:multiLevelType w:val="hybridMultilevel"/>
    <w:tmpl w:val="987A1E74"/>
    <w:lvl w:ilvl="0" w:tplc="A2A4F8DC">
      <w:start w:val="1"/>
      <w:numFmt w:val="decimalEnclosedCircle"/>
      <w:lvlText w:val="%1"/>
      <w:lvlJc w:val="left"/>
      <w:pPr>
        <w:ind w:left="795" w:hanging="360"/>
      </w:pPr>
      <w:rPr>
        <w:rFonts w:ascii="宋体" w:hAnsi="宋体" w:cs="宋体" w:hint="default"/>
        <w:sz w:val="20"/>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1A9E67FD"/>
    <w:multiLevelType w:val="hybridMultilevel"/>
    <w:tmpl w:val="7B46B61C"/>
    <w:lvl w:ilvl="0" w:tplc="046ADA62">
      <w:start w:val="14"/>
      <w:numFmt w:val="decimal"/>
      <w:lvlText w:val="(%1)"/>
      <w:lvlJc w:val="left"/>
      <w:pPr>
        <w:ind w:left="720" w:hanging="360"/>
      </w:pPr>
      <w:rPr>
        <w:rFonts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4B45DA5"/>
    <w:multiLevelType w:val="multilevel"/>
    <w:tmpl w:val="A44A4438"/>
    <w:lvl w:ilvl="0">
      <w:start w:val="28"/>
      <w:numFmt w:val="decimal"/>
      <w:lvlText w:val="%1"/>
      <w:lvlJc w:val="left"/>
      <w:pPr>
        <w:ind w:left="375" w:hanging="375"/>
      </w:pPr>
      <w:rPr>
        <w:rFonts w:ascii="Times New Roman" w:hAnsi="Times New Roman" w:cs="Times New Roman" w:hint="default"/>
        <w:sz w:val="21"/>
      </w:rPr>
    </w:lvl>
    <w:lvl w:ilvl="1">
      <w:start w:val="4"/>
      <w:numFmt w:val="decimal"/>
      <w:lvlText w:val="%1.%2"/>
      <w:lvlJc w:val="left"/>
      <w:pPr>
        <w:ind w:left="375" w:hanging="375"/>
      </w:pPr>
      <w:rPr>
        <w:rFonts w:ascii="Times New Roman" w:hAnsi="Times New Roman" w:cs="Times New Roman" w:hint="default"/>
        <w:sz w:val="21"/>
      </w:rPr>
    </w:lvl>
    <w:lvl w:ilvl="2">
      <w:start w:val="1"/>
      <w:numFmt w:val="decimal"/>
      <w:lvlText w:val="%1.%2.%3"/>
      <w:lvlJc w:val="left"/>
      <w:pPr>
        <w:ind w:left="375" w:hanging="375"/>
      </w:pPr>
      <w:rPr>
        <w:rFonts w:ascii="Times New Roman" w:hAnsi="Times New Roman" w:cs="Times New Roman" w:hint="default"/>
        <w:sz w:val="21"/>
      </w:rPr>
    </w:lvl>
    <w:lvl w:ilvl="3">
      <w:start w:val="1"/>
      <w:numFmt w:val="decimal"/>
      <w:lvlText w:val="%1.%2.%3.%4"/>
      <w:lvlJc w:val="left"/>
      <w:pPr>
        <w:ind w:left="720" w:hanging="720"/>
      </w:pPr>
      <w:rPr>
        <w:rFonts w:ascii="Times New Roman" w:hAnsi="Times New Roman" w:cs="Times New Roman" w:hint="default"/>
        <w:sz w:val="21"/>
      </w:rPr>
    </w:lvl>
    <w:lvl w:ilvl="4">
      <w:start w:val="1"/>
      <w:numFmt w:val="decimal"/>
      <w:lvlText w:val="%1.%2.%3.%4.%5"/>
      <w:lvlJc w:val="left"/>
      <w:pPr>
        <w:ind w:left="720" w:hanging="720"/>
      </w:pPr>
      <w:rPr>
        <w:rFonts w:ascii="Times New Roman" w:hAnsi="Times New Roman" w:cs="Times New Roman" w:hint="default"/>
        <w:sz w:val="21"/>
      </w:rPr>
    </w:lvl>
    <w:lvl w:ilvl="5">
      <w:start w:val="1"/>
      <w:numFmt w:val="decimal"/>
      <w:lvlText w:val="%1.%2.%3.%4.%5.%6"/>
      <w:lvlJc w:val="left"/>
      <w:pPr>
        <w:ind w:left="1080" w:hanging="1080"/>
      </w:pPr>
      <w:rPr>
        <w:rFonts w:ascii="Times New Roman" w:hAnsi="Times New Roman" w:cs="Times New Roman" w:hint="default"/>
        <w:sz w:val="21"/>
      </w:rPr>
    </w:lvl>
    <w:lvl w:ilvl="6">
      <w:start w:val="1"/>
      <w:numFmt w:val="decimal"/>
      <w:lvlText w:val="%1.%2.%3.%4.%5.%6.%7"/>
      <w:lvlJc w:val="left"/>
      <w:pPr>
        <w:ind w:left="1080" w:hanging="1080"/>
      </w:pPr>
      <w:rPr>
        <w:rFonts w:ascii="Times New Roman" w:hAnsi="Times New Roman" w:cs="Times New Roman" w:hint="default"/>
        <w:sz w:val="21"/>
      </w:rPr>
    </w:lvl>
    <w:lvl w:ilvl="7">
      <w:start w:val="1"/>
      <w:numFmt w:val="decimal"/>
      <w:lvlText w:val="%1.%2.%3.%4.%5.%6.%7.%8"/>
      <w:lvlJc w:val="left"/>
      <w:pPr>
        <w:ind w:left="1080" w:hanging="1080"/>
      </w:pPr>
      <w:rPr>
        <w:rFonts w:ascii="Times New Roman" w:hAnsi="Times New Roman" w:cs="Times New Roman" w:hint="default"/>
        <w:sz w:val="21"/>
      </w:rPr>
    </w:lvl>
    <w:lvl w:ilvl="8">
      <w:start w:val="1"/>
      <w:numFmt w:val="decimal"/>
      <w:lvlText w:val="%1.%2.%3.%4.%5.%6.%7.%8.%9"/>
      <w:lvlJc w:val="left"/>
      <w:pPr>
        <w:ind w:left="1440" w:hanging="1440"/>
      </w:pPr>
      <w:rPr>
        <w:rFonts w:ascii="Times New Roman" w:hAnsi="Times New Roman" w:cs="Times New Roman" w:hint="default"/>
        <w:sz w:val="21"/>
      </w:rPr>
    </w:lvl>
  </w:abstractNum>
  <w:abstractNum w:abstractNumId="5">
    <w:nsid w:val="7C88457D"/>
    <w:multiLevelType w:val="hybridMultilevel"/>
    <w:tmpl w:val="BA3C320A"/>
    <w:lvl w:ilvl="0" w:tplc="A90E3084">
      <w:start w:val="13"/>
      <w:numFmt w:val="decimal"/>
      <w:lvlText w:val="注"/>
      <w:lvlJc w:val="left"/>
      <w:pPr>
        <w:ind w:left="3375" w:hanging="3480"/>
      </w:pPr>
      <w:rPr>
        <w:rFonts w:ascii="Times New Roman" w:eastAsia="宋体" w:hint="default"/>
        <w:sz w:val="20"/>
      </w:rPr>
    </w:lvl>
    <w:lvl w:ilvl="1" w:tplc="04090003" w:tentative="1">
      <w:start w:val="1"/>
      <w:numFmt w:val="bullet"/>
      <w:lvlText w:val=""/>
      <w:lvlJc w:val="left"/>
      <w:pPr>
        <w:ind w:left="735" w:hanging="420"/>
      </w:pPr>
      <w:rPr>
        <w:rFonts w:ascii="Wingdings" w:hAnsi="Wingdings" w:hint="default"/>
      </w:rPr>
    </w:lvl>
    <w:lvl w:ilvl="2" w:tplc="04090005"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3" w:tentative="1">
      <w:start w:val="1"/>
      <w:numFmt w:val="bullet"/>
      <w:lvlText w:val=""/>
      <w:lvlJc w:val="left"/>
      <w:pPr>
        <w:ind w:left="1995" w:hanging="420"/>
      </w:pPr>
      <w:rPr>
        <w:rFonts w:ascii="Wingdings" w:hAnsi="Wingdings" w:hint="default"/>
      </w:rPr>
    </w:lvl>
    <w:lvl w:ilvl="5" w:tplc="04090005"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3" w:tentative="1">
      <w:start w:val="1"/>
      <w:numFmt w:val="bullet"/>
      <w:lvlText w:val=""/>
      <w:lvlJc w:val="left"/>
      <w:pPr>
        <w:ind w:left="3255" w:hanging="420"/>
      </w:pPr>
      <w:rPr>
        <w:rFonts w:ascii="Wingdings" w:hAnsi="Wingdings" w:hint="default"/>
      </w:rPr>
    </w:lvl>
    <w:lvl w:ilvl="8" w:tplc="04090005" w:tentative="1">
      <w:start w:val="1"/>
      <w:numFmt w:val="bullet"/>
      <w:lvlText w:val=""/>
      <w:lvlJc w:val="left"/>
      <w:pPr>
        <w:ind w:left="3675"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9BF"/>
    <w:rsid w:val="00013087"/>
    <w:rsid w:val="0001345A"/>
    <w:rsid w:val="00013475"/>
    <w:rsid w:val="00013E1B"/>
    <w:rsid w:val="000144EE"/>
    <w:rsid w:val="0001493F"/>
    <w:rsid w:val="00014AE6"/>
    <w:rsid w:val="00014EC2"/>
    <w:rsid w:val="00014F47"/>
    <w:rsid w:val="0001526A"/>
    <w:rsid w:val="00015370"/>
    <w:rsid w:val="00015613"/>
    <w:rsid w:val="00016010"/>
    <w:rsid w:val="0001636E"/>
    <w:rsid w:val="0001648F"/>
    <w:rsid w:val="00016C49"/>
    <w:rsid w:val="00017672"/>
    <w:rsid w:val="0001771B"/>
    <w:rsid w:val="00017A3C"/>
    <w:rsid w:val="00017C9D"/>
    <w:rsid w:val="00017E7F"/>
    <w:rsid w:val="0002017A"/>
    <w:rsid w:val="0002039A"/>
    <w:rsid w:val="00020940"/>
    <w:rsid w:val="00021044"/>
    <w:rsid w:val="00021445"/>
    <w:rsid w:val="000215DC"/>
    <w:rsid w:val="00021C2B"/>
    <w:rsid w:val="00022205"/>
    <w:rsid w:val="000230E7"/>
    <w:rsid w:val="00023283"/>
    <w:rsid w:val="00023498"/>
    <w:rsid w:val="00023F32"/>
    <w:rsid w:val="00024227"/>
    <w:rsid w:val="00024330"/>
    <w:rsid w:val="00024708"/>
    <w:rsid w:val="0002489B"/>
    <w:rsid w:val="00024E51"/>
    <w:rsid w:val="0002579C"/>
    <w:rsid w:val="00025C11"/>
    <w:rsid w:val="00025EAC"/>
    <w:rsid w:val="00026634"/>
    <w:rsid w:val="00026BDF"/>
    <w:rsid w:val="00026F7C"/>
    <w:rsid w:val="00027112"/>
    <w:rsid w:val="00027C5A"/>
    <w:rsid w:val="00030667"/>
    <w:rsid w:val="00030FB1"/>
    <w:rsid w:val="0003119B"/>
    <w:rsid w:val="000311E2"/>
    <w:rsid w:val="00031496"/>
    <w:rsid w:val="00032A49"/>
    <w:rsid w:val="00032B45"/>
    <w:rsid w:val="000333ED"/>
    <w:rsid w:val="00033771"/>
    <w:rsid w:val="00033929"/>
    <w:rsid w:val="00033999"/>
    <w:rsid w:val="000339BE"/>
    <w:rsid w:val="000343A6"/>
    <w:rsid w:val="000343F8"/>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5093A"/>
    <w:rsid w:val="000512A5"/>
    <w:rsid w:val="000514C0"/>
    <w:rsid w:val="000519F3"/>
    <w:rsid w:val="0005223F"/>
    <w:rsid w:val="00052615"/>
    <w:rsid w:val="0005273E"/>
    <w:rsid w:val="00052A52"/>
    <w:rsid w:val="00052C3E"/>
    <w:rsid w:val="00052E43"/>
    <w:rsid w:val="00052F25"/>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242D"/>
    <w:rsid w:val="000629C2"/>
    <w:rsid w:val="000632E1"/>
    <w:rsid w:val="000637CE"/>
    <w:rsid w:val="000658DE"/>
    <w:rsid w:val="00065BD5"/>
    <w:rsid w:val="00065C5D"/>
    <w:rsid w:val="00065CB0"/>
    <w:rsid w:val="00065E00"/>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C1A"/>
    <w:rsid w:val="00075B01"/>
    <w:rsid w:val="00075BD0"/>
    <w:rsid w:val="00076110"/>
    <w:rsid w:val="000768FB"/>
    <w:rsid w:val="00076B0E"/>
    <w:rsid w:val="00077083"/>
    <w:rsid w:val="000770E2"/>
    <w:rsid w:val="000777C2"/>
    <w:rsid w:val="00077861"/>
    <w:rsid w:val="00077BEA"/>
    <w:rsid w:val="00077CCF"/>
    <w:rsid w:val="00077D0C"/>
    <w:rsid w:val="00080767"/>
    <w:rsid w:val="00080790"/>
    <w:rsid w:val="00080AA5"/>
    <w:rsid w:val="00080D27"/>
    <w:rsid w:val="0008129C"/>
    <w:rsid w:val="0008153B"/>
    <w:rsid w:val="000822D4"/>
    <w:rsid w:val="000828D0"/>
    <w:rsid w:val="00083111"/>
    <w:rsid w:val="00083BA5"/>
    <w:rsid w:val="000843B8"/>
    <w:rsid w:val="0008498E"/>
    <w:rsid w:val="000849FE"/>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75C"/>
    <w:rsid w:val="000C0987"/>
    <w:rsid w:val="000C1420"/>
    <w:rsid w:val="000C1953"/>
    <w:rsid w:val="000C1EDF"/>
    <w:rsid w:val="000C2247"/>
    <w:rsid w:val="000C2876"/>
    <w:rsid w:val="000C2A68"/>
    <w:rsid w:val="000C2DBF"/>
    <w:rsid w:val="000C2F9E"/>
    <w:rsid w:val="000C31E5"/>
    <w:rsid w:val="000C368F"/>
    <w:rsid w:val="000C36E8"/>
    <w:rsid w:val="000C41BA"/>
    <w:rsid w:val="000C46DE"/>
    <w:rsid w:val="000C49C0"/>
    <w:rsid w:val="000C5138"/>
    <w:rsid w:val="000C51B0"/>
    <w:rsid w:val="000C57F9"/>
    <w:rsid w:val="000C6506"/>
    <w:rsid w:val="000C66E0"/>
    <w:rsid w:val="000C7136"/>
    <w:rsid w:val="000C77BF"/>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B41"/>
    <w:rsid w:val="000D6EDF"/>
    <w:rsid w:val="000D6FA6"/>
    <w:rsid w:val="000D7260"/>
    <w:rsid w:val="000D7502"/>
    <w:rsid w:val="000D7BD2"/>
    <w:rsid w:val="000D7C22"/>
    <w:rsid w:val="000D7D94"/>
    <w:rsid w:val="000D7FA8"/>
    <w:rsid w:val="000E10F3"/>
    <w:rsid w:val="000E1370"/>
    <w:rsid w:val="000E1B06"/>
    <w:rsid w:val="000E2074"/>
    <w:rsid w:val="000E29C1"/>
    <w:rsid w:val="000E2B47"/>
    <w:rsid w:val="000E3190"/>
    <w:rsid w:val="000E3593"/>
    <w:rsid w:val="000E3724"/>
    <w:rsid w:val="000E412C"/>
    <w:rsid w:val="000E4239"/>
    <w:rsid w:val="000E42B1"/>
    <w:rsid w:val="000E45C4"/>
    <w:rsid w:val="000E5BC7"/>
    <w:rsid w:val="000E6574"/>
    <w:rsid w:val="000E6C8C"/>
    <w:rsid w:val="000E7480"/>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DB3"/>
    <w:rsid w:val="00102068"/>
    <w:rsid w:val="001020C6"/>
    <w:rsid w:val="00102C2A"/>
    <w:rsid w:val="00102FA6"/>
    <w:rsid w:val="001046F0"/>
    <w:rsid w:val="001054B4"/>
    <w:rsid w:val="0010590F"/>
    <w:rsid w:val="00105EC7"/>
    <w:rsid w:val="00105F2F"/>
    <w:rsid w:val="001068CC"/>
    <w:rsid w:val="00106B4D"/>
    <w:rsid w:val="00107362"/>
    <w:rsid w:val="001100D5"/>
    <w:rsid w:val="001103A0"/>
    <w:rsid w:val="00110B4E"/>
    <w:rsid w:val="0011168C"/>
    <w:rsid w:val="001118AE"/>
    <w:rsid w:val="00111908"/>
    <w:rsid w:val="00111BCF"/>
    <w:rsid w:val="00111C0B"/>
    <w:rsid w:val="00112531"/>
    <w:rsid w:val="00112941"/>
    <w:rsid w:val="00112AA9"/>
    <w:rsid w:val="00112CAB"/>
    <w:rsid w:val="001131E7"/>
    <w:rsid w:val="00113C76"/>
    <w:rsid w:val="00113FF7"/>
    <w:rsid w:val="00114E30"/>
    <w:rsid w:val="00114F91"/>
    <w:rsid w:val="001153A1"/>
    <w:rsid w:val="001155FF"/>
    <w:rsid w:val="0011575F"/>
    <w:rsid w:val="001157D0"/>
    <w:rsid w:val="001157EF"/>
    <w:rsid w:val="00115C5C"/>
    <w:rsid w:val="00116377"/>
    <w:rsid w:val="00116746"/>
    <w:rsid w:val="00116A10"/>
    <w:rsid w:val="00116E47"/>
    <w:rsid w:val="00117851"/>
    <w:rsid w:val="00117C1A"/>
    <w:rsid w:val="00120025"/>
    <w:rsid w:val="00120612"/>
    <w:rsid w:val="0012076A"/>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F36"/>
    <w:rsid w:val="00125375"/>
    <w:rsid w:val="00125525"/>
    <w:rsid w:val="001257CA"/>
    <w:rsid w:val="00125970"/>
    <w:rsid w:val="001269B2"/>
    <w:rsid w:val="0012705C"/>
    <w:rsid w:val="001270E7"/>
    <w:rsid w:val="00127679"/>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FEB"/>
    <w:rsid w:val="0015281E"/>
    <w:rsid w:val="00152B3F"/>
    <w:rsid w:val="00152CC6"/>
    <w:rsid w:val="00153491"/>
    <w:rsid w:val="0015399A"/>
    <w:rsid w:val="00154820"/>
    <w:rsid w:val="00154AF2"/>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F65"/>
    <w:rsid w:val="00162527"/>
    <w:rsid w:val="001625BA"/>
    <w:rsid w:val="00162732"/>
    <w:rsid w:val="00163204"/>
    <w:rsid w:val="0016346F"/>
    <w:rsid w:val="00164169"/>
    <w:rsid w:val="0016432A"/>
    <w:rsid w:val="00164CF8"/>
    <w:rsid w:val="00165512"/>
    <w:rsid w:val="001661EF"/>
    <w:rsid w:val="001663C7"/>
    <w:rsid w:val="00166555"/>
    <w:rsid w:val="00166595"/>
    <w:rsid w:val="00166B18"/>
    <w:rsid w:val="00166B4E"/>
    <w:rsid w:val="00166F65"/>
    <w:rsid w:val="00167080"/>
    <w:rsid w:val="00167437"/>
    <w:rsid w:val="00167887"/>
    <w:rsid w:val="001678AC"/>
    <w:rsid w:val="00170139"/>
    <w:rsid w:val="0017032E"/>
    <w:rsid w:val="001703AC"/>
    <w:rsid w:val="0017074E"/>
    <w:rsid w:val="0017083B"/>
    <w:rsid w:val="00170D28"/>
    <w:rsid w:val="00170D88"/>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B53"/>
    <w:rsid w:val="00185DA5"/>
    <w:rsid w:val="0018603D"/>
    <w:rsid w:val="00186148"/>
    <w:rsid w:val="001861CB"/>
    <w:rsid w:val="001864AD"/>
    <w:rsid w:val="0018686D"/>
    <w:rsid w:val="001869D6"/>
    <w:rsid w:val="00186E07"/>
    <w:rsid w:val="00187619"/>
    <w:rsid w:val="00187DA0"/>
    <w:rsid w:val="001903EE"/>
    <w:rsid w:val="001904F5"/>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7159"/>
    <w:rsid w:val="001974B2"/>
    <w:rsid w:val="0019760D"/>
    <w:rsid w:val="00197BE8"/>
    <w:rsid w:val="001A040E"/>
    <w:rsid w:val="001A07B0"/>
    <w:rsid w:val="001A0D8D"/>
    <w:rsid w:val="001A18B3"/>
    <w:rsid w:val="001A1BB8"/>
    <w:rsid w:val="001A1EE0"/>
    <w:rsid w:val="001A22E6"/>
    <w:rsid w:val="001A26C6"/>
    <w:rsid w:val="001A2870"/>
    <w:rsid w:val="001A2DE6"/>
    <w:rsid w:val="001A30D9"/>
    <w:rsid w:val="001A3522"/>
    <w:rsid w:val="001A3617"/>
    <w:rsid w:val="001A385D"/>
    <w:rsid w:val="001A413D"/>
    <w:rsid w:val="001A455B"/>
    <w:rsid w:val="001A47B2"/>
    <w:rsid w:val="001A52EE"/>
    <w:rsid w:val="001A52FC"/>
    <w:rsid w:val="001A5744"/>
    <w:rsid w:val="001A58C7"/>
    <w:rsid w:val="001A5A4C"/>
    <w:rsid w:val="001A611D"/>
    <w:rsid w:val="001A63E0"/>
    <w:rsid w:val="001A6E94"/>
    <w:rsid w:val="001A720F"/>
    <w:rsid w:val="001A7351"/>
    <w:rsid w:val="001A7788"/>
    <w:rsid w:val="001A7B22"/>
    <w:rsid w:val="001B0042"/>
    <w:rsid w:val="001B00E9"/>
    <w:rsid w:val="001B061E"/>
    <w:rsid w:val="001B0875"/>
    <w:rsid w:val="001B097F"/>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EBF"/>
    <w:rsid w:val="001B6D2C"/>
    <w:rsid w:val="001B6FF7"/>
    <w:rsid w:val="001B7541"/>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3EE"/>
    <w:rsid w:val="001D5743"/>
    <w:rsid w:val="001D6CDC"/>
    <w:rsid w:val="001D799F"/>
    <w:rsid w:val="001D7B8A"/>
    <w:rsid w:val="001D7D97"/>
    <w:rsid w:val="001E0E06"/>
    <w:rsid w:val="001E0E43"/>
    <w:rsid w:val="001E169F"/>
    <w:rsid w:val="001E1AC4"/>
    <w:rsid w:val="001E1CF0"/>
    <w:rsid w:val="001E2D62"/>
    <w:rsid w:val="001E30CE"/>
    <w:rsid w:val="001E3C1D"/>
    <w:rsid w:val="001E3D9E"/>
    <w:rsid w:val="001E3F4E"/>
    <w:rsid w:val="001E3F68"/>
    <w:rsid w:val="001E4A3D"/>
    <w:rsid w:val="001E50BF"/>
    <w:rsid w:val="001E5367"/>
    <w:rsid w:val="001E5380"/>
    <w:rsid w:val="001E53F7"/>
    <w:rsid w:val="001E5894"/>
    <w:rsid w:val="001E6672"/>
    <w:rsid w:val="001E68DF"/>
    <w:rsid w:val="001E6E25"/>
    <w:rsid w:val="001E7185"/>
    <w:rsid w:val="001E7BD5"/>
    <w:rsid w:val="001F0324"/>
    <w:rsid w:val="001F080A"/>
    <w:rsid w:val="001F0B33"/>
    <w:rsid w:val="001F0C29"/>
    <w:rsid w:val="001F0E89"/>
    <w:rsid w:val="001F12A6"/>
    <w:rsid w:val="001F1310"/>
    <w:rsid w:val="001F1457"/>
    <w:rsid w:val="001F14F6"/>
    <w:rsid w:val="001F161D"/>
    <w:rsid w:val="001F179D"/>
    <w:rsid w:val="001F17F3"/>
    <w:rsid w:val="001F1967"/>
    <w:rsid w:val="001F2499"/>
    <w:rsid w:val="001F25AF"/>
    <w:rsid w:val="001F25C2"/>
    <w:rsid w:val="001F2ED9"/>
    <w:rsid w:val="001F31D2"/>
    <w:rsid w:val="001F340B"/>
    <w:rsid w:val="001F345E"/>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D03"/>
    <w:rsid w:val="00204DDC"/>
    <w:rsid w:val="002052F1"/>
    <w:rsid w:val="002055BA"/>
    <w:rsid w:val="00205C64"/>
    <w:rsid w:val="00205DA8"/>
    <w:rsid w:val="00206178"/>
    <w:rsid w:val="00206A59"/>
    <w:rsid w:val="002074F6"/>
    <w:rsid w:val="00207914"/>
    <w:rsid w:val="002100AE"/>
    <w:rsid w:val="00210DA4"/>
    <w:rsid w:val="00211AC9"/>
    <w:rsid w:val="00211B89"/>
    <w:rsid w:val="00211FAD"/>
    <w:rsid w:val="002126BD"/>
    <w:rsid w:val="002129AA"/>
    <w:rsid w:val="00212F30"/>
    <w:rsid w:val="002135AE"/>
    <w:rsid w:val="00213DFF"/>
    <w:rsid w:val="0021409C"/>
    <w:rsid w:val="002140ED"/>
    <w:rsid w:val="00214438"/>
    <w:rsid w:val="00214631"/>
    <w:rsid w:val="0021475C"/>
    <w:rsid w:val="00214778"/>
    <w:rsid w:val="00214EEF"/>
    <w:rsid w:val="0021530A"/>
    <w:rsid w:val="002153E0"/>
    <w:rsid w:val="002158D4"/>
    <w:rsid w:val="00215C87"/>
    <w:rsid w:val="002167B1"/>
    <w:rsid w:val="00216BA6"/>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406"/>
    <w:rsid w:val="00225B90"/>
    <w:rsid w:val="00226045"/>
    <w:rsid w:val="002263E1"/>
    <w:rsid w:val="002264F9"/>
    <w:rsid w:val="002276E0"/>
    <w:rsid w:val="00227775"/>
    <w:rsid w:val="00227CB2"/>
    <w:rsid w:val="00227F65"/>
    <w:rsid w:val="00230089"/>
    <w:rsid w:val="00230681"/>
    <w:rsid w:val="00230C37"/>
    <w:rsid w:val="00230FAD"/>
    <w:rsid w:val="002314E7"/>
    <w:rsid w:val="00231BD1"/>
    <w:rsid w:val="00231E4B"/>
    <w:rsid w:val="00231F96"/>
    <w:rsid w:val="00231FF9"/>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5A5"/>
    <w:rsid w:val="002476ED"/>
    <w:rsid w:val="00247D1D"/>
    <w:rsid w:val="00247F00"/>
    <w:rsid w:val="002512F0"/>
    <w:rsid w:val="0025192D"/>
    <w:rsid w:val="00251A53"/>
    <w:rsid w:val="0025240E"/>
    <w:rsid w:val="002525D9"/>
    <w:rsid w:val="00252BEC"/>
    <w:rsid w:val="00253592"/>
    <w:rsid w:val="002537F7"/>
    <w:rsid w:val="002538ED"/>
    <w:rsid w:val="0025395C"/>
    <w:rsid w:val="002542B3"/>
    <w:rsid w:val="002544BA"/>
    <w:rsid w:val="00254772"/>
    <w:rsid w:val="00254AAB"/>
    <w:rsid w:val="00254F5D"/>
    <w:rsid w:val="00255482"/>
    <w:rsid w:val="002554D6"/>
    <w:rsid w:val="002558A0"/>
    <w:rsid w:val="00255B0B"/>
    <w:rsid w:val="00255C09"/>
    <w:rsid w:val="00256F8B"/>
    <w:rsid w:val="00257578"/>
    <w:rsid w:val="00257AF9"/>
    <w:rsid w:val="00257E8E"/>
    <w:rsid w:val="00260080"/>
    <w:rsid w:val="00260C47"/>
    <w:rsid w:val="00260CB9"/>
    <w:rsid w:val="00260F2F"/>
    <w:rsid w:val="00261154"/>
    <w:rsid w:val="002616B2"/>
    <w:rsid w:val="0026185C"/>
    <w:rsid w:val="00261AF4"/>
    <w:rsid w:val="00261E1F"/>
    <w:rsid w:val="00262113"/>
    <w:rsid w:val="00262632"/>
    <w:rsid w:val="00262D11"/>
    <w:rsid w:val="00262E15"/>
    <w:rsid w:val="00262FB4"/>
    <w:rsid w:val="00263486"/>
    <w:rsid w:val="002635DB"/>
    <w:rsid w:val="0026384A"/>
    <w:rsid w:val="002638D7"/>
    <w:rsid w:val="00264100"/>
    <w:rsid w:val="00264109"/>
    <w:rsid w:val="00264DDB"/>
    <w:rsid w:val="00264EDB"/>
    <w:rsid w:val="0026578C"/>
    <w:rsid w:val="00266318"/>
    <w:rsid w:val="002665F3"/>
    <w:rsid w:val="00267208"/>
    <w:rsid w:val="00267227"/>
    <w:rsid w:val="00267877"/>
    <w:rsid w:val="00267E2E"/>
    <w:rsid w:val="00270387"/>
    <w:rsid w:val="002710DF"/>
    <w:rsid w:val="0027197E"/>
    <w:rsid w:val="00271AAC"/>
    <w:rsid w:val="00271D3B"/>
    <w:rsid w:val="00272060"/>
    <w:rsid w:val="00272FD4"/>
    <w:rsid w:val="00273054"/>
    <w:rsid w:val="0027339F"/>
    <w:rsid w:val="002734E3"/>
    <w:rsid w:val="0027354B"/>
    <w:rsid w:val="00273681"/>
    <w:rsid w:val="00273B6F"/>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C08"/>
    <w:rsid w:val="00282E31"/>
    <w:rsid w:val="002830FA"/>
    <w:rsid w:val="00283269"/>
    <w:rsid w:val="002832F0"/>
    <w:rsid w:val="0028349F"/>
    <w:rsid w:val="00283C5C"/>
    <w:rsid w:val="00284B24"/>
    <w:rsid w:val="0028536C"/>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D36"/>
    <w:rsid w:val="002932B4"/>
    <w:rsid w:val="00293C98"/>
    <w:rsid w:val="0029401A"/>
    <w:rsid w:val="00294136"/>
    <w:rsid w:val="00294230"/>
    <w:rsid w:val="002943FD"/>
    <w:rsid w:val="00294641"/>
    <w:rsid w:val="0029464D"/>
    <w:rsid w:val="002950FC"/>
    <w:rsid w:val="00295448"/>
    <w:rsid w:val="0029590D"/>
    <w:rsid w:val="002959E4"/>
    <w:rsid w:val="00295F99"/>
    <w:rsid w:val="00296CB6"/>
    <w:rsid w:val="0029732B"/>
    <w:rsid w:val="00297552"/>
    <w:rsid w:val="0029767B"/>
    <w:rsid w:val="002976BC"/>
    <w:rsid w:val="00297786"/>
    <w:rsid w:val="002A00D5"/>
    <w:rsid w:val="002A03F1"/>
    <w:rsid w:val="002A08C2"/>
    <w:rsid w:val="002A096B"/>
    <w:rsid w:val="002A1748"/>
    <w:rsid w:val="002A24C0"/>
    <w:rsid w:val="002A2B1E"/>
    <w:rsid w:val="002A2F1B"/>
    <w:rsid w:val="002A3319"/>
    <w:rsid w:val="002A3592"/>
    <w:rsid w:val="002A3742"/>
    <w:rsid w:val="002A3A3B"/>
    <w:rsid w:val="002A3AAD"/>
    <w:rsid w:val="002A3D91"/>
    <w:rsid w:val="002A3E44"/>
    <w:rsid w:val="002A4496"/>
    <w:rsid w:val="002A4BA6"/>
    <w:rsid w:val="002A4F1A"/>
    <w:rsid w:val="002A4F33"/>
    <w:rsid w:val="002A5CA4"/>
    <w:rsid w:val="002A6673"/>
    <w:rsid w:val="002A68E5"/>
    <w:rsid w:val="002A68EE"/>
    <w:rsid w:val="002A6CE1"/>
    <w:rsid w:val="002A6F75"/>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41C4"/>
    <w:rsid w:val="002C42BC"/>
    <w:rsid w:val="002C4426"/>
    <w:rsid w:val="002C46C3"/>
    <w:rsid w:val="002C488E"/>
    <w:rsid w:val="002C49C3"/>
    <w:rsid w:val="002C4AC2"/>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FC"/>
    <w:rsid w:val="002D355D"/>
    <w:rsid w:val="002D3AFF"/>
    <w:rsid w:val="002D4825"/>
    <w:rsid w:val="002D4CB1"/>
    <w:rsid w:val="002D4CCB"/>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2D5"/>
    <w:rsid w:val="002E132B"/>
    <w:rsid w:val="002E17A3"/>
    <w:rsid w:val="002E2043"/>
    <w:rsid w:val="002E2093"/>
    <w:rsid w:val="002E21EB"/>
    <w:rsid w:val="002E2485"/>
    <w:rsid w:val="002E2526"/>
    <w:rsid w:val="002E2567"/>
    <w:rsid w:val="002E2886"/>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D2D"/>
    <w:rsid w:val="00304D38"/>
    <w:rsid w:val="00304FED"/>
    <w:rsid w:val="00305C8B"/>
    <w:rsid w:val="00305D59"/>
    <w:rsid w:val="003060DA"/>
    <w:rsid w:val="00306160"/>
    <w:rsid w:val="003061BB"/>
    <w:rsid w:val="0030629D"/>
    <w:rsid w:val="003067B0"/>
    <w:rsid w:val="00306878"/>
    <w:rsid w:val="00306FEE"/>
    <w:rsid w:val="0031002F"/>
    <w:rsid w:val="00310161"/>
    <w:rsid w:val="00310589"/>
    <w:rsid w:val="00310BD1"/>
    <w:rsid w:val="00310CE6"/>
    <w:rsid w:val="00311004"/>
    <w:rsid w:val="00311380"/>
    <w:rsid w:val="003119FF"/>
    <w:rsid w:val="00311FAD"/>
    <w:rsid w:val="00312094"/>
    <w:rsid w:val="00312ADA"/>
    <w:rsid w:val="00312CA1"/>
    <w:rsid w:val="00312DEE"/>
    <w:rsid w:val="0031323F"/>
    <w:rsid w:val="00313632"/>
    <w:rsid w:val="00313DA4"/>
    <w:rsid w:val="00313DC6"/>
    <w:rsid w:val="003144BB"/>
    <w:rsid w:val="00314902"/>
    <w:rsid w:val="00314B85"/>
    <w:rsid w:val="00315240"/>
    <w:rsid w:val="003153FC"/>
    <w:rsid w:val="00315F6D"/>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56D4"/>
    <w:rsid w:val="00325743"/>
    <w:rsid w:val="00325930"/>
    <w:rsid w:val="0032603E"/>
    <w:rsid w:val="003273F6"/>
    <w:rsid w:val="003278D6"/>
    <w:rsid w:val="00327CB2"/>
    <w:rsid w:val="00330822"/>
    <w:rsid w:val="0033148D"/>
    <w:rsid w:val="00332031"/>
    <w:rsid w:val="0033224C"/>
    <w:rsid w:val="00332604"/>
    <w:rsid w:val="00333C72"/>
    <w:rsid w:val="00333F2A"/>
    <w:rsid w:val="00334429"/>
    <w:rsid w:val="003346FF"/>
    <w:rsid w:val="003348D2"/>
    <w:rsid w:val="00334DA1"/>
    <w:rsid w:val="00335D91"/>
    <w:rsid w:val="003363C2"/>
    <w:rsid w:val="003366B4"/>
    <w:rsid w:val="00337545"/>
    <w:rsid w:val="003376A6"/>
    <w:rsid w:val="003379CC"/>
    <w:rsid w:val="00340570"/>
    <w:rsid w:val="0034078D"/>
    <w:rsid w:val="00340A8C"/>
    <w:rsid w:val="00340D26"/>
    <w:rsid w:val="00341560"/>
    <w:rsid w:val="00341805"/>
    <w:rsid w:val="00341BF4"/>
    <w:rsid w:val="00341D5C"/>
    <w:rsid w:val="00341F20"/>
    <w:rsid w:val="0034252B"/>
    <w:rsid w:val="003431E9"/>
    <w:rsid w:val="0034320F"/>
    <w:rsid w:val="00343B0F"/>
    <w:rsid w:val="00343B89"/>
    <w:rsid w:val="00343D63"/>
    <w:rsid w:val="003440E9"/>
    <w:rsid w:val="00344201"/>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B3E"/>
    <w:rsid w:val="00357C04"/>
    <w:rsid w:val="00360804"/>
    <w:rsid w:val="0036132B"/>
    <w:rsid w:val="003614DD"/>
    <w:rsid w:val="0036194B"/>
    <w:rsid w:val="00361CC7"/>
    <w:rsid w:val="00361E17"/>
    <w:rsid w:val="00361E86"/>
    <w:rsid w:val="003627EA"/>
    <w:rsid w:val="00362978"/>
    <w:rsid w:val="003629EC"/>
    <w:rsid w:val="00363143"/>
    <w:rsid w:val="00363D56"/>
    <w:rsid w:val="00364911"/>
    <w:rsid w:val="00365000"/>
    <w:rsid w:val="0036510C"/>
    <w:rsid w:val="00365889"/>
    <w:rsid w:val="00365B4D"/>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231C"/>
    <w:rsid w:val="00372C27"/>
    <w:rsid w:val="00372DE3"/>
    <w:rsid w:val="00373318"/>
    <w:rsid w:val="003734AE"/>
    <w:rsid w:val="0037387F"/>
    <w:rsid w:val="00373A3E"/>
    <w:rsid w:val="00373EAD"/>
    <w:rsid w:val="00373ED3"/>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2415"/>
    <w:rsid w:val="003925AD"/>
    <w:rsid w:val="00392989"/>
    <w:rsid w:val="003931FD"/>
    <w:rsid w:val="003936FE"/>
    <w:rsid w:val="00394DA4"/>
    <w:rsid w:val="00395E82"/>
    <w:rsid w:val="003963FF"/>
    <w:rsid w:val="003967E5"/>
    <w:rsid w:val="0039690E"/>
    <w:rsid w:val="003969FF"/>
    <w:rsid w:val="00396C5B"/>
    <w:rsid w:val="00397345"/>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79EF"/>
    <w:rsid w:val="003A7EC0"/>
    <w:rsid w:val="003B001D"/>
    <w:rsid w:val="003B0420"/>
    <w:rsid w:val="003B1270"/>
    <w:rsid w:val="003B153F"/>
    <w:rsid w:val="003B16AA"/>
    <w:rsid w:val="003B1C8B"/>
    <w:rsid w:val="003B20C2"/>
    <w:rsid w:val="003B2419"/>
    <w:rsid w:val="003B24A1"/>
    <w:rsid w:val="003B2610"/>
    <w:rsid w:val="003B2962"/>
    <w:rsid w:val="003B3133"/>
    <w:rsid w:val="003B36A8"/>
    <w:rsid w:val="003B378C"/>
    <w:rsid w:val="003B3C39"/>
    <w:rsid w:val="003B3E87"/>
    <w:rsid w:val="003B5484"/>
    <w:rsid w:val="003B5CB9"/>
    <w:rsid w:val="003B6A9D"/>
    <w:rsid w:val="003B6FB4"/>
    <w:rsid w:val="003B7753"/>
    <w:rsid w:val="003B7C1C"/>
    <w:rsid w:val="003B7F00"/>
    <w:rsid w:val="003C06B5"/>
    <w:rsid w:val="003C0833"/>
    <w:rsid w:val="003C09D6"/>
    <w:rsid w:val="003C0FBD"/>
    <w:rsid w:val="003C1854"/>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456"/>
    <w:rsid w:val="003F46F6"/>
    <w:rsid w:val="003F4C05"/>
    <w:rsid w:val="003F50BF"/>
    <w:rsid w:val="003F5116"/>
    <w:rsid w:val="003F530B"/>
    <w:rsid w:val="003F59F3"/>
    <w:rsid w:val="003F5DAC"/>
    <w:rsid w:val="003F5E6E"/>
    <w:rsid w:val="003F61BD"/>
    <w:rsid w:val="003F6C8D"/>
    <w:rsid w:val="003F77E4"/>
    <w:rsid w:val="003F77F9"/>
    <w:rsid w:val="004001F1"/>
    <w:rsid w:val="004004AA"/>
    <w:rsid w:val="00400859"/>
    <w:rsid w:val="004008BC"/>
    <w:rsid w:val="004008CA"/>
    <w:rsid w:val="00400BEB"/>
    <w:rsid w:val="00400D21"/>
    <w:rsid w:val="0040155D"/>
    <w:rsid w:val="004017C7"/>
    <w:rsid w:val="00401858"/>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7B7"/>
    <w:rsid w:val="00410A57"/>
    <w:rsid w:val="00410D56"/>
    <w:rsid w:val="00411A90"/>
    <w:rsid w:val="0041215A"/>
    <w:rsid w:val="004121A4"/>
    <w:rsid w:val="004121B0"/>
    <w:rsid w:val="00412B23"/>
    <w:rsid w:val="0041373D"/>
    <w:rsid w:val="00413B7C"/>
    <w:rsid w:val="00413E59"/>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12F3"/>
    <w:rsid w:val="00421430"/>
    <w:rsid w:val="00421764"/>
    <w:rsid w:val="00421926"/>
    <w:rsid w:val="0042199E"/>
    <w:rsid w:val="00421ED6"/>
    <w:rsid w:val="00422042"/>
    <w:rsid w:val="004223AC"/>
    <w:rsid w:val="00422769"/>
    <w:rsid w:val="00422B7A"/>
    <w:rsid w:val="00423682"/>
    <w:rsid w:val="00423C29"/>
    <w:rsid w:val="00425C24"/>
    <w:rsid w:val="00425DC4"/>
    <w:rsid w:val="00426301"/>
    <w:rsid w:val="00426583"/>
    <w:rsid w:val="0042715E"/>
    <w:rsid w:val="00427BBA"/>
    <w:rsid w:val="0043087A"/>
    <w:rsid w:val="00430A44"/>
    <w:rsid w:val="0043144B"/>
    <w:rsid w:val="00431465"/>
    <w:rsid w:val="0043180F"/>
    <w:rsid w:val="00431CB4"/>
    <w:rsid w:val="00432730"/>
    <w:rsid w:val="00432B4C"/>
    <w:rsid w:val="00432F02"/>
    <w:rsid w:val="0043353E"/>
    <w:rsid w:val="004335B4"/>
    <w:rsid w:val="00433664"/>
    <w:rsid w:val="00433B8D"/>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217D"/>
    <w:rsid w:val="004424F8"/>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505B0"/>
    <w:rsid w:val="00450C9F"/>
    <w:rsid w:val="00451291"/>
    <w:rsid w:val="004512C7"/>
    <w:rsid w:val="004515A1"/>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868"/>
    <w:rsid w:val="00455F2C"/>
    <w:rsid w:val="00456690"/>
    <w:rsid w:val="00456A5B"/>
    <w:rsid w:val="004575A4"/>
    <w:rsid w:val="0046031A"/>
    <w:rsid w:val="00460E72"/>
    <w:rsid w:val="00460FCE"/>
    <w:rsid w:val="00461284"/>
    <w:rsid w:val="004615EF"/>
    <w:rsid w:val="00461F44"/>
    <w:rsid w:val="0046206C"/>
    <w:rsid w:val="004624D7"/>
    <w:rsid w:val="004632EE"/>
    <w:rsid w:val="00465BAE"/>
    <w:rsid w:val="00466047"/>
    <w:rsid w:val="00466350"/>
    <w:rsid w:val="004668ED"/>
    <w:rsid w:val="004669D3"/>
    <w:rsid w:val="00466CB3"/>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8DC"/>
    <w:rsid w:val="00471CB7"/>
    <w:rsid w:val="00471DC6"/>
    <w:rsid w:val="00471DD9"/>
    <w:rsid w:val="00472BD0"/>
    <w:rsid w:val="00472F6D"/>
    <w:rsid w:val="0047313A"/>
    <w:rsid w:val="00473533"/>
    <w:rsid w:val="00473576"/>
    <w:rsid w:val="00473A81"/>
    <w:rsid w:val="004750CD"/>
    <w:rsid w:val="00475EA6"/>
    <w:rsid w:val="00476503"/>
    <w:rsid w:val="00476E85"/>
    <w:rsid w:val="004774C2"/>
    <w:rsid w:val="00477C9C"/>
    <w:rsid w:val="00480BF8"/>
    <w:rsid w:val="004810C0"/>
    <w:rsid w:val="004810E4"/>
    <w:rsid w:val="004811E6"/>
    <w:rsid w:val="004817A4"/>
    <w:rsid w:val="00481811"/>
    <w:rsid w:val="00482668"/>
    <w:rsid w:val="0048278C"/>
    <w:rsid w:val="004834DD"/>
    <w:rsid w:val="00483728"/>
    <w:rsid w:val="00483EF0"/>
    <w:rsid w:val="00484016"/>
    <w:rsid w:val="00484700"/>
    <w:rsid w:val="00484725"/>
    <w:rsid w:val="0048478A"/>
    <w:rsid w:val="00484CA6"/>
    <w:rsid w:val="00484F65"/>
    <w:rsid w:val="004854F4"/>
    <w:rsid w:val="0048574B"/>
    <w:rsid w:val="00485A0B"/>
    <w:rsid w:val="00485A9D"/>
    <w:rsid w:val="004866DB"/>
    <w:rsid w:val="0048683A"/>
    <w:rsid w:val="00487166"/>
    <w:rsid w:val="004873A4"/>
    <w:rsid w:val="00490D84"/>
    <w:rsid w:val="00490F1D"/>
    <w:rsid w:val="00490F51"/>
    <w:rsid w:val="00491347"/>
    <w:rsid w:val="0049194A"/>
    <w:rsid w:val="004919D0"/>
    <w:rsid w:val="00491ED9"/>
    <w:rsid w:val="004920EE"/>
    <w:rsid w:val="00492A0E"/>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7C4"/>
    <w:rsid w:val="004A0AB3"/>
    <w:rsid w:val="004A0CC3"/>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3ED"/>
    <w:rsid w:val="004B061A"/>
    <w:rsid w:val="004B0A83"/>
    <w:rsid w:val="004B0C9F"/>
    <w:rsid w:val="004B0D83"/>
    <w:rsid w:val="004B11CA"/>
    <w:rsid w:val="004B11F7"/>
    <w:rsid w:val="004B1246"/>
    <w:rsid w:val="004B14AE"/>
    <w:rsid w:val="004B194F"/>
    <w:rsid w:val="004B2233"/>
    <w:rsid w:val="004B22E4"/>
    <w:rsid w:val="004B239D"/>
    <w:rsid w:val="004B2411"/>
    <w:rsid w:val="004B25DC"/>
    <w:rsid w:val="004B296E"/>
    <w:rsid w:val="004B2A74"/>
    <w:rsid w:val="004B3289"/>
    <w:rsid w:val="004B3384"/>
    <w:rsid w:val="004B35F1"/>
    <w:rsid w:val="004B3E24"/>
    <w:rsid w:val="004B52E0"/>
    <w:rsid w:val="004B5588"/>
    <w:rsid w:val="004B58AA"/>
    <w:rsid w:val="004B5BC8"/>
    <w:rsid w:val="004B5FB2"/>
    <w:rsid w:val="004B5FBB"/>
    <w:rsid w:val="004B65FD"/>
    <w:rsid w:val="004B67AE"/>
    <w:rsid w:val="004B7369"/>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4105"/>
    <w:rsid w:val="004C4420"/>
    <w:rsid w:val="004C4664"/>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908"/>
    <w:rsid w:val="004D0CB1"/>
    <w:rsid w:val="004D1058"/>
    <w:rsid w:val="004D13CB"/>
    <w:rsid w:val="004D1717"/>
    <w:rsid w:val="004D1A0C"/>
    <w:rsid w:val="004D23E1"/>
    <w:rsid w:val="004D263A"/>
    <w:rsid w:val="004D29D8"/>
    <w:rsid w:val="004D3A0A"/>
    <w:rsid w:val="004D3D3A"/>
    <w:rsid w:val="004D3D40"/>
    <w:rsid w:val="004D3EFE"/>
    <w:rsid w:val="004D4059"/>
    <w:rsid w:val="004D420A"/>
    <w:rsid w:val="004D46B8"/>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E62"/>
    <w:rsid w:val="004E6987"/>
    <w:rsid w:val="004E69A9"/>
    <w:rsid w:val="004E6E7A"/>
    <w:rsid w:val="004E73E0"/>
    <w:rsid w:val="004E7596"/>
    <w:rsid w:val="004E7896"/>
    <w:rsid w:val="004F0093"/>
    <w:rsid w:val="004F0423"/>
    <w:rsid w:val="004F0812"/>
    <w:rsid w:val="004F1251"/>
    <w:rsid w:val="004F131F"/>
    <w:rsid w:val="004F188C"/>
    <w:rsid w:val="004F1AA4"/>
    <w:rsid w:val="004F2958"/>
    <w:rsid w:val="004F295A"/>
    <w:rsid w:val="004F3A0B"/>
    <w:rsid w:val="004F49C5"/>
    <w:rsid w:val="004F4EEF"/>
    <w:rsid w:val="004F52D2"/>
    <w:rsid w:val="004F596C"/>
    <w:rsid w:val="004F65EE"/>
    <w:rsid w:val="004F6795"/>
    <w:rsid w:val="004F692E"/>
    <w:rsid w:val="004F6A91"/>
    <w:rsid w:val="004F755A"/>
    <w:rsid w:val="004F7C4C"/>
    <w:rsid w:val="004F7F5A"/>
    <w:rsid w:val="005008E6"/>
    <w:rsid w:val="00500E2D"/>
    <w:rsid w:val="00501203"/>
    <w:rsid w:val="00501398"/>
    <w:rsid w:val="005014EE"/>
    <w:rsid w:val="00502265"/>
    <w:rsid w:val="00502C31"/>
    <w:rsid w:val="00503103"/>
    <w:rsid w:val="00503436"/>
    <w:rsid w:val="00503593"/>
    <w:rsid w:val="005038DA"/>
    <w:rsid w:val="00503B10"/>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AC"/>
    <w:rsid w:val="005152A2"/>
    <w:rsid w:val="005161CF"/>
    <w:rsid w:val="005163F4"/>
    <w:rsid w:val="00517456"/>
    <w:rsid w:val="00517E1D"/>
    <w:rsid w:val="00517F1D"/>
    <w:rsid w:val="00520C1B"/>
    <w:rsid w:val="00521258"/>
    <w:rsid w:val="005219E2"/>
    <w:rsid w:val="00521A22"/>
    <w:rsid w:val="00521F20"/>
    <w:rsid w:val="00521FE6"/>
    <w:rsid w:val="005220EE"/>
    <w:rsid w:val="00522335"/>
    <w:rsid w:val="0052275E"/>
    <w:rsid w:val="00522B7C"/>
    <w:rsid w:val="00522C5B"/>
    <w:rsid w:val="00522F63"/>
    <w:rsid w:val="00522FEC"/>
    <w:rsid w:val="005230B1"/>
    <w:rsid w:val="005230FA"/>
    <w:rsid w:val="005239FF"/>
    <w:rsid w:val="00523E13"/>
    <w:rsid w:val="00523E90"/>
    <w:rsid w:val="005249F1"/>
    <w:rsid w:val="00525828"/>
    <w:rsid w:val="00525D65"/>
    <w:rsid w:val="00525D7A"/>
    <w:rsid w:val="00525EC6"/>
    <w:rsid w:val="00527362"/>
    <w:rsid w:val="005273B6"/>
    <w:rsid w:val="005279E3"/>
    <w:rsid w:val="00527C09"/>
    <w:rsid w:val="005303ED"/>
    <w:rsid w:val="00530580"/>
    <w:rsid w:val="00530658"/>
    <w:rsid w:val="00530A5A"/>
    <w:rsid w:val="00530B6E"/>
    <w:rsid w:val="00530BDC"/>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E9"/>
    <w:rsid w:val="005354AD"/>
    <w:rsid w:val="005356B0"/>
    <w:rsid w:val="00535B36"/>
    <w:rsid w:val="00535B75"/>
    <w:rsid w:val="00536418"/>
    <w:rsid w:val="00536DFC"/>
    <w:rsid w:val="00537154"/>
    <w:rsid w:val="00537313"/>
    <w:rsid w:val="005374D3"/>
    <w:rsid w:val="00537748"/>
    <w:rsid w:val="0053791D"/>
    <w:rsid w:val="00537C3F"/>
    <w:rsid w:val="00537E10"/>
    <w:rsid w:val="00537EC3"/>
    <w:rsid w:val="005403FB"/>
    <w:rsid w:val="005408C7"/>
    <w:rsid w:val="00540A23"/>
    <w:rsid w:val="00541458"/>
    <w:rsid w:val="00541835"/>
    <w:rsid w:val="00541C7A"/>
    <w:rsid w:val="0054271C"/>
    <w:rsid w:val="005427BC"/>
    <w:rsid w:val="00542AC0"/>
    <w:rsid w:val="00543459"/>
    <w:rsid w:val="0054359C"/>
    <w:rsid w:val="00543A88"/>
    <w:rsid w:val="00543CC2"/>
    <w:rsid w:val="00545274"/>
    <w:rsid w:val="00545498"/>
    <w:rsid w:val="005455F8"/>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B6"/>
    <w:rsid w:val="005549AE"/>
    <w:rsid w:val="00554DD2"/>
    <w:rsid w:val="00555B10"/>
    <w:rsid w:val="00555F75"/>
    <w:rsid w:val="00555FB9"/>
    <w:rsid w:val="0055621E"/>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45E8"/>
    <w:rsid w:val="005645F2"/>
    <w:rsid w:val="00564824"/>
    <w:rsid w:val="005648BE"/>
    <w:rsid w:val="005657A9"/>
    <w:rsid w:val="00565A2E"/>
    <w:rsid w:val="00565E6F"/>
    <w:rsid w:val="0056731B"/>
    <w:rsid w:val="00567532"/>
    <w:rsid w:val="00567BBC"/>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843"/>
    <w:rsid w:val="00575ECE"/>
    <w:rsid w:val="00575F33"/>
    <w:rsid w:val="005762DA"/>
    <w:rsid w:val="0057676C"/>
    <w:rsid w:val="00576D49"/>
    <w:rsid w:val="00577556"/>
    <w:rsid w:val="00580269"/>
    <w:rsid w:val="005806F4"/>
    <w:rsid w:val="00580770"/>
    <w:rsid w:val="005813CF"/>
    <w:rsid w:val="00581A59"/>
    <w:rsid w:val="00581CE8"/>
    <w:rsid w:val="00581D72"/>
    <w:rsid w:val="00582093"/>
    <w:rsid w:val="005825DF"/>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DD3"/>
    <w:rsid w:val="005A11B1"/>
    <w:rsid w:val="005A11D8"/>
    <w:rsid w:val="005A1320"/>
    <w:rsid w:val="005A1B27"/>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87E"/>
    <w:rsid w:val="005A5C3D"/>
    <w:rsid w:val="005A5C5A"/>
    <w:rsid w:val="005A5DC7"/>
    <w:rsid w:val="005A6203"/>
    <w:rsid w:val="005A62C1"/>
    <w:rsid w:val="005A6864"/>
    <w:rsid w:val="005A6D74"/>
    <w:rsid w:val="005A70DF"/>
    <w:rsid w:val="005A71FE"/>
    <w:rsid w:val="005A726E"/>
    <w:rsid w:val="005A7712"/>
    <w:rsid w:val="005A795F"/>
    <w:rsid w:val="005A7CB1"/>
    <w:rsid w:val="005B05A1"/>
    <w:rsid w:val="005B0DCE"/>
    <w:rsid w:val="005B123D"/>
    <w:rsid w:val="005B149D"/>
    <w:rsid w:val="005B1650"/>
    <w:rsid w:val="005B1C79"/>
    <w:rsid w:val="005B1CC2"/>
    <w:rsid w:val="005B24A7"/>
    <w:rsid w:val="005B302E"/>
    <w:rsid w:val="005B34D5"/>
    <w:rsid w:val="005B3AC8"/>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7018"/>
    <w:rsid w:val="005C78F8"/>
    <w:rsid w:val="005D03E8"/>
    <w:rsid w:val="005D0429"/>
    <w:rsid w:val="005D0BD9"/>
    <w:rsid w:val="005D12FB"/>
    <w:rsid w:val="005D1613"/>
    <w:rsid w:val="005D186F"/>
    <w:rsid w:val="005D1E8A"/>
    <w:rsid w:val="005D1E9E"/>
    <w:rsid w:val="005D22C0"/>
    <w:rsid w:val="005D26B4"/>
    <w:rsid w:val="005D295B"/>
    <w:rsid w:val="005D2B3E"/>
    <w:rsid w:val="005D3335"/>
    <w:rsid w:val="005D33AA"/>
    <w:rsid w:val="005D3424"/>
    <w:rsid w:val="005D34E0"/>
    <w:rsid w:val="005D3AC8"/>
    <w:rsid w:val="005D3CAF"/>
    <w:rsid w:val="005D3D68"/>
    <w:rsid w:val="005D4336"/>
    <w:rsid w:val="005D48DA"/>
    <w:rsid w:val="005D5049"/>
    <w:rsid w:val="005D50F2"/>
    <w:rsid w:val="005D537E"/>
    <w:rsid w:val="005D5391"/>
    <w:rsid w:val="005D5B55"/>
    <w:rsid w:val="005D69A1"/>
    <w:rsid w:val="005E0123"/>
    <w:rsid w:val="005E0273"/>
    <w:rsid w:val="005E05B4"/>
    <w:rsid w:val="005E087C"/>
    <w:rsid w:val="005E0C4F"/>
    <w:rsid w:val="005E1199"/>
    <w:rsid w:val="005E1C0C"/>
    <w:rsid w:val="005E2534"/>
    <w:rsid w:val="005E2DD5"/>
    <w:rsid w:val="005E31E2"/>
    <w:rsid w:val="005E35DE"/>
    <w:rsid w:val="005E3649"/>
    <w:rsid w:val="005E3B13"/>
    <w:rsid w:val="005E3C37"/>
    <w:rsid w:val="005E3CCA"/>
    <w:rsid w:val="005E422C"/>
    <w:rsid w:val="005E4323"/>
    <w:rsid w:val="005E4456"/>
    <w:rsid w:val="005E46B4"/>
    <w:rsid w:val="005E4B45"/>
    <w:rsid w:val="005E521F"/>
    <w:rsid w:val="005E52C2"/>
    <w:rsid w:val="005E5BA3"/>
    <w:rsid w:val="005E5FB2"/>
    <w:rsid w:val="005E6486"/>
    <w:rsid w:val="005E6941"/>
    <w:rsid w:val="005E747D"/>
    <w:rsid w:val="005E7613"/>
    <w:rsid w:val="005E7A61"/>
    <w:rsid w:val="005E7F9C"/>
    <w:rsid w:val="005F093D"/>
    <w:rsid w:val="005F1201"/>
    <w:rsid w:val="005F152C"/>
    <w:rsid w:val="005F1C12"/>
    <w:rsid w:val="005F2513"/>
    <w:rsid w:val="005F27AC"/>
    <w:rsid w:val="005F2F05"/>
    <w:rsid w:val="005F30BC"/>
    <w:rsid w:val="005F3832"/>
    <w:rsid w:val="005F3CFD"/>
    <w:rsid w:val="005F4054"/>
    <w:rsid w:val="005F4153"/>
    <w:rsid w:val="005F416D"/>
    <w:rsid w:val="005F453B"/>
    <w:rsid w:val="005F704A"/>
    <w:rsid w:val="005F7103"/>
    <w:rsid w:val="005F76A6"/>
    <w:rsid w:val="005F7A10"/>
    <w:rsid w:val="005F7DCF"/>
    <w:rsid w:val="00600676"/>
    <w:rsid w:val="0060067C"/>
    <w:rsid w:val="00600760"/>
    <w:rsid w:val="006015B0"/>
    <w:rsid w:val="0060230B"/>
    <w:rsid w:val="0060245D"/>
    <w:rsid w:val="00602758"/>
    <w:rsid w:val="00602908"/>
    <w:rsid w:val="00602AF6"/>
    <w:rsid w:val="00602B73"/>
    <w:rsid w:val="00602BB7"/>
    <w:rsid w:val="00602D35"/>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160"/>
    <w:rsid w:val="006117FF"/>
    <w:rsid w:val="00611C93"/>
    <w:rsid w:val="00611E1E"/>
    <w:rsid w:val="00612799"/>
    <w:rsid w:val="0061290D"/>
    <w:rsid w:val="00612A06"/>
    <w:rsid w:val="006132D2"/>
    <w:rsid w:val="006133D2"/>
    <w:rsid w:val="00613441"/>
    <w:rsid w:val="00614718"/>
    <w:rsid w:val="006150B7"/>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68"/>
    <w:rsid w:val="006233F1"/>
    <w:rsid w:val="0062344D"/>
    <w:rsid w:val="006234A5"/>
    <w:rsid w:val="0062368F"/>
    <w:rsid w:val="006242DD"/>
    <w:rsid w:val="0062462F"/>
    <w:rsid w:val="006246ED"/>
    <w:rsid w:val="0062492F"/>
    <w:rsid w:val="00624C76"/>
    <w:rsid w:val="00624D4C"/>
    <w:rsid w:val="0062519D"/>
    <w:rsid w:val="006254D0"/>
    <w:rsid w:val="00625CE3"/>
    <w:rsid w:val="006261D6"/>
    <w:rsid w:val="00626373"/>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95A"/>
    <w:rsid w:val="006349FE"/>
    <w:rsid w:val="00634B63"/>
    <w:rsid w:val="00634F2C"/>
    <w:rsid w:val="006352A7"/>
    <w:rsid w:val="00635AE0"/>
    <w:rsid w:val="006360DC"/>
    <w:rsid w:val="006363D8"/>
    <w:rsid w:val="006365BD"/>
    <w:rsid w:val="00637352"/>
    <w:rsid w:val="0063769A"/>
    <w:rsid w:val="00637E31"/>
    <w:rsid w:val="00637FF5"/>
    <w:rsid w:val="00640138"/>
    <w:rsid w:val="006402D7"/>
    <w:rsid w:val="006403D6"/>
    <w:rsid w:val="00640803"/>
    <w:rsid w:val="00640B30"/>
    <w:rsid w:val="00640C37"/>
    <w:rsid w:val="006415B0"/>
    <w:rsid w:val="00641A93"/>
    <w:rsid w:val="00642142"/>
    <w:rsid w:val="00642E35"/>
    <w:rsid w:val="0064338A"/>
    <w:rsid w:val="00643650"/>
    <w:rsid w:val="00643873"/>
    <w:rsid w:val="00643EB9"/>
    <w:rsid w:val="0064401E"/>
    <w:rsid w:val="006440DC"/>
    <w:rsid w:val="006440F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311"/>
    <w:rsid w:val="00674ACC"/>
    <w:rsid w:val="0067545C"/>
    <w:rsid w:val="006756E2"/>
    <w:rsid w:val="00675B62"/>
    <w:rsid w:val="00675CC7"/>
    <w:rsid w:val="00675F13"/>
    <w:rsid w:val="00676404"/>
    <w:rsid w:val="0067682F"/>
    <w:rsid w:val="00676FBE"/>
    <w:rsid w:val="00677044"/>
    <w:rsid w:val="006800EE"/>
    <w:rsid w:val="006802BB"/>
    <w:rsid w:val="006802C9"/>
    <w:rsid w:val="00680313"/>
    <w:rsid w:val="006803A6"/>
    <w:rsid w:val="006803C5"/>
    <w:rsid w:val="006804A8"/>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8C1"/>
    <w:rsid w:val="00690BE3"/>
    <w:rsid w:val="00690EBA"/>
    <w:rsid w:val="006914D7"/>
    <w:rsid w:val="0069150E"/>
    <w:rsid w:val="0069186B"/>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402"/>
    <w:rsid w:val="006B3472"/>
    <w:rsid w:val="006B3789"/>
    <w:rsid w:val="006B37D0"/>
    <w:rsid w:val="006B39E2"/>
    <w:rsid w:val="006B3E81"/>
    <w:rsid w:val="006B4160"/>
    <w:rsid w:val="006B418F"/>
    <w:rsid w:val="006B49C7"/>
    <w:rsid w:val="006B4C62"/>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B41"/>
    <w:rsid w:val="006C52EF"/>
    <w:rsid w:val="006C577C"/>
    <w:rsid w:val="006C5C6E"/>
    <w:rsid w:val="006C62B9"/>
    <w:rsid w:val="006C62C1"/>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B73"/>
    <w:rsid w:val="006E4019"/>
    <w:rsid w:val="006E433C"/>
    <w:rsid w:val="006E43D9"/>
    <w:rsid w:val="006E4D76"/>
    <w:rsid w:val="006E4EAB"/>
    <w:rsid w:val="006E5A0A"/>
    <w:rsid w:val="006E5CE0"/>
    <w:rsid w:val="006E6157"/>
    <w:rsid w:val="006E635A"/>
    <w:rsid w:val="006E6397"/>
    <w:rsid w:val="006E67CC"/>
    <w:rsid w:val="006E6C23"/>
    <w:rsid w:val="006E6CB9"/>
    <w:rsid w:val="006E7028"/>
    <w:rsid w:val="006E71B4"/>
    <w:rsid w:val="006E7831"/>
    <w:rsid w:val="006E78C5"/>
    <w:rsid w:val="006E7951"/>
    <w:rsid w:val="006E7A5C"/>
    <w:rsid w:val="006E7A8F"/>
    <w:rsid w:val="006E7BED"/>
    <w:rsid w:val="006E7C96"/>
    <w:rsid w:val="006E7F9C"/>
    <w:rsid w:val="006F04CC"/>
    <w:rsid w:val="006F0736"/>
    <w:rsid w:val="006F07DF"/>
    <w:rsid w:val="006F14CA"/>
    <w:rsid w:val="006F1811"/>
    <w:rsid w:val="006F1C38"/>
    <w:rsid w:val="006F1CAA"/>
    <w:rsid w:val="006F25EF"/>
    <w:rsid w:val="006F271D"/>
    <w:rsid w:val="006F2A96"/>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6A5"/>
    <w:rsid w:val="0070483D"/>
    <w:rsid w:val="00704938"/>
    <w:rsid w:val="007050C0"/>
    <w:rsid w:val="007054D7"/>
    <w:rsid w:val="00705516"/>
    <w:rsid w:val="0070555C"/>
    <w:rsid w:val="00705687"/>
    <w:rsid w:val="0070577C"/>
    <w:rsid w:val="00705A25"/>
    <w:rsid w:val="0070645C"/>
    <w:rsid w:val="00706878"/>
    <w:rsid w:val="00706BEF"/>
    <w:rsid w:val="00706FE3"/>
    <w:rsid w:val="007070F6"/>
    <w:rsid w:val="00707532"/>
    <w:rsid w:val="0070791F"/>
    <w:rsid w:val="00710133"/>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20429"/>
    <w:rsid w:val="00720549"/>
    <w:rsid w:val="00721B3D"/>
    <w:rsid w:val="00721E84"/>
    <w:rsid w:val="007226C2"/>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F0"/>
    <w:rsid w:val="00737C63"/>
    <w:rsid w:val="00737CA6"/>
    <w:rsid w:val="00740977"/>
    <w:rsid w:val="00740F79"/>
    <w:rsid w:val="00741251"/>
    <w:rsid w:val="007412B0"/>
    <w:rsid w:val="007417B4"/>
    <w:rsid w:val="00742511"/>
    <w:rsid w:val="007426EB"/>
    <w:rsid w:val="00742B36"/>
    <w:rsid w:val="00742E7C"/>
    <w:rsid w:val="00743233"/>
    <w:rsid w:val="007434FA"/>
    <w:rsid w:val="00743B80"/>
    <w:rsid w:val="00743D6E"/>
    <w:rsid w:val="0074407D"/>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11EA"/>
    <w:rsid w:val="0076139E"/>
    <w:rsid w:val="007615EC"/>
    <w:rsid w:val="00761781"/>
    <w:rsid w:val="00761C42"/>
    <w:rsid w:val="00762657"/>
    <w:rsid w:val="00762DD3"/>
    <w:rsid w:val="00762E44"/>
    <w:rsid w:val="00762E90"/>
    <w:rsid w:val="0076304A"/>
    <w:rsid w:val="007635E7"/>
    <w:rsid w:val="00763EAE"/>
    <w:rsid w:val="0076417B"/>
    <w:rsid w:val="007645F1"/>
    <w:rsid w:val="007647A0"/>
    <w:rsid w:val="00764864"/>
    <w:rsid w:val="00764B38"/>
    <w:rsid w:val="00764F08"/>
    <w:rsid w:val="00764FC7"/>
    <w:rsid w:val="00766276"/>
    <w:rsid w:val="007663EF"/>
    <w:rsid w:val="00766732"/>
    <w:rsid w:val="00766A44"/>
    <w:rsid w:val="00766B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EC4"/>
    <w:rsid w:val="0077506D"/>
    <w:rsid w:val="007751FB"/>
    <w:rsid w:val="00775314"/>
    <w:rsid w:val="00775A20"/>
    <w:rsid w:val="00775C05"/>
    <w:rsid w:val="0077632E"/>
    <w:rsid w:val="0077644E"/>
    <w:rsid w:val="007767C1"/>
    <w:rsid w:val="007769A8"/>
    <w:rsid w:val="007772C6"/>
    <w:rsid w:val="007775FB"/>
    <w:rsid w:val="00777777"/>
    <w:rsid w:val="0077781C"/>
    <w:rsid w:val="00777E08"/>
    <w:rsid w:val="00780053"/>
    <w:rsid w:val="0078053E"/>
    <w:rsid w:val="00780A64"/>
    <w:rsid w:val="00780D03"/>
    <w:rsid w:val="00781275"/>
    <w:rsid w:val="00781754"/>
    <w:rsid w:val="007818CD"/>
    <w:rsid w:val="00781909"/>
    <w:rsid w:val="007819B2"/>
    <w:rsid w:val="00781A4C"/>
    <w:rsid w:val="00781B03"/>
    <w:rsid w:val="00781B58"/>
    <w:rsid w:val="00781C1B"/>
    <w:rsid w:val="0078223E"/>
    <w:rsid w:val="00782C9D"/>
    <w:rsid w:val="00783537"/>
    <w:rsid w:val="00783568"/>
    <w:rsid w:val="00783BD1"/>
    <w:rsid w:val="00784171"/>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37DD"/>
    <w:rsid w:val="00793EFD"/>
    <w:rsid w:val="00794A0E"/>
    <w:rsid w:val="00794D25"/>
    <w:rsid w:val="00794D7E"/>
    <w:rsid w:val="00795322"/>
    <w:rsid w:val="00795620"/>
    <w:rsid w:val="00795746"/>
    <w:rsid w:val="00795CC7"/>
    <w:rsid w:val="00795CCF"/>
    <w:rsid w:val="00795D8F"/>
    <w:rsid w:val="0079659E"/>
    <w:rsid w:val="0079660F"/>
    <w:rsid w:val="00796A7B"/>
    <w:rsid w:val="00796CD4"/>
    <w:rsid w:val="007972D9"/>
    <w:rsid w:val="00797690"/>
    <w:rsid w:val="00797AC9"/>
    <w:rsid w:val="00797F49"/>
    <w:rsid w:val="007A14F7"/>
    <w:rsid w:val="007A15AC"/>
    <w:rsid w:val="007A182C"/>
    <w:rsid w:val="007A188E"/>
    <w:rsid w:val="007A1DF0"/>
    <w:rsid w:val="007A2CD5"/>
    <w:rsid w:val="007A2EDA"/>
    <w:rsid w:val="007A2F3F"/>
    <w:rsid w:val="007A309C"/>
    <w:rsid w:val="007A3615"/>
    <w:rsid w:val="007A3716"/>
    <w:rsid w:val="007A46A7"/>
    <w:rsid w:val="007A491B"/>
    <w:rsid w:val="007A4E17"/>
    <w:rsid w:val="007A4EF5"/>
    <w:rsid w:val="007A5313"/>
    <w:rsid w:val="007A559A"/>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FE1"/>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E0F"/>
    <w:rsid w:val="007C7651"/>
    <w:rsid w:val="007C79B9"/>
    <w:rsid w:val="007C79C1"/>
    <w:rsid w:val="007C7D3A"/>
    <w:rsid w:val="007D000F"/>
    <w:rsid w:val="007D08C0"/>
    <w:rsid w:val="007D1026"/>
    <w:rsid w:val="007D1AB2"/>
    <w:rsid w:val="007D1B49"/>
    <w:rsid w:val="007D23BF"/>
    <w:rsid w:val="007D26DE"/>
    <w:rsid w:val="007D2C12"/>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E5A"/>
    <w:rsid w:val="007E0E6F"/>
    <w:rsid w:val="007E1030"/>
    <w:rsid w:val="007E132B"/>
    <w:rsid w:val="007E14F6"/>
    <w:rsid w:val="007E183F"/>
    <w:rsid w:val="007E1A82"/>
    <w:rsid w:val="007E1E0A"/>
    <w:rsid w:val="007E243B"/>
    <w:rsid w:val="007E2BF2"/>
    <w:rsid w:val="007E3374"/>
    <w:rsid w:val="007E341A"/>
    <w:rsid w:val="007E3C5E"/>
    <w:rsid w:val="007E464F"/>
    <w:rsid w:val="007E490F"/>
    <w:rsid w:val="007E4BAA"/>
    <w:rsid w:val="007E4CAC"/>
    <w:rsid w:val="007E51B5"/>
    <w:rsid w:val="007E563E"/>
    <w:rsid w:val="007E5A8D"/>
    <w:rsid w:val="007E5EA9"/>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D33"/>
    <w:rsid w:val="007F2FD6"/>
    <w:rsid w:val="007F2FF4"/>
    <w:rsid w:val="007F323D"/>
    <w:rsid w:val="007F35B5"/>
    <w:rsid w:val="007F3751"/>
    <w:rsid w:val="007F3868"/>
    <w:rsid w:val="007F3B16"/>
    <w:rsid w:val="007F3DC0"/>
    <w:rsid w:val="007F460F"/>
    <w:rsid w:val="007F477F"/>
    <w:rsid w:val="007F4DB5"/>
    <w:rsid w:val="007F578B"/>
    <w:rsid w:val="007F5AC0"/>
    <w:rsid w:val="007F5D5A"/>
    <w:rsid w:val="007F6091"/>
    <w:rsid w:val="007F7088"/>
    <w:rsid w:val="007F78EF"/>
    <w:rsid w:val="007F7E48"/>
    <w:rsid w:val="00800BC6"/>
    <w:rsid w:val="00800EB6"/>
    <w:rsid w:val="00800F1F"/>
    <w:rsid w:val="008011DD"/>
    <w:rsid w:val="00801441"/>
    <w:rsid w:val="00801AB4"/>
    <w:rsid w:val="00802182"/>
    <w:rsid w:val="00802244"/>
    <w:rsid w:val="008025D2"/>
    <w:rsid w:val="00802BFD"/>
    <w:rsid w:val="00802F0E"/>
    <w:rsid w:val="00802F87"/>
    <w:rsid w:val="00803B46"/>
    <w:rsid w:val="00803E6F"/>
    <w:rsid w:val="00804529"/>
    <w:rsid w:val="0080499B"/>
    <w:rsid w:val="0080502C"/>
    <w:rsid w:val="008050CE"/>
    <w:rsid w:val="008051E6"/>
    <w:rsid w:val="008057EF"/>
    <w:rsid w:val="00805E3A"/>
    <w:rsid w:val="00805FB3"/>
    <w:rsid w:val="00806214"/>
    <w:rsid w:val="0080651D"/>
    <w:rsid w:val="008068D7"/>
    <w:rsid w:val="00806EEA"/>
    <w:rsid w:val="00806FE4"/>
    <w:rsid w:val="008071A5"/>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54D"/>
    <w:rsid w:val="00821832"/>
    <w:rsid w:val="00821A74"/>
    <w:rsid w:val="00821AAB"/>
    <w:rsid w:val="00821C8D"/>
    <w:rsid w:val="00821CCF"/>
    <w:rsid w:val="00822615"/>
    <w:rsid w:val="0082262C"/>
    <w:rsid w:val="0082277F"/>
    <w:rsid w:val="008229B2"/>
    <w:rsid w:val="00822BD5"/>
    <w:rsid w:val="00823001"/>
    <w:rsid w:val="008233DD"/>
    <w:rsid w:val="008239D1"/>
    <w:rsid w:val="00823B86"/>
    <w:rsid w:val="00823FF0"/>
    <w:rsid w:val="00824344"/>
    <w:rsid w:val="008243EF"/>
    <w:rsid w:val="00824DBA"/>
    <w:rsid w:val="00825AED"/>
    <w:rsid w:val="00825DF8"/>
    <w:rsid w:val="00826090"/>
    <w:rsid w:val="0082692E"/>
    <w:rsid w:val="008269C9"/>
    <w:rsid w:val="00827026"/>
    <w:rsid w:val="00830ADA"/>
    <w:rsid w:val="00830BB9"/>
    <w:rsid w:val="00831104"/>
    <w:rsid w:val="0083124A"/>
    <w:rsid w:val="008314F5"/>
    <w:rsid w:val="00831731"/>
    <w:rsid w:val="00831ACE"/>
    <w:rsid w:val="00831D72"/>
    <w:rsid w:val="0083311A"/>
    <w:rsid w:val="008337C7"/>
    <w:rsid w:val="00833AD2"/>
    <w:rsid w:val="0083494E"/>
    <w:rsid w:val="00834A38"/>
    <w:rsid w:val="00834AF4"/>
    <w:rsid w:val="00834E71"/>
    <w:rsid w:val="00834F21"/>
    <w:rsid w:val="00835CB3"/>
    <w:rsid w:val="00835F07"/>
    <w:rsid w:val="00836B74"/>
    <w:rsid w:val="00836E7D"/>
    <w:rsid w:val="00837125"/>
    <w:rsid w:val="00837547"/>
    <w:rsid w:val="00837A66"/>
    <w:rsid w:val="00837B9E"/>
    <w:rsid w:val="00837E14"/>
    <w:rsid w:val="00840198"/>
    <w:rsid w:val="008409A1"/>
    <w:rsid w:val="00840DEA"/>
    <w:rsid w:val="0084102D"/>
    <w:rsid w:val="0084177D"/>
    <w:rsid w:val="00841914"/>
    <w:rsid w:val="008420AA"/>
    <w:rsid w:val="00842DA2"/>
    <w:rsid w:val="008435B0"/>
    <w:rsid w:val="00843682"/>
    <w:rsid w:val="00843AFD"/>
    <w:rsid w:val="00843CAD"/>
    <w:rsid w:val="008444C8"/>
    <w:rsid w:val="0084491B"/>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6F2"/>
    <w:rsid w:val="00855CC0"/>
    <w:rsid w:val="00855E36"/>
    <w:rsid w:val="00855E8E"/>
    <w:rsid w:val="00856C16"/>
    <w:rsid w:val="008576BB"/>
    <w:rsid w:val="008577C9"/>
    <w:rsid w:val="00857D75"/>
    <w:rsid w:val="00857F39"/>
    <w:rsid w:val="008600F0"/>
    <w:rsid w:val="008606C4"/>
    <w:rsid w:val="008607A8"/>
    <w:rsid w:val="00860E39"/>
    <w:rsid w:val="008612CE"/>
    <w:rsid w:val="008616EF"/>
    <w:rsid w:val="008618F1"/>
    <w:rsid w:val="00862616"/>
    <w:rsid w:val="00862722"/>
    <w:rsid w:val="00862BE7"/>
    <w:rsid w:val="00862EB8"/>
    <w:rsid w:val="0086300D"/>
    <w:rsid w:val="00863367"/>
    <w:rsid w:val="00863475"/>
    <w:rsid w:val="008634FA"/>
    <w:rsid w:val="00863822"/>
    <w:rsid w:val="00863903"/>
    <w:rsid w:val="008639F8"/>
    <w:rsid w:val="00864125"/>
    <w:rsid w:val="008642AE"/>
    <w:rsid w:val="0086457F"/>
    <w:rsid w:val="0086485A"/>
    <w:rsid w:val="00864F93"/>
    <w:rsid w:val="00865240"/>
    <w:rsid w:val="0086577A"/>
    <w:rsid w:val="008658D8"/>
    <w:rsid w:val="0086592D"/>
    <w:rsid w:val="00866079"/>
    <w:rsid w:val="0086610F"/>
    <w:rsid w:val="00866A1D"/>
    <w:rsid w:val="00866C9C"/>
    <w:rsid w:val="0086727A"/>
    <w:rsid w:val="008672EA"/>
    <w:rsid w:val="00867421"/>
    <w:rsid w:val="00867851"/>
    <w:rsid w:val="008679EC"/>
    <w:rsid w:val="00867F5D"/>
    <w:rsid w:val="00870057"/>
    <w:rsid w:val="008701E8"/>
    <w:rsid w:val="00870C86"/>
    <w:rsid w:val="008716AA"/>
    <w:rsid w:val="008716D3"/>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DA"/>
    <w:rsid w:val="00887EEE"/>
    <w:rsid w:val="0089061F"/>
    <w:rsid w:val="008911F9"/>
    <w:rsid w:val="00892972"/>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FC0"/>
    <w:rsid w:val="008A3498"/>
    <w:rsid w:val="008A3700"/>
    <w:rsid w:val="008A39C3"/>
    <w:rsid w:val="008A421B"/>
    <w:rsid w:val="008A490B"/>
    <w:rsid w:val="008A4947"/>
    <w:rsid w:val="008A4F1F"/>
    <w:rsid w:val="008A57A1"/>
    <w:rsid w:val="008A5CED"/>
    <w:rsid w:val="008A69E2"/>
    <w:rsid w:val="008A6ACD"/>
    <w:rsid w:val="008A6B8B"/>
    <w:rsid w:val="008A7228"/>
    <w:rsid w:val="008A7AAB"/>
    <w:rsid w:val="008A7BF5"/>
    <w:rsid w:val="008B07B8"/>
    <w:rsid w:val="008B0F5F"/>
    <w:rsid w:val="008B10A4"/>
    <w:rsid w:val="008B11EE"/>
    <w:rsid w:val="008B1553"/>
    <w:rsid w:val="008B184D"/>
    <w:rsid w:val="008B1A99"/>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F92"/>
    <w:rsid w:val="008B7062"/>
    <w:rsid w:val="008B7179"/>
    <w:rsid w:val="008B74A2"/>
    <w:rsid w:val="008C00F5"/>
    <w:rsid w:val="008C02C2"/>
    <w:rsid w:val="008C03B9"/>
    <w:rsid w:val="008C0611"/>
    <w:rsid w:val="008C0D11"/>
    <w:rsid w:val="008C0D65"/>
    <w:rsid w:val="008C1526"/>
    <w:rsid w:val="008C1D4B"/>
    <w:rsid w:val="008C1DD1"/>
    <w:rsid w:val="008C2669"/>
    <w:rsid w:val="008C2D60"/>
    <w:rsid w:val="008C30F1"/>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516"/>
    <w:rsid w:val="008D75ED"/>
    <w:rsid w:val="008D7AEE"/>
    <w:rsid w:val="008E0695"/>
    <w:rsid w:val="008E070B"/>
    <w:rsid w:val="008E0BDD"/>
    <w:rsid w:val="008E0DF8"/>
    <w:rsid w:val="008E138B"/>
    <w:rsid w:val="008E142F"/>
    <w:rsid w:val="008E15B2"/>
    <w:rsid w:val="008E19D9"/>
    <w:rsid w:val="008E1C4F"/>
    <w:rsid w:val="008E1D46"/>
    <w:rsid w:val="008E1F86"/>
    <w:rsid w:val="008E27B6"/>
    <w:rsid w:val="008E2940"/>
    <w:rsid w:val="008E2B71"/>
    <w:rsid w:val="008E2C90"/>
    <w:rsid w:val="008E2ED4"/>
    <w:rsid w:val="008E3C90"/>
    <w:rsid w:val="008E419A"/>
    <w:rsid w:val="008E4234"/>
    <w:rsid w:val="008E4369"/>
    <w:rsid w:val="008E43A0"/>
    <w:rsid w:val="008E4472"/>
    <w:rsid w:val="008E4B27"/>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ED2"/>
    <w:rsid w:val="008F4F43"/>
    <w:rsid w:val="008F4FFC"/>
    <w:rsid w:val="008F5578"/>
    <w:rsid w:val="008F57A1"/>
    <w:rsid w:val="008F59EC"/>
    <w:rsid w:val="008F5BD1"/>
    <w:rsid w:val="008F6937"/>
    <w:rsid w:val="008F6E70"/>
    <w:rsid w:val="008F6F36"/>
    <w:rsid w:val="008F751E"/>
    <w:rsid w:val="008F763A"/>
    <w:rsid w:val="008F7EA0"/>
    <w:rsid w:val="0090020B"/>
    <w:rsid w:val="00900268"/>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1092"/>
    <w:rsid w:val="00912027"/>
    <w:rsid w:val="00912975"/>
    <w:rsid w:val="009129A2"/>
    <w:rsid w:val="00912B83"/>
    <w:rsid w:val="00912DEF"/>
    <w:rsid w:val="00912F5F"/>
    <w:rsid w:val="009135FB"/>
    <w:rsid w:val="0091362B"/>
    <w:rsid w:val="00913915"/>
    <w:rsid w:val="00913A40"/>
    <w:rsid w:val="00914256"/>
    <w:rsid w:val="0091437C"/>
    <w:rsid w:val="009143F2"/>
    <w:rsid w:val="00915118"/>
    <w:rsid w:val="009153A9"/>
    <w:rsid w:val="00915561"/>
    <w:rsid w:val="009157E2"/>
    <w:rsid w:val="00915865"/>
    <w:rsid w:val="0091612A"/>
    <w:rsid w:val="009163CD"/>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8B7"/>
    <w:rsid w:val="009228C5"/>
    <w:rsid w:val="00922B21"/>
    <w:rsid w:val="00923591"/>
    <w:rsid w:val="0092374D"/>
    <w:rsid w:val="00923CA7"/>
    <w:rsid w:val="00924718"/>
    <w:rsid w:val="0092482E"/>
    <w:rsid w:val="00924E43"/>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F76"/>
    <w:rsid w:val="009336D4"/>
    <w:rsid w:val="00933A09"/>
    <w:rsid w:val="00933CFA"/>
    <w:rsid w:val="00933F9B"/>
    <w:rsid w:val="009349E3"/>
    <w:rsid w:val="0093504E"/>
    <w:rsid w:val="0093534B"/>
    <w:rsid w:val="0093550B"/>
    <w:rsid w:val="00935630"/>
    <w:rsid w:val="0093574F"/>
    <w:rsid w:val="0093590A"/>
    <w:rsid w:val="00936141"/>
    <w:rsid w:val="009362B4"/>
    <w:rsid w:val="0093636B"/>
    <w:rsid w:val="009366AD"/>
    <w:rsid w:val="0093686B"/>
    <w:rsid w:val="00936D5B"/>
    <w:rsid w:val="00936E1B"/>
    <w:rsid w:val="00936FC3"/>
    <w:rsid w:val="00937810"/>
    <w:rsid w:val="00937F23"/>
    <w:rsid w:val="0094048D"/>
    <w:rsid w:val="009405CC"/>
    <w:rsid w:val="00940830"/>
    <w:rsid w:val="00940929"/>
    <w:rsid w:val="00941244"/>
    <w:rsid w:val="00941CA1"/>
    <w:rsid w:val="00941CB3"/>
    <w:rsid w:val="00941FE6"/>
    <w:rsid w:val="009424F9"/>
    <w:rsid w:val="00942624"/>
    <w:rsid w:val="009427CD"/>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753"/>
    <w:rsid w:val="009508C4"/>
    <w:rsid w:val="00950D90"/>
    <w:rsid w:val="00950FF9"/>
    <w:rsid w:val="00951080"/>
    <w:rsid w:val="00951262"/>
    <w:rsid w:val="009515CB"/>
    <w:rsid w:val="009527FE"/>
    <w:rsid w:val="00952A6F"/>
    <w:rsid w:val="00952B16"/>
    <w:rsid w:val="009530AB"/>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81E"/>
    <w:rsid w:val="0096247B"/>
    <w:rsid w:val="009633DB"/>
    <w:rsid w:val="009635C6"/>
    <w:rsid w:val="00963E71"/>
    <w:rsid w:val="00963F1D"/>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4079"/>
    <w:rsid w:val="0097454C"/>
    <w:rsid w:val="00974D85"/>
    <w:rsid w:val="00974E49"/>
    <w:rsid w:val="0097509B"/>
    <w:rsid w:val="0097589B"/>
    <w:rsid w:val="00975ABE"/>
    <w:rsid w:val="0097620A"/>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894"/>
    <w:rsid w:val="009828A9"/>
    <w:rsid w:val="00982F6F"/>
    <w:rsid w:val="00983195"/>
    <w:rsid w:val="00983CD6"/>
    <w:rsid w:val="00983F15"/>
    <w:rsid w:val="00984119"/>
    <w:rsid w:val="00984278"/>
    <w:rsid w:val="00984359"/>
    <w:rsid w:val="00984C54"/>
    <w:rsid w:val="00984CF7"/>
    <w:rsid w:val="00984F94"/>
    <w:rsid w:val="009851E7"/>
    <w:rsid w:val="00985803"/>
    <w:rsid w:val="00985A45"/>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90A"/>
    <w:rsid w:val="009A528F"/>
    <w:rsid w:val="009A535A"/>
    <w:rsid w:val="009A6DF1"/>
    <w:rsid w:val="009A74D0"/>
    <w:rsid w:val="009A76D1"/>
    <w:rsid w:val="009A7AF8"/>
    <w:rsid w:val="009A7C9D"/>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94F"/>
    <w:rsid w:val="009B5B6C"/>
    <w:rsid w:val="009B63B3"/>
    <w:rsid w:val="009B667A"/>
    <w:rsid w:val="009B6A3D"/>
    <w:rsid w:val="009B6EC3"/>
    <w:rsid w:val="009B6F01"/>
    <w:rsid w:val="009B7629"/>
    <w:rsid w:val="009B7A00"/>
    <w:rsid w:val="009C02B7"/>
    <w:rsid w:val="009C09CF"/>
    <w:rsid w:val="009C1FA1"/>
    <w:rsid w:val="009C26D1"/>
    <w:rsid w:val="009C2E46"/>
    <w:rsid w:val="009C36B2"/>
    <w:rsid w:val="009C3DAC"/>
    <w:rsid w:val="009C3F89"/>
    <w:rsid w:val="009C426D"/>
    <w:rsid w:val="009C4839"/>
    <w:rsid w:val="009C48EF"/>
    <w:rsid w:val="009C4E6B"/>
    <w:rsid w:val="009C4E7E"/>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72EF"/>
    <w:rsid w:val="009D74F1"/>
    <w:rsid w:val="009D79B2"/>
    <w:rsid w:val="009E00C3"/>
    <w:rsid w:val="009E0111"/>
    <w:rsid w:val="009E067B"/>
    <w:rsid w:val="009E0B5B"/>
    <w:rsid w:val="009E0B8F"/>
    <w:rsid w:val="009E0E86"/>
    <w:rsid w:val="009E14B4"/>
    <w:rsid w:val="009E1891"/>
    <w:rsid w:val="009E18B0"/>
    <w:rsid w:val="009E1B33"/>
    <w:rsid w:val="009E2269"/>
    <w:rsid w:val="009E255E"/>
    <w:rsid w:val="009E2937"/>
    <w:rsid w:val="009E3564"/>
    <w:rsid w:val="009E35BF"/>
    <w:rsid w:val="009E3B4A"/>
    <w:rsid w:val="009E43B4"/>
    <w:rsid w:val="009E4642"/>
    <w:rsid w:val="009E4858"/>
    <w:rsid w:val="009E4D6C"/>
    <w:rsid w:val="009E4E87"/>
    <w:rsid w:val="009E4EB6"/>
    <w:rsid w:val="009E5A3C"/>
    <w:rsid w:val="009E5C16"/>
    <w:rsid w:val="009E5ED9"/>
    <w:rsid w:val="009E679A"/>
    <w:rsid w:val="009E6D51"/>
    <w:rsid w:val="009E6F04"/>
    <w:rsid w:val="009E7587"/>
    <w:rsid w:val="009F0434"/>
    <w:rsid w:val="009F08CC"/>
    <w:rsid w:val="009F09A0"/>
    <w:rsid w:val="009F09A4"/>
    <w:rsid w:val="009F0FC4"/>
    <w:rsid w:val="009F1DD3"/>
    <w:rsid w:val="009F1E96"/>
    <w:rsid w:val="009F20E0"/>
    <w:rsid w:val="009F2979"/>
    <w:rsid w:val="009F3598"/>
    <w:rsid w:val="009F3DB3"/>
    <w:rsid w:val="009F3EFC"/>
    <w:rsid w:val="009F3F6F"/>
    <w:rsid w:val="009F4079"/>
    <w:rsid w:val="009F4216"/>
    <w:rsid w:val="009F4588"/>
    <w:rsid w:val="009F4F5E"/>
    <w:rsid w:val="009F53B6"/>
    <w:rsid w:val="009F547A"/>
    <w:rsid w:val="009F57A6"/>
    <w:rsid w:val="009F5A08"/>
    <w:rsid w:val="009F5A50"/>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6FE"/>
    <w:rsid w:val="00A029F4"/>
    <w:rsid w:val="00A02B41"/>
    <w:rsid w:val="00A0347E"/>
    <w:rsid w:val="00A03D79"/>
    <w:rsid w:val="00A03FB9"/>
    <w:rsid w:val="00A04260"/>
    <w:rsid w:val="00A049D1"/>
    <w:rsid w:val="00A04B76"/>
    <w:rsid w:val="00A04E5E"/>
    <w:rsid w:val="00A05A10"/>
    <w:rsid w:val="00A05D6C"/>
    <w:rsid w:val="00A061CB"/>
    <w:rsid w:val="00A0622E"/>
    <w:rsid w:val="00A064D8"/>
    <w:rsid w:val="00A06508"/>
    <w:rsid w:val="00A0663E"/>
    <w:rsid w:val="00A066B6"/>
    <w:rsid w:val="00A06929"/>
    <w:rsid w:val="00A06AB8"/>
    <w:rsid w:val="00A06FB0"/>
    <w:rsid w:val="00A07308"/>
    <w:rsid w:val="00A07F6D"/>
    <w:rsid w:val="00A10176"/>
    <w:rsid w:val="00A102A4"/>
    <w:rsid w:val="00A1046E"/>
    <w:rsid w:val="00A10C0E"/>
    <w:rsid w:val="00A10C43"/>
    <w:rsid w:val="00A10CC4"/>
    <w:rsid w:val="00A10F61"/>
    <w:rsid w:val="00A10F9F"/>
    <w:rsid w:val="00A11255"/>
    <w:rsid w:val="00A1133D"/>
    <w:rsid w:val="00A12ACB"/>
    <w:rsid w:val="00A12C38"/>
    <w:rsid w:val="00A12C4C"/>
    <w:rsid w:val="00A12D49"/>
    <w:rsid w:val="00A12E7C"/>
    <w:rsid w:val="00A13110"/>
    <w:rsid w:val="00A13390"/>
    <w:rsid w:val="00A136FC"/>
    <w:rsid w:val="00A1395E"/>
    <w:rsid w:val="00A13CFB"/>
    <w:rsid w:val="00A146BA"/>
    <w:rsid w:val="00A147E1"/>
    <w:rsid w:val="00A1485F"/>
    <w:rsid w:val="00A14966"/>
    <w:rsid w:val="00A159D8"/>
    <w:rsid w:val="00A16272"/>
    <w:rsid w:val="00A169FF"/>
    <w:rsid w:val="00A16A2C"/>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EBF"/>
    <w:rsid w:val="00A240E5"/>
    <w:rsid w:val="00A2426B"/>
    <w:rsid w:val="00A24598"/>
    <w:rsid w:val="00A24E46"/>
    <w:rsid w:val="00A251B6"/>
    <w:rsid w:val="00A2542D"/>
    <w:rsid w:val="00A254D7"/>
    <w:rsid w:val="00A25597"/>
    <w:rsid w:val="00A2578A"/>
    <w:rsid w:val="00A257C7"/>
    <w:rsid w:val="00A25946"/>
    <w:rsid w:val="00A259B5"/>
    <w:rsid w:val="00A25DCD"/>
    <w:rsid w:val="00A26066"/>
    <w:rsid w:val="00A260FC"/>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C2D"/>
    <w:rsid w:val="00A350B0"/>
    <w:rsid w:val="00A350B5"/>
    <w:rsid w:val="00A35632"/>
    <w:rsid w:val="00A35722"/>
    <w:rsid w:val="00A35BAC"/>
    <w:rsid w:val="00A35C90"/>
    <w:rsid w:val="00A35F28"/>
    <w:rsid w:val="00A36151"/>
    <w:rsid w:val="00A366E1"/>
    <w:rsid w:val="00A3687C"/>
    <w:rsid w:val="00A36B15"/>
    <w:rsid w:val="00A36D19"/>
    <w:rsid w:val="00A3713B"/>
    <w:rsid w:val="00A3742C"/>
    <w:rsid w:val="00A376EB"/>
    <w:rsid w:val="00A37CF6"/>
    <w:rsid w:val="00A37D33"/>
    <w:rsid w:val="00A403A4"/>
    <w:rsid w:val="00A4094B"/>
    <w:rsid w:val="00A40A13"/>
    <w:rsid w:val="00A40EA1"/>
    <w:rsid w:val="00A41D3F"/>
    <w:rsid w:val="00A42009"/>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CE3"/>
    <w:rsid w:val="00A51DDD"/>
    <w:rsid w:val="00A523AC"/>
    <w:rsid w:val="00A5261E"/>
    <w:rsid w:val="00A528EB"/>
    <w:rsid w:val="00A52C6E"/>
    <w:rsid w:val="00A531C8"/>
    <w:rsid w:val="00A533C3"/>
    <w:rsid w:val="00A53534"/>
    <w:rsid w:val="00A5435B"/>
    <w:rsid w:val="00A54B34"/>
    <w:rsid w:val="00A553DF"/>
    <w:rsid w:val="00A554B5"/>
    <w:rsid w:val="00A556EF"/>
    <w:rsid w:val="00A55BC9"/>
    <w:rsid w:val="00A55D50"/>
    <w:rsid w:val="00A56625"/>
    <w:rsid w:val="00A56F82"/>
    <w:rsid w:val="00A5709B"/>
    <w:rsid w:val="00A573AA"/>
    <w:rsid w:val="00A57735"/>
    <w:rsid w:val="00A57EC1"/>
    <w:rsid w:val="00A602E4"/>
    <w:rsid w:val="00A604F6"/>
    <w:rsid w:val="00A60CE1"/>
    <w:rsid w:val="00A60CF8"/>
    <w:rsid w:val="00A60F1F"/>
    <w:rsid w:val="00A60F43"/>
    <w:rsid w:val="00A60FC9"/>
    <w:rsid w:val="00A615C2"/>
    <w:rsid w:val="00A6178B"/>
    <w:rsid w:val="00A618B4"/>
    <w:rsid w:val="00A61928"/>
    <w:rsid w:val="00A6259E"/>
    <w:rsid w:val="00A62660"/>
    <w:rsid w:val="00A62782"/>
    <w:rsid w:val="00A6312F"/>
    <w:rsid w:val="00A631B3"/>
    <w:rsid w:val="00A63ACB"/>
    <w:rsid w:val="00A64102"/>
    <w:rsid w:val="00A64191"/>
    <w:rsid w:val="00A642FB"/>
    <w:rsid w:val="00A644E7"/>
    <w:rsid w:val="00A645DC"/>
    <w:rsid w:val="00A64CC4"/>
    <w:rsid w:val="00A65F7E"/>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42C4"/>
    <w:rsid w:val="00A74359"/>
    <w:rsid w:val="00A743FA"/>
    <w:rsid w:val="00A748D4"/>
    <w:rsid w:val="00A74ADE"/>
    <w:rsid w:val="00A74EC1"/>
    <w:rsid w:val="00A75210"/>
    <w:rsid w:val="00A752E2"/>
    <w:rsid w:val="00A758B0"/>
    <w:rsid w:val="00A75918"/>
    <w:rsid w:val="00A75EA9"/>
    <w:rsid w:val="00A76520"/>
    <w:rsid w:val="00A766B8"/>
    <w:rsid w:val="00A769DF"/>
    <w:rsid w:val="00A77A06"/>
    <w:rsid w:val="00A803BC"/>
    <w:rsid w:val="00A805BA"/>
    <w:rsid w:val="00A80BFC"/>
    <w:rsid w:val="00A80C99"/>
    <w:rsid w:val="00A80D7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EB"/>
    <w:rsid w:val="00A90C9F"/>
    <w:rsid w:val="00A9128B"/>
    <w:rsid w:val="00A918ED"/>
    <w:rsid w:val="00A91CAC"/>
    <w:rsid w:val="00A92677"/>
    <w:rsid w:val="00A9273C"/>
    <w:rsid w:val="00A934DB"/>
    <w:rsid w:val="00A93A5E"/>
    <w:rsid w:val="00A93AE7"/>
    <w:rsid w:val="00A94A79"/>
    <w:rsid w:val="00A94B62"/>
    <w:rsid w:val="00A9520A"/>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261A"/>
    <w:rsid w:val="00AA2CC1"/>
    <w:rsid w:val="00AA2E15"/>
    <w:rsid w:val="00AA3312"/>
    <w:rsid w:val="00AA3B40"/>
    <w:rsid w:val="00AA3F82"/>
    <w:rsid w:val="00AA42A6"/>
    <w:rsid w:val="00AA465F"/>
    <w:rsid w:val="00AA46F6"/>
    <w:rsid w:val="00AA47B6"/>
    <w:rsid w:val="00AA5053"/>
    <w:rsid w:val="00AA50DF"/>
    <w:rsid w:val="00AA52A4"/>
    <w:rsid w:val="00AA6482"/>
    <w:rsid w:val="00AA6D3D"/>
    <w:rsid w:val="00AA7079"/>
    <w:rsid w:val="00AA719C"/>
    <w:rsid w:val="00AA727C"/>
    <w:rsid w:val="00AA757A"/>
    <w:rsid w:val="00AB0420"/>
    <w:rsid w:val="00AB0543"/>
    <w:rsid w:val="00AB1ED1"/>
    <w:rsid w:val="00AB2F80"/>
    <w:rsid w:val="00AB33C5"/>
    <w:rsid w:val="00AB370B"/>
    <w:rsid w:val="00AB3C8E"/>
    <w:rsid w:val="00AB3DCB"/>
    <w:rsid w:val="00AB477C"/>
    <w:rsid w:val="00AB487A"/>
    <w:rsid w:val="00AB4E90"/>
    <w:rsid w:val="00AB6199"/>
    <w:rsid w:val="00AB63C2"/>
    <w:rsid w:val="00AB67AD"/>
    <w:rsid w:val="00AB767E"/>
    <w:rsid w:val="00AC0AA5"/>
    <w:rsid w:val="00AC1429"/>
    <w:rsid w:val="00AC1A3F"/>
    <w:rsid w:val="00AC1C37"/>
    <w:rsid w:val="00AC1D53"/>
    <w:rsid w:val="00AC1F7B"/>
    <w:rsid w:val="00AC28F8"/>
    <w:rsid w:val="00AC29DD"/>
    <w:rsid w:val="00AC3471"/>
    <w:rsid w:val="00AC3E0D"/>
    <w:rsid w:val="00AC447A"/>
    <w:rsid w:val="00AC449A"/>
    <w:rsid w:val="00AC4951"/>
    <w:rsid w:val="00AC49C0"/>
    <w:rsid w:val="00AC4CAB"/>
    <w:rsid w:val="00AC5830"/>
    <w:rsid w:val="00AC5B5F"/>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7EA"/>
    <w:rsid w:val="00AD3A1E"/>
    <w:rsid w:val="00AD4560"/>
    <w:rsid w:val="00AD465E"/>
    <w:rsid w:val="00AD4789"/>
    <w:rsid w:val="00AD4D06"/>
    <w:rsid w:val="00AD4E86"/>
    <w:rsid w:val="00AD5216"/>
    <w:rsid w:val="00AD546C"/>
    <w:rsid w:val="00AD5C55"/>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427"/>
    <w:rsid w:val="00AF0536"/>
    <w:rsid w:val="00AF05F9"/>
    <w:rsid w:val="00AF068C"/>
    <w:rsid w:val="00AF0BB2"/>
    <w:rsid w:val="00AF0E19"/>
    <w:rsid w:val="00AF0F8E"/>
    <w:rsid w:val="00AF1318"/>
    <w:rsid w:val="00AF1B63"/>
    <w:rsid w:val="00AF1B96"/>
    <w:rsid w:val="00AF1CFC"/>
    <w:rsid w:val="00AF24E4"/>
    <w:rsid w:val="00AF3FA7"/>
    <w:rsid w:val="00AF42A6"/>
    <w:rsid w:val="00AF4311"/>
    <w:rsid w:val="00AF4A54"/>
    <w:rsid w:val="00AF4DE8"/>
    <w:rsid w:val="00AF4E6F"/>
    <w:rsid w:val="00AF544E"/>
    <w:rsid w:val="00AF56BB"/>
    <w:rsid w:val="00AF589B"/>
    <w:rsid w:val="00AF59A1"/>
    <w:rsid w:val="00AF5C27"/>
    <w:rsid w:val="00AF5C95"/>
    <w:rsid w:val="00AF606F"/>
    <w:rsid w:val="00AF679E"/>
    <w:rsid w:val="00AF6EDB"/>
    <w:rsid w:val="00AF7130"/>
    <w:rsid w:val="00AF76C8"/>
    <w:rsid w:val="00B0020B"/>
    <w:rsid w:val="00B0041D"/>
    <w:rsid w:val="00B00560"/>
    <w:rsid w:val="00B005B1"/>
    <w:rsid w:val="00B00B36"/>
    <w:rsid w:val="00B00D8B"/>
    <w:rsid w:val="00B00DB9"/>
    <w:rsid w:val="00B00FEB"/>
    <w:rsid w:val="00B01339"/>
    <w:rsid w:val="00B0194E"/>
    <w:rsid w:val="00B01BC6"/>
    <w:rsid w:val="00B01FA1"/>
    <w:rsid w:val="00B02358"/>
    <w:rsid w:val="00B02DB9"/>
    <w:rsid w:val="00B032A7"/>
    <w:rsid w:val="00B03AD5"/>
    <w:rsid w:val="00B04271"/>
    <w:rsid w:val="00B0470A"/>
    <w:rsid w:val="00B04736"/>
    <w:rsid w:val="00B04F7E"/>
    <w:rsid w:val="00B05AA2"/>
    <w:rsid w:val="00B05B58"/>
    <w:rsid w:val="00B06933"/>
    <w:rsid w:val="00B06D85"/>
    <w:rsid w:val="00B06E78"/>
    <w:rsid w:val="00B06FE7"/>
    <w:rsid w:val="00B07910"/>
    <w:rsid w:val="00B07FDF"/>
    <w:rsid w:val="00B10613"/>
    <w:rsid w:val="00B10C31"/>
    <w:rsid w:val="00B1113A"/>
    <w:rsid w:val="00B1182A"/>
    <w:rsid w:val="00B11DD8"/>
    <w:rsid w:val="00B12236"/>
    <w:rsid w:val="00B12269"/>
    <w:rsid w:val="00B12BDB"/>
    <w:rsid w:val="00B13605"/>
    <w:rsid w:val="00B13AFC"/>
    <w:rsid w:val="00B13C30"/>
    <w:rsid w:val="00B13CC2"/>
    <w:rsid w:val="00B13D11"/>
    <w:rsid w:val="00B1406D"/>
    <w:rsid w:val="00B1420F"/>
    <w:rsid w:val="00B14CF0"/>
    <w:rsid w:val="00B152CC"/>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8DC"/>
    <w:rsid w:val="00B20C03"/>
    <w:rsid w:val="00B21548"/>
    <w:rsid w:val="00B21784"/>
    <w:rsid w:val="00B2178B"/>
    <w:rsid w:val="00B2189C"/>
    <w:rsid w:val="00B21F2E"/>
    <w:rsid w:val="00B221C2"/>
    <w:rsid w:val="00B224AD"/>
    <w:rsid w:val="00B22829"/>
    <w:rsid w:val="00B22B99"/>
    <w:rsid w:val="00B22F75"/>
    <w:rsid w:val="00B24CEF"/>
    <w:rsid w:val="00B24DA5"/>
    <w:rsid w:val="00B255DC"/>
    <w:rsid w:val="00B2608B"/>
    <w:rsid w:val="00B26129"/>
    <w:rsid w:val="00B2660E"/>
    <w:rsid w:val="00B26759"/>
    <w:rsid w:val="00B2689E"/>
    <w:rsid w:val="00B26B8D"/>
    <w:rsid w:val="00B26BD8"/>
    <w:rsid w:val="00B271D8"/>
    <w:rsid w:val="00B27273"/>
    <w:rsid w:val="00B275EF"/>
    <w:rsid w:val="00B27714"/>
    <w:rsid w:val="00B27B16"/>
    <w:rsid w:val="00B27C78"/>
    <w:rsid w:val="00B300ED"/>
    <w:rsid w:val="00B303B0"/>
    <w:rsid w:val="00B305E9"/>
    <w:rsid w:val="00B30679"/>
    <w:rsid w:val="00B30680"/>
    <w:rsid w:val="00B31681"/>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A73"/>
    <w:rsid w:val="00B44D1C"/>
    <w:rsid w:val="00B44EFF"/>
    <w:rsid w:val="00B45271"/>
    <w:rsid w:val="00B4598A"/>
    <w:rsid w:val="00B45D10"/>
    <w:rsid w:val="00B45FBB"/>
    <w:rsid w:val="00B47574"/>
    <w:rsid w:val="00B47C2E"/>
    <w:rsid w:val="00B47CB9"/>
    <w:rsid w:val="00B47CDD"/>
    <w:rsid w:val="00B47DD0"/>
    <w:rsid w:val="00B50222"/>
    <w:rsid w:val="00B507B6"/>
    <w:rsid w:val="00B50B32"/>
    <w:rsid w:val="00B51236"/>
    <w:rsid w:val="00B51546"/>
    <w:rsid w:val="00B51B95"/>
    <w:rsid w:val="00B51C9B"/>
    <w:rsid w:val="00B51ED0"/>
    <w:rsid w:val="00B52279"/>
    <w:rsid w:val="00B524DC"/>
    <w:rsid w:val="00B52BD7"/>
    <w:rsid w:val="00B538E3"/>
    <w:rsid w:val="00B53B10"/>
    <w:rsid w:val="00B53D0A"/>
    <w:rsid w:val="00B53DDF"/>
    <w:rsid w:val="00B54046"/>
    <w:rsid w:val="00B54AF1"/>
    <w:rsid w:val="00B54DEC"/>
    <w:rsid w:val="00B54EDB"/>
    <w:rsid w:val="00B551A0"/>
    <w:rsid w:val="00B55751"/>
    <w:rsid w:val="00B55D1F"/>
    <w:rsid w:val="00B55D40"/>
    <w:rsid w:val="00B56386"/>
    <w:rsid w:val="00B56891"/>
    <w:rsid w:val="00B57288"/>
    <w:rsid w:val="00B57313"/>
    <w:rsid w:val="00B57519"/>
    <w:rsid w:val="00B5752B"/>
    <w:rsid w:val="00B57627"/>
    <w:rsid w:val="00B60669"/>
    <w:rsid w:val="00B6101E"/>
    <w:rsid w:val="00B61810"/>
    <w:rsid w:val="00B6192F"/>
    <w:rsid w:val="00B61A0E"/>
    <w:rsid w:val="00B61C01"/>
    <w:rsid w:val="00B61C13"/>
    <w:rsid w:val="00B61E15"/>
    <w:rsid w:val="00B62152"/>
    <w:rsid w:val="00B624CF"/>
    <w:rsid w:val="00B62796"/>
    <w:rsid w:val="00B6298E"/>
    <w:rsid w:val="00B62A97"/>
    <w:rsid w:val="00B62F30"/>
    <w:rsid w:val="00B6402B"/>
    <w:rsid w:val="00B644CF"/>
    <w:rsid w:val="00B64B13"/>
    <w:rsid w:val="00B64EA4"/>
    <w:rsid w:val="00B64F78"/>
    <w:rsid w:val="00B6540B"/>
    <w:rsid w:val="00B65486"/>
    <w:rsid w:val="00B65889"/>
    <w:rsid w:val="00B65A6B"/>
    <w:rsid w:val="00B65FCF"/>
    <w:rsid w:val="00B66181"/>
    <w:rsid w:val="00B66F45"/>
    <w:rsid w:val="00B670B1"/>
    <w:rsid w:val="00B67214"/>
    <w:rsid w:val="00B67338"/>
    <w:rsid w:val="00B67355"/>
    <w:rsid w:val="00B673EB"/>
    <w:rsid w:val="00B67617"/>
    <w:rsid w:val="00B67643"/>
    <w:rsid w:val="00B676B6"/>
    <w:rsid w:val="00B678A7"/>
    <w:rsid w:val="00B67C9B"/>
    <w:rsid w:val="00B70A0A"/>
    <w:rsid w:val="00B70C4D"/>
    <w:rsid w:val="00B70C9E"/>
    <w:rsid w:val="00B7112E"/>
    <w:rsid w:val="00B71160"/>
    <w:rsid w:val="00B71514"/>
    <w:rsid w:val="00B71676"/>
    <w:rsid w:val="00B71AEE"/>
    <w:rsid w:val="00B722FA"/>
    <w:rsid w:val="00B7254E"/>
    <w:rsid w:val="00B72A40"/>
    <w:rsid w:val="00B72B1E"/>
    <w:rsid w:val="00B72E50"/>
    <w:rsid w:val="00B72F6B"/>
    <w:rsid w:val="00B734C6"/>
    <w:rsid w:val="00B7374F"/>
    <w:rsid w:val="00B73BBD"/>
    <w:rsid w:val="00B73C67"/>
    <w:rsid w:val="00B74CC9"/>
    <w:rsid w:val="00B74D08"/>
    <w:rsid w:val="00B75104"/>
    <w:rsid w:val="00B75136"/>
    <w:rsid w:val="00B75168"/>
    <w:rsid w:val="00B75BE9"/>
    <w:rsid w:val="00B75CE3"/>
    <w:rsid w:val="00B75F30"/>
    <w:rsid w:val="00B76D31"/>
    <w:rsid w:val="00B77206"/>
    <w:rsid w:val="00B7757F"/>
    <w:rsid w:val="00B779A2"/>
    <w:rsid w:val="00B77D95"/>
    <w:rsid w:val="00B800F0"/>
    <w:rsid w:val="00B8011E"/>
    <w:rsid w:val="00B80782"/>
    <w:rsid w:val="00B80F61"/>
    <w:rsid w:val="00B81F0D"/>
    <w:rsid w:val="00B81F4F"/>
    <w:rsid w:val="00B82ABB"/>
    <w:rsid w:val="00B82B3B"/>
    <w:rsid w:val="00B82C2D"/>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921"/>
    <w:rsid w:val="00B9198F"/>
    <w:rsid w:val="00B919E3"/>
    <w:rsid w:val="00B919E9"/>
    <w:rsid w:val="00B920FE"/>
    <w:rsid w:val="00B921BD"/>
    <w:rsid w:val="00B922C7"/>
    <w:rsid w:val="00B92C9C"/>
    <w:rsid w:val="00B930C5"/>
    <w:rsid w:val="00B930C9"/>
    <w:rsid w:val="00B93549"/>
    <w:rsid w:val="00B93FB4"/>
    <w:rsid w:val="00B94034"/>
    <w:rsid w:val="00B94752"/>
    <w:rsid w:val="00B94B5E"/>
    <w:rsid w:val="00B94DAA"/>
    <w:rsid w:val="00B94F0A"/>
    <w:rsid w:val="00B95401"/>
    <w:rsid w:val="00B9552D"/>
    <w:rsid w:val="00B95954"/>
    <w:rsid w:val="00B95D34"/>
    <w:rsid w:val="00B9691F"/>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D0"/>
    <w:rsid w:val="00BA5280"/>
    <w:rsid w:val="00BA59CC"/>
    <w:rsid w:val="00BA5BC7"/>
    <w:rsid w:val="00BA63F4"/>
    <w:rsid w:val="00BA6675"/>
    <w:rsid w:val="00BA71BD"/>
    <w:rsid w:val="00BA76DF"/>
    <w:rsid w:val="00BA7812"/>
    <w:rsid w:val="00BB0389"/>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D7F"/>
    <w:rsid w:val="00BC1AA0"/>
    <w:rsid w:val="00BC1D71"/>
    <w:rsid w:val="00BC1DDD"/>
    <w:rsid w:val="00BC1F1D"/>
    <w:rsid w:val="00BC2205"/>
    <w:rsid w:val="00BC2A84"/>
    <w:rsid w:val="00BC2B10"/>
    <w:rsid w:val="00BC2C68"/>
    <w:rsid w:val="00BC2F67"/>
    <w:rsid w:val="00BC30C0"/>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519"/>
    <w:rsid w:val="00BD1B52"/>
    <w:rsid w:val="00BD1D86"/>
    <w:rsid w:val="00BD1D8F"/>
    <w:rsid w:val="00BD1F1D"/>
    <w:rsid w:val="00BD219F"/>
    <w:rsid w:val="00BD2B01"/>
    <w:rsid w:val="00BD2F7A"/>
    <w:rsid w:val="00BD3AF1"/>
    <w:rsid w:val="00BD3D9A"/>
    <w:rsid w:val="00BD3DE9"/>
    <w:rsid w:val="00BD43EE"/>
    <w:rsid w:val="00BD45EB"/>
    <w:rsid w:val="00BD4A7A"/>
    <w:rsid w:val="00BD4B2C"/>
    <w:rsid w:val="00BD533B"/>
    <w:rsid w:val="00BD5D53"/>
    <w:rsid w:val="00BD5D80"/>
    <w:rsid w:val="00BD60C8"/>
    <w:rsid w:val="00BD62EC"/>
    <w:rsid w:val="00BD642D"/>
    <w:rsid w:val="00BD65DF"/>
    <w:rsid w:val="00BD6737"/>
    <w:rsid w:val="00BD6B04"/>
    <w:rsid w:val="00BD6D46"/>
    <w:rsid w:val="00BE029C"/>
    <w:rsid w:val="00BE047E"/>
    <w:rsid w:val="00BE14D5"/>
    <w:rsid w:val="00BE1ED7"/>
    <w:rsid w:val="00BE251D"/>
    <w:rsid w:val="00BE2733"/>
    <w:rsid w:val="00BE2ECC"/>
    <w:rsid w:val="00BE2F94"/>
    <w:rsid w:val="00BE3FD0"/>
    <w:rsid w:val="00BE40FE"/>
    <w:rsid w:val="00BE4394"/>
    <w:rsid w:val="00BE4475"/>
    <w:rsid w:val="00BE4F40"/>
    <w:rsid w:val="00BE4F59"/>
    <w:rsid w:val="00BE517D"/>
    <w:rsid w:val="00BE5D1F"/>
    <w:rsid w:val="00BE5E7A"/>
    <w:rsid w:val="00BE617E"/>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3676"/>
    <w:rsid w:val="00BF402B"/>
    <w:rsid w:val="00BF46D0"/>
    <w:rsid w:val="00BF48AF"/>
    <w:rsid w:val="00BF498F"/>
    <w:rsid w:val="00BF4B66"/>
    <w:rsid w:val="00BF4C0F"/>
    <w:rsid w:val="00BF4C92"/>
    <w:rsid w:val="00BF5015"/>
    <w:rsid w:val="00BF54CB"/>
    <w:rsid w:val="00BF5A8E"/>
    <w:rsid w:val="00BF5C28"/>
    <w:rsid w:val="00BF5E6F"/>
    <w:rsid w:val="00BF60FC"/>
    <w:rsid w:val="00BF64F6"/>
    <w:rsid w:val="00BF6DC1"/>
    <w:rsid w:val="00BF6EE2"/>
    <w:rsid w:val="00BF6FED"/>
    <w:rsid w:val="00BF78BD"/>
    <w:rsid w:val="00BF7DF1"/>
    <w:rsid w:val="00BF7F1B"/>
    <w:rsid w:val="00C012BA"/>
    <w:rsid w:val="00C012DD"/>
    <w:rsid w:val="00C01AE5"/>
    <w:rsid w:val="00C01CA2"/>
    <w:rsid w:val="00C025B9"/>
    <w:rsid w:val="00C02B1B"/>
    <w:rsid w:val="00C0315C"/>
    <w:rsid w:val="00C0396A"/>
    <w:rsid w:val="00C03AD5"/>
    <w:rsid w:val="00C03B6C"/>
    <w:rsid w:val="00C03C2F"/>
    <w:rsid w:val="00C04082"/>
    <w:rsid w:val="00C04EC4"/>
    <w:rsid w:val="00C064AD"/>
    <w:rsid w:val="00C079F8"/>
    <w:rsid w:val="00C1042A"/>
    <w:rsid w:val="00C106BD"/>
    <w:rsid w:val="00C10F5E"/>
    <w:rsid w:val="00C11375"/>
    <w:rsid w:val="00C114FA"/>
    <w:rsid w:val="00C1164C"/>
    <w:rsid w:val="00C11B5B"/>
    <w:rsid w:val="00C11D00"/>
    <w:rsid w:val="00C11DDE"/>
    <w:rsid w:val="00C11E67"/>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BF4"/>
    <w:rsid w:val="00C15DA4"/>
    <w:rsid w:val="00C16326"/>
    <w:rsid w:val="00C16638"/>
    <w:rsid w:val="00C16D5A"/>
    <w:rsid w:val="00C16F6C"/>
    <w:rsid w:val="00C173FC"/>
    <w:rsid w:val="00C17489"/>
    <w:rsid w:val="00C178AA"/>
    <w:rsid w:val="00C17966"/>
    <w:rsid w:val="00C17F2B"/>
    <w:rsid w:val="00C2068A"/>
    <w:rsid w:val="00C21323"/>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7D2"/>
    <w:rsid w:val="00C368F8"/>
    <w:rsid w:val="00C36A5A"/>
    <w:rsid w:val="00C36BE3"/>
    <w:rsid w:val="00C37AD3"/>
    <w:rsid w:val="00C37BE1"/>
    <w:rsid w:val="00C37E39"/>
    <w:rsid w:val="00C400B5"/>
    <w:rsid w:val="00C40619"/>
    <w:rsid w:val="00C40B96"/>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A7"/>
    <w:rsid w:val="00C52132"/>
    <w:rsid w:val="00C52E98"/>
    <w:rsid w:val="00C53241"/>
    <w:rsid w:val="00C5341C"/>
    <w:rsid w:val="00C53786"/>
    <w:rsid w:val="00C53D8E"/>
    <w:rsid w:val="00C54004"/>
    <w:rsid w:val="00C54011"/>
    <w:rsid w:val="00C540C6"/>
    <w:rsid w:val="00C54102"/>
    <w:rsid w:val="00C54DA5"/>
    <w:rsid w:val="00C5552C"/>
    <w:rsid w:val="00C555BA"/>
    <w:rsid w:val="00C567DC"/>
    <w:rsid w:val="00C56B72"/>
    <w:rsid w:val="00C56E36"/>
    <w:rsid w:val="00C571F9"/>
    <w:rsid w:val="00C5798F"/>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E87"/>
    <w:rsid w:val="00C7275E"/>
    <w:rsid w:val="00C72AFE"/>
    <w:rsid w:val="00C73056"/>
    <w:rsid w:val="00C7369C"/>
    <w:rsid w:val="00C736D4"/>
    <w:rsid w:val="00C73827"/>
    <w:rsid w:val="00C73902"/>
    <w:rsid w:val="00C73B28"/>
    <w:rsid w:val="00C73E06"/>
    <w:rsid w:val="00C7494B"/>
    <w:rsid w:val="00C74C28"/>
    <w:rsid w:val="00C74D0C"/>
    <w:rsid w:val="00C74EB5"/>
    <w:rsid w:val="00C74FAF"/>
    <w:rsid w:val="00C755DC"/>
    <w:rsid w:val="00C75FBF"/>
    <w:rsid w:val="00C76CE4"/>
    <w:rsid w:val="00C76EB7"/>
    <w:rsid w:val="00C770F6"/>
    <w:rsid w:val="00C77132"/>
    <w:rsid w:val="00C77250"/>
    <w:rsid w:val="00C77699"/>
    <w:rsid w:val="00C800A2"/>
    <w:rsid w:val="00C800EA"/>
    <w:rsid w:val="00C80A8B"/>
    <w:rsid w:val="00C8109E"/>
    <w:rsid w:val="00C81239"/>
    <w:rsid w:val="00C813B6"/>
    <w:rsid w:val="00C8228C"/>
    <w:rsid w:val="00C822C0"/>
    <w:rsid w:val="00C824A4"/>
    <w:rsid w:val="00C83AE6"/>
    <w:rsid w:val="00C8416D"/>
    <w:rsid w:val="00C84FAB"/>
    <w:rsid w:val="00C85063"/>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823"/>
    <w:rsid w:val="00CA192D"/>
    <w:rsid w:val="00CA2157"/>
    <w:rsid w:val="00CA221C"/>
    <w:rsid w:val="00CA25AB"/>
    <w:rsid w:val="00CA26EA"/>
    <w:rsid w:val="00CA2952"/>
    <w:rsid w:val="00CA2B03"/>
    <w:rsid w:val="00CA300C"/>
    <w:rsid w:val="00CA329F"/>
    <w:rsid w:val="00CA33C7"/>
    <w:rsid w:val="00CA37EC"/>
    <w:rsid w:val="00CA3815"/>
    <w:rsid w:val="00CA3F00"/>
    <w:rsid w:val="00CA426F"/>
    <w:rsid w:val="00CA4388"/>
    <w:rsid w:val="00CA43DF"/>
    <w:rsid w:val="00CA50A4"/>
    <w:rsid w:val="00CA5432"/>
    <w:rsid w:val="00CA5466"/>
    <w:rsid w:val="00CA5CCB"/>
    <w:rsid w:val="00CA600D"/>
    <w:rsid w:val="00CA6257"/>
    <w:rsid w:val="00CA63F6"/>
    <w:rsid w:val="00CA66C7"/>
    <w:rsid w:val="00CA6A5E"/>
    <w:rsid w:val="00CA6B8E"/>
    <w:rsid w:val="00CA6CB0"/>
    <w:rsid w:val="00CA78A8"/>
    <w:rsid w:val="00CB078B"/>
    <w:rsid w:val="00CB0839"/>
    <w:rsid w:val="00CB11AC"/>
    <w:rsid w:val="00CB11C7"/>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A36"/>
    <w:rsid w:val="00CB6A9D"/>
    <w:rsid w:val="00CB6AA6"/>
    <w:rsid w:val="00CB7AFA"/>
    <w:rsid w:val="00CC0626"/>
    <w:rsid w:val="00CC2A56"/>
    <w:rsid w:val="00CC3234"/>
    <w:rsid w:val="00CC323F"/>
    <w:rsid w:val="00CC329B"/>
    <w:rsid w:val="00CC3A91"/>
    <w:rsid w:val="00CC3F2E"/>
    <w:rsid w:val="00CC4695"/>
    <w:rsid w:val="00CC47B6"/>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4650"/>
    <w:rsid w:val="00CD5570"/>
    <w:rsid w:val="00CD578C"/>
    <w:rsid w:val="00CD59DF"/>
    <w:rsid w:val="00CD5CB0"/>
    <w:rsid w:val="00CD5EFA"/>
    <w:rsid w:val="00CD5F7B"/>
    <w:rsid w:val="00CD6683"/>
    <w:rsid w:val="00CD792E"/>
    <w:rsid w:val="00CE01DC"/>
    <w:rsid w:val="00CE0736"/>
    <w:rsid w:val="00CE1112"/>
    <w:rsid w:val="00CE121B"/>
    <w:rsid w:val="00CE1957"/>
    <w:rsid w:val="00CE1993"/>
    <w:rsid w:val="00CE1D19"/>
    <w:rsid w:val="00CE1ED5"/>
    <w:rsid w:val="00CE220E"/>
    <w:rsid w:val="00CE29FB"/>
    <w:rsid w:val="00CE2B57"/>
    <w:rsid w:val="00CE32CB"/>
    <w:rsid w:val="00CE3B0C"/>
    <w:rsid w:val="00CE3B1C"/>
    <w:rsid w:val="00CE3C9F"/>
    <w:rsid w:val="00CE3DC9"/>
    <w:rsid w:val="00CE3E6A"/>
    <w:rsid w:val="00CE3ED7"/>
    <w:rsid w:val="00CE4402"/>
    <w:rsid w:val="00CE4609"/>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94A"/>
    <w:rsid w:val="00D01526"/>
    <w:rsid w:val="00D02571"/>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7806"/>
    <w:rsid w:val="00D07B59"/>
    <w:rsid w:val="00D07BDB"/>
    <w:rsid w:val="00D07C0C"/>
    <w:rsid w:val="00D07E90"/>
    <w:rsid w:val="00D10225"/>
    <w:rsid w:val="00D10641"/>
    <w:rsid w:val="00D10B8C"/>
    <w:rsid w:val="00D10E2F"/>
    <w:rsid w:val="00D113C0"/>
    <w:rsid w:val="00D114B4"/>
    <w:rsid w:val="00D11926"/>
    <w:rsid w:val="00D119BD"/>
    <w:rsid w:val="00D11A31"/>
    <w:rsid w:val="00D12127"/>
    <w:rsid w:val="00D1215C"/>
    <w:rsid w:val="00D12289"/>
    <w:rsid w:val="00D127F6"/>
    <w:rsid w:val="00D12F37"/>
    <w:rsid w:val="00D12FD1"/>
    <w:rsid w:val="00D132FF"/>
    <w:rsid w:val="00D1358F"/>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A9E"/>
    <w:rsid w:val="00D21CF9"/>
    <w:rsid w:val="00D23A8B"/>
    <w:rsid w:val="00D23F4F"/>
    <w:rsid w:val="00D23F76"/>
    <w:rsid w:val="00D24093"/>
    <w:rsid w:val="00D24677"/>
    <w:rsid w:val="00D24B6B"/>
    <w:rsid w:val="00D24B79"/>
    <w:rsid w:val="00D24F56"/>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667"/>
    <w:rsid w:val="00D32AB5"/>
    <w:rsid w:val="00D32B69"/>
    <w:rsid w:val="00D32F44"/>
    <w:rsid w:val="00D33311"/>
    <w:rsid w:val="00D335D9"/>
    <w:rsid w:val="00D340AA"/>
    <w:rsid w:val="00D34688"/>
    <w:rsid w:val="00D35078"/>
    <w:rsid w:val="00D35C97"/>
    <w:rsid w:val="00D3615C"/>
    <w:rsid w:val="00D368A9"/>
    <w:rsid w:val="00D3707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6C"/>
    <w:rsid w:val="00D56330"/>
    <w:rsid w:val="00D56A27"/>
    <w:rsid w:val="00D56C7F"/>
    <w:rsid w:val="00D571D1"/>
    <w:rsid w:val="00D57E1C"/>
    <w:rsid w:val="00D57FD0"/>
    <w:rsid w:val="00D604D7"/>
    <w:rsid w:val="00D60FA9"/>
    <w:rsid w:val="00D6115B"/>
    <w:rsid w:val="00D61277"/>
    <w:rsid w:val="00D612CF"/>
    <w:rsid w:val="00D612F7"/>
    <w:rsid w:val="00D613E6"/>
    <w:rsid w:val="00D6199B"/>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8D0"/>
    <w:rsid w:val="00D74E30"/>
    <w:rsid w:val="00D75190"/>
    <w:rsid w:val="00D7537F"/>
    <w:rsid w:val="00D75E9E"/>
    <w:rsid w:val="00D75F22"/>
    <w:rsid w:val="00D7650D"/>
    <w:rsid w:val="00D772CB"/>
    <w:rsid w:val="00D77B36"/>
    <w:rsid w:val="00D808C2"/>
    <w:rsid w:val="00D808DD"/>
    <w:rsid w:val="00D8094A"/>
    <w:rsid w:val="00D809DF"/>
    <w:rsid w:val="00D80BE2"/>
    <w:rsid w:val="00D80E27"/>
    <w:rsid w:val="00D81228"/>
    <w:rsid w:val="00D81342"/>
    <w:rsid w:val="00D816DA"/>
    <w:rsid w:val="00D81D80"/>
    <w:rsid w:val="00D821E4"/>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8F0"/>
    <w:rsid w:val="00D86AE3"/>
    <w:rsid w:val="00D87618"/>
    <w:rsid w:val="00D87E57"/>
    <w:rsid w:val="00D90851"/>
    <w:rsid w:val="00D915B8"/>
    <w:rsid w:val="00D9161B"/>
    <w:rsid w:val="00D91E7E"/>
    <w:rsid w:val="00D92009"/>
    <w:rsid w:val="00D9203C"/>
    <w:rsid w:val="00D923C0"/>
    <w:rsid w:val="00D92A58"/>
    <w:rsid w:val="00D92CE5"/>
    <w:rsid w:val="00D92E54"/>
    <w:rsid w:val="00D93207"/>
    <w:rsid w:val="00D93B3E"/>
    <w:rsid w:val="00D94C1B"/>
    <w:rsid w:val="00D94F8A"/>
    <w:rsid w:val="00D94FF3"/>
    <w:rsid w:val="00D95A39"/>
    <w:rsid w:val="00D95D33"/>
    <w:rsid w:val="00D962D7"/>
    <w:rsid w:val="00D97665"/>
    <w:rsid w:val="00D9774D"/>
    <w:rsid w:val="00D97A56"/>
    <w:rsid w:val="00D97B46"/>
    <w:rsid w:val="00D97BA5"/>
    <w:rsid w:val="00DA09FD"/>
    <w:rsid w:val="00DA1701"/>
    <w:rsid w:val="00DA1C57"/>
    <w:rsid w:val="00DA22F4"/>
    <w:rsid w:val="00DA242E"/>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AE"/>
    <w:rsid w:val="00DC4DDA"/>
    <w:rsid w:val="00DC503F"/>
    <w:rsid w:val="00DC544E"/>
    <w:rsid w:val="00DC572F"/>
    <w:rsid w:val="00DC5C8B"/>
    <w:rsid w:val="00DC600F"/>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3273"/>
    <w:rsid w:val="00DD3707"/>
    <w:rsid w:val="00DD3B51"/>
    <w:rsid w:val="00DD3C21"/>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B7"/>
    <w:rsid w:val="00DE3301"/>
    <w:rsid w:val="00DE3A1F"/>
    <w:rsid w:val="00DE3B7B"/>
    <w:rsid w:val="00DE4ECA"/>
    <w:rsid w:val="00DE5097"/>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5D0"/>
    <w:rsid w:val="00DF6FAC"/>
    <w:rsid w:val="00DF7224"/>
    <w:rsid w:val="00DF7AD3"/>
    <w:rsid w:val="00DF7F59"/>
    <w:rsid w:val="00DF7F6F"/>
    <w:rsid w:val="00E001CA"/>
    <w:rsid w:val="00E00386"/>
    <w:rsid w:val="00E00496"/>
    <w:rsid w:val="00E00556"/>
    <w:rsid w:val="00E00D07"/>
    <w:rsid w:val="00E00E94"/>
    <w:rsid w:val="00E0101D"/>
    <w:rsid w:val="00E01272"/>
    <w:rsid w:val="00E0128D"/>
    <w:rsid w:val="00E01D88"/>
    <w:rsid w:val="00E0229E"/>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3E2"/>
    <w:rsid w:val="00E15438"/>
    <w:rsid w:val="00E15793"/>
    <w:rsid w:val="00E15A19"/>
    <w:rsid w:val="00E15F92"/>
    <w:rsid w:val="00E16820"/>
    <w:rsid w:val="00E16860"/>
    <w:rsid w:val="00E16E00"/>
    <w:rsid w:val="00E17A9D"/>
    <w:rsid w:val="00E17BFA"/>
    <w:rsid w:val="00E20F16"/>
    <w:rsid w:val="00E219CF"/>
    <w:rsid w:val="00E21ACA"/>
    <w:rsid w:val="00E22288"/>
    <w:rsid w:val="00E22565"/>
    <w:rsid w:val="00E227BA"/>
    <w:rsid w:val="00E229DC"/>
    <w:rsid w:val="00E22FDA"/>
    <w:rsid w:val="00E22FDB"/>
    <w:rsid w:val="00E23016"/>
    <w:rsid w:val="00E23091"/>
    <w:rsid w:val="00E23308"/>
    <w:rsid w:val="00E23418"/>
    <w:rsid w:val="00E23B3E"/>
    <w:rsid w:val="00E23BD4"/>
    <w:rsid w:val="00E23E84"/>
    <w:rsid w:val="00E2414D"/>
    <w:rsid w:val="00E2423F"/>
    <w:rsid w:val="00E244CC"/>
    <w:rsid w:val="00E24793"/>
    <w:rsid w:val="00E24D5D"/>
    <w:rsid w:val="00E25136"/>
    <w:rsid w:val="00E25365"/>
    <w:rsid w:val="00E257AC"/>
    <w:rsid w:val="00E25E44"/>
    <w:rsid w:val="00E2611F"/>
    <w:rsid w:val="00E26800"/>
    <w:rsid w:val="00E26AE5"/>
    <w:rsid w:val="00E26D18"/>
    <w:rsid w:val="00E27329"/>
    <w:rsid w:val="00E278D3"/>
    <w:rsid w:val="00E27C44"/>
    <w:rsid w:val="00E27DC8"/>
    <w:rsid w:val="00E3011A"/>
    <w:rsid w:val="00E302F5"/>
    <w:rsid w:val="00E30624"/>
    <w:rsid w:val="00E3081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122"/>
    <w:rsid w:val="00E4633D"/>
    <w:rsid w:val="00E470FD"/>
    <w:rsid w:val="00E4762C"/>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62B3"/>
    <w:rsid w:val="00E563FF"/>
    <w:rsid w:val="00E566FA"/>
    <w:rsid w:val="00E5699C"/>
    <w:rsid w:val="00E569A7"/>
    <w:rsid w:val="00E56CC7"/>
    <w:rsid w:val="00E56D3A"/>
    <w:rsid w:val="00E57770"/>
    <w:rsid w:val="00E57D7B"/>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823"/>
    <w:rsid w:val="00E64B38"/>
    <w:rsid w:val="00E64CF6"/>
    <w:rsid w:val="00E6511F"/>
    <w:rsid w:val="00E65CE2"/>
    <w:rsid w:val="00E66174"/>
    <w:rsid w:val="00E66370"/>
    <w:rsid w:val="00E66DE7"/>
    <w:rsid w:val="00E66E1C"/>
    <w:rsid w:val="00E66F06"/>
    <w:rsid w:val="00E671B1"/>
    <w:rsid w:val="00E676FF"/>
    <w:rsid w:val="00E679D2"/>
    <w:rsid w:val="00E70371"/>
    <w:rsid w:val="00E703DF"/>
    <w:rsid w:val="00E70B89"/>
    <w:rsid w:val="00E71276"/>
    <w:rsid w:val="00E71750"/>
    <w:rsid w:val="00E7177F"/>
    <w:rsid w:val="00E7225E"/>
    <w:rsid w:val="00E72558"/>
    <w:rsid w:val="00E725D7"/>
    <w:rsid w:val="00E7295B"/>
    <w:rsid w:val="00E72B7E"/>
    <w:rsid w:val="00E73292"/>
    <w:rsid w:val="00E73481"/>
    <w:rsid w:val="00E734AF"/>
    <w:rsid w:val="00E73C03"/>
    <w:rsid w:val="00E73CB4"/>
    <w:rsid w:val="00E7401B"/>
    <w:rsid w:val="00E7483E"/>
    <w:rsid w:val="00E74B7B"/>
    <w:rsid w:val="00E7500F"/>
    <w:rsid w:val="00E7537F"/>
    <w:rsid w:val="00E7546E"/>
    <w:rsid w:val="00E764E4"/>
    <w:rsid w:val="00E7680F"/>
    <w:rsid w:val="00E77895"/>
    <w:rsid w:val="00E77C93"/>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E1B"/>
    <w:rsid w:val="00E84877"/>
    <w:rsid w:val="00E84918"/>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A02"/>
    <w:rsid w:val="00EA6B58"/>
    <w:rsid w:val="00EA7343"/>
    <w:rsid w:val="00EA7811"/>
    <w:rsid w:val="00EA7D1F"/>
    <w:rsid w:val="00EB0BF8"/>
    <w:rsid w:val="00EB0DAC"/>
    <w:rsid w:val="00EB1091"/>
    <w:rsid w:val="00EB1172"/>
    <w:rsid w:val="00EB12ED"/>
    <w:rsid w:val="00EB1329"/>
    <w:rsid w:val="00EB14D8"/>
    <w:rsid w:val="00EB15E6"/>
    <w:rsid w:val="00EB1B2C"/>
    <w:rsid w:val="00EB1E8C"/>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8"/>
    <w:rsid w:val="00EC66AF"/>
    <w:rsid w:val="00EC6B29"/>
    <w:rsid w:val="00EC77D1"/>
    <w:rsid w:val="00EC7AAA"/>
    <w:rsid w:val="00EC7C7A"/>
    <w:rsid w:val="00EC7D12"/>
    <w:rsid w:val="00EC7DB7"/>
    <w:rsid w:val="00EC7EC4"/>
    <w:rsid w:val="00ED0604"/>
    <w:rsid w:val="00ED0BF2"/>
    <w:rsid w:val="00ED0C12"/>
    <w:rsid w:val="00ED1505"/>
    <w:rsid w:val="00ED1553"/>
    <w:rsid w:val="00ED1A5F"/>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E1"/>
    <w:rsid w:val="00EE10D0"/>
    <w:rsid w:val="00EE10EC"/>
    <w:rsid w:val="00EE138B"/>
    <w:rsid w:val="00EE143B"/>
    <w:rsid w:val="00EE1ED1"/>
    <w:rsid w:val="00EE337F"/>
    <w:rsid w:val="00EE34DA"/>
    <w:rsid w:val="00EE3550"/>
    <w:rsid w:val="00EE35B4"/>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F8C"/>
    <w:rsid w:val="00EF503B"/>
    <w:rsid w:val="00EF562C"/>
    <w:rsid w:val="00EF6055"/>
    <w:rsid w:val="00EF60A4"/>
    <w:rsid w:val="00EF6753"/>
    <w:rsid w:val="00EF6E37"/>
    <w:rsid w:val="00EF6F1D"/>
    <w:rsid w:val="00EF7525"/>
    <w:rsid w:val="00F00000"/>
    <w:rsid w:val="00F0018A"/>
    <w:rsid w:val="00F001FE"/>
    <w:rsid w:val="00F00F85"/>
    <w:rsid w:val="00F01199"/>
    <w:rsid w:val="00F011A3"/>
    <w:rsid w:val="00F016B9"/>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6035"/>
    <w:rsid w:val="00F060E6"/>
    <w:rsid w:val="00F0611B"/>
    <w:rsid w:val="00F06C41"/>
    <w:rsid w:val="00F075F6"/>
    <w:rsid w:val="00F07AEB"/>
    <w:rsid w:val="00F07CA4"/>
    <w:rsid w:val="00F1004E"/>
    <w:rsid w:val="00F10504"/>
    <w:rsid w:val="00F105A3"/>
    <w:rsid w:val="00F1113E"/>
    <w:rsid w:val="00F116BB"/>
    <w:rsid w:val="00F1175B"/>
    <w:rsid w:val="00F117E4"/>
    <w:rsid w:val="00F11ED8"/>
    <w:rsid w:val="00F129DB"/>
    <w:rsid w:val="00F12A84"/>
    <w:rsid w:val="00F12CC2"/>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2192"/>
    <w:rsid w:val="00F223F9"/>
    <w:rsid w:val="00F2253B"/>
    <w:rsid w:val="00F22572"/>
    <w:rsid w:val="00F22D6D"/>
    <w:rsid w:val="00F22F47"/>
    <w:rsid w:val="00F237D6"/>
    <w:rsid w:val="00F23FA2"/>
    <w:rsid w:val="00F241E4"/>
    <w:rsid w:val="00F2486C"/>
    <w:rsid w:val="00F24D1A"/>
    <w:rsid w:val="00F24D8A"/>
    <w:rsid w:val="00F255DF"/>
    <w:rsid w:val="00F259E5"/>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7805"/>
    <w:rsid w:val="00F37BD1"/>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817"/>
    <w:rsid w:val="00F47D14"/>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7738"/>
    <w:rsid w:val="00F67D8B"/>
    <w:rsid w:val="00F67D92"/>
    <w:rsid w:val="00F67F3F"/>
    <w:rsid w:val="00F709C3"/>
    <w:rsid w:val="00F70DBB"/>
    <w:rsid w:val="00F70FC0"/>
    <w:rsid w:val="00F711CA"/>
    <w:rsid w:val="00F711CC"/>
    <w:rsid w:val="00F71726"/>
    <w:rsid w:val="00F719E1"/>
    <w:rsid w:val="00F71AEC"/>
    <w:rsid w:val="00F72657"/>
    <w:rsid w:val="00F72702"/>
    <w:rsid w:val="00F73430"/>
    <w:rsid w:val="00F73599"/>
    <w:rsid w:val="00F738F3"/>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2020"/>
    <w:rsid w:val="00F8202B"/>
    <w:rsid w:val="00F82FE6"/>
    <w:rsid w:val="00F82FEB"/>
    <w:rsid w:val="00F8339D"/>
    <w:rsid w:val="00F83B58"/>
    <w:rsid w:val="00F841D1"/>
    <w:rsid w:val="00F842A0"/>
    <w:rsid w:val="00F842FE"/>
    <w:rsid w:val="00F843FF"/>
    <w:rsid w:val="00F848E0"/>
    <w:rsid w:val="00F86117"/>
    <w:rsid w:val="00F86A0C"/>
    <w:rsid w:val="00F86C29"/>
    <w:rsid w:val="00F86D04"/>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101C"/>
    <w:rsid w:val="00FB124C"/>
    <w:rsid w:val="00FB1399"/>
    <w:rsid w:val="00FB199C"/>
    <w:rsid w:val="00FB1FD5"/>
    <w:rsid w:val="00FB2692"/>
    <w:rsid w:val="00FB2861"/>
    <w:rsid w:val="00FB2EF7"/>
    <w:rsid w:val="00FB2FBD"/>
    <w:rsid w:val="00FB32DB"/>
    <w:rsid w:val="00FB3497"/>
    <w:rsid w:val="00FB3504"/>
    <w:rsid w:val="00FB37D9"/>
    <w:rsid w:val="00FB3EA8"/>
    <w:rsid w:val="00FB3F67"/>
    <w:rsid w:val="00FB44BC"/>
    <w:rsid w:val="00FB4DC6"/>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5CA"/>
    <w:rsid w:val="00FC289D"/>
    <w:rsid w:val="00FC2F0A"/>
    <w:rsid w:val="00FC3101"/>
    <w:rsid w:val="00FC3133"/>
    <w:rsid w:val="00FC4249"/>
    <w:rsid w:val="00FC452D"/>
    <w:rsid w:val="00FC475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9E2"/>
    <w:rsid w:val="00FD0D8B"/>
    <w:rsid w:val="00FD183A"/>
    <w:rsid w:val="00FD189B"/>
    <w:rsid w:val="00FD1D3E"/>
    <w:rsid w:val="00FD1FEB"/>
    <w:rsid w:val="00FD2111"/>
    <w:rsid w:val="00FD296D"/>
    <w:rsid w:val="00FD303F"/>
    <w:rsid w:val="00FD39B3"/>
    <w:rsid w:val="00FD3C54"/>
    <w:rsid w:val="00FD3E1B"/>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E5D"/>
    <w:rsid w:val="00FE011E"/>
    <w:rsid w:val="00FE0439"/>
    <w:rsid w:val="00FE0B19"/>
    <w:rsid w:val="00FE0CB3"/>
    <w:rsid w:val="00FE1417"/>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E17"/>
    <w:rsid w:val="00FF4260"/>
    <w:rsid w:val="00FF4FAA"/>
    <w:rsid w:val="00FF5C1D"/>
    <w:rsid w:val="00FF61F0"/>
    <w:rsid w:val="00FF6B8D"/>
    <w:rsid w:val="00FF6BF5"/>
    <w:rsid w:val="00FF70EF"/>
    <w:rsid w:val="00FF7143"/>
    <w:rsid w:val="00FF78E7"/>
    <w:rsid w:val="00FF7B42"/>
    <w:rsid w:val="00FF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68B"/>
    <w:pPr>
      <w:widowControl w:val="0"/>
      <w:jc w:val="both"/>
    </w:pPr>
    <w:rPr>
      <w:kern w:val="2"/>
      <w:sz w:val="21"/>
      <w:szCs w:val="24"/>
    </w:rPr>
  </w:style>
  <w:style w:type="paragraph" w:styleId="1">
    <w:name w:val="heading 1"/>
    <w:basedOn w:val="a"/>
    <w:next w:val="a"/>
    <w:link w:val="1Char"/>
    <w:uiPriority w:val="9"/>
    <w:qFormat/>
    <w:rsid w:val="002E17A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E17A3"/>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2E17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6555"/>
    <w:rPr>
      <w:sz w:val="18"/>
      <w:szCs w:val="18"/>
    </w:rPr>
  </w:style>
  <w:style w:type="paragraph" w:styleId="a4">
    <w:name w:val="footer"/>
    <w:basedOn w:val="a"/>
    <w:link w:val="Char"/>
    <w:uiPriority w:val="99"/>
    <w:rsid w:val="00B35A4B"/>
    <w:pPr>
      <w:tabs>
        <w:tab w:val="center" w:pos="4153"/>
        <w:tab w:val="right" w:pos="8306"/>
      </w:tabs>
      <w:snapToGrid w:val="0"/>
      <w:jc w:val="left"/>
    </w:pPr>
    <w:rPr>
      <w:sz w:val="18"/>
      <w:szCs w:val="18"/>
    </w:rPr>
  </w:style>
  <w:style w:type="character" w:styleId="a5">
    <w:name w:val="page number"/>
    <w:basedOn w:val="a0"/>
    <w:rsid w:val="00B35A4B"/>
  </w:style>
  <w:style w:type="table" w:styleId="a6">
    <w:name w:val="Table Grid"/>
    <w:basedOn w:val="a1"/>
    <w:rsid w:val="00262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rsid w:val="00B9403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uiPriority w:val="99"/>
    <w:rsid w:val="00BF5E6F"/>
    <w:rPr>
      <w:kern w:val="2"/>
      <w:sz w:val="18"/>
      <w:szCs w:val="18"/>
    </w:rPr>
  </w:style>
  <w:style w:type="character" w:customStyle="1" w:styleId="Char0">
    <w:name w:val="页眉 Char"/>
    <w:basedOn w:val="a0"/>
    <w:link w:val="a7"/>
    <w:uiPriority w:val="99"/>
    <w:rsid w:val="007B5367"/>
    <w:rPr>
      <w:kern w:val="2"/>
      <w:sz w:val="18"/>
      <w:szCs w:val="18"/>
    </w:rPr>
  </w:style>
  <w:style w:type="paragraph" w:styleId="a8">
    <w:name w:val="Normal (Web)"/>
    <w:basedOn w:val="a"/>
    <w:rsid w:val="002E2093"/>
    <w:pPr>
      <w:widowControl/>
      <w:spacing w:before="100" w:beforeAutospacing="1" w:after="100" w:afterAutospacing="1" w:line="420" w:lineRule="exact"/>
    </w:pPr>
    <w:rPr>
      <w:rFonts w:ascii="宋体" w:hAnsi="宋体" w:hint="eastAsia"/>
      <w:kern w:val="0"/>
      <w:sz w:val="24"/>
    </w:rPr>
  </w:style>
  <w:style w:type="character" w:customStyle="1" w:styleId="apple-converted-space">
    <w:name w:val="apple-converted-space"/>
    <w:basedOn w:val="a0"/>
    <w:rsid w:val="00B40571"/>
  </w:style>
  <w:style w:type="character" w:customStyle="1" w:styleId="grame">
    <w:name w:val="grame"/>
    <w:basedOn w:val="a0"/>
    <w:rsid w:val="00B40571"/>
  </w:style>
  <w:style w:type="paragraph" w:styleId="a9">
    <w:name w:val="List Paragraph"/>
    <w:basedOn w:val="a"/>
    <w:uiPriority w:val="34"/>
    <w:qFormat/>
    <w:rsid w:val="00BF7DF1"/>
    <w:pPr>
      <w:ind w:firstLineChars="200" w:firstLine="420"/>
    </w:pPr>
  </w:style>
  <w:style w:type="character" w:customStyle="1" w:styleId="3Char">
    <w:name w:val="标题 3 Char"/>
    <w:basedOn w:val="a0"/>
    <w:link w:val="3"/>
    <w:uiPriority w:val="9"/>
    <w:rsid w:val="002E17A3"/>
    <w:rPr>
      <w:b/>
      <w:bCs/>
      <w:kern w:val="2"/>
      <w:sz w:val="32"/>
      <w:szCs w:val="32"/>
    </w:rPr>
  </w:style>
  <w:style w:type="character" w:customStyle="1" w:styleId="Char1">
    <w:name w:val="纯文本 Char"/>
    <w:link w:val="aa"/>
    <w:rsid w:val="002E17A3"/>
    <w:rPr>
      <w:rFonts w:ascii="宋体" w:hAnsi="Courier New" w:cs="Courier New"/>
      <w:szCs w:val="21"/>
    </w:rPr>
  </w:style>
  <w:style w:type="paragraph" w:styleId="aa">
    <w:name w:val="Plain Text"/>
    <w:basedOn w:val="a"/>
    <w:link w:val="Char1"/>
    <w:rsid w:val="002E17A3"/>
    <w:rPr>
      <w:rFonts w:ascii="宋体" w:hAnsi="Courier New" w:cs="Courier New"/>
      <w:kern w:val="0"/>
      <w:sz w:val="20"/>
      <w:szCs w:val="21"/>
    </w:rPr>
  </w:style>
  <w:style w:type="character" w:customStyle="1" w:styleId="Char10">
    <w:name w:val="纯文本 Char1"/>
    <w:basedOn w:val="a0"/>
    <w:rsid w:val="002E17A3"/>
    <w:rPr>
      <w:rFonts w:ascii="宋体" w:hAnsi="Courier New" w:cs="Courier New"/>
      <w:kern w:val="2"/>
      <w:sz w:val="21"/>
      <w:szCs w:val="21"/>
    </w:rPr>
  </w:style>
  <w:style w:type="character" w:customStyle="1" w:styleId="1Char">
    <w:name w:val="标题 1 Char"/>
    <w:basedOn w:val="a0"/>
    <w:link w:val="1"/>
    <w:uiPriority w:val="9"/>
    <w:rsid w:val="002E17A3"/>
    <w:rPr>
      <w:b/>
      <w:bCs/>
      <w:kern w:val="44"/>
      <w:sz w:val="44"/>
      <w:szCs w:val="44"/>
    </w:rPr>
  </w:style>
  <w:style w:type="character" w:customStyle="1" w:styleId="2Char">
    <w:name w:val="标题 2 Char"/>
    <w:basedOn w:val="a0"/>
    <w:link w:val="2"/>
    <w:uiPriority w:val="9"/>
    <w:semiHidden/>
    <w:rsid w:val="002E17A3"/>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8407">
      <w:bodyDiv w:val="1"/>
      <w:marLeft w:val="0"/>
      <w:marRight w:val="0"/>
      <w:marTop w:val="0"/>
      <w:marBottom w:val="0"/>
      <w:divBdr>
        <w:top w:val="none" w:sz="0" w:space="0" w:color="auto"/>
        <w:left w:val="none" w:sz="0" w:space="0" w:color="auto"/>
        <w:bottom w:val="none" w:sz="0" w:space="0" w:color="auto"/>
        <w:right w:val="none" w:sz="0" w:space="0" w:color="auto"/>
      </w:divBdr>
      <w:divsChild>
        <w:div w:id="499924873">
          <w:marLeft w:val="0"/>
          <w:marRight w:val="0"/>
          <w:marTop w:val="0"/>
          <w:marBottom w:val="0"/>
          <w:divBdr>
            <w:top w:val="none" w:sz="0" w:space="0" w:color="auto"/>
            <w:left w:val="none" w:sz="0" w:space="0" w:color="auto"/>
            <w:bottom w:val="none" w:sz="0" w:space="0" w:color="auto"/>
            <w:right w:val="none" w:sz="0" w:space="0" w:color="auto"/>
          </w:divBdr>
          <w:divsChild>
            <w:div w:id="452554814">
              <w:marLeft w:val="0"/>
              <w:marRight w:val="0"/>
              <w:marTop w:val="0"/>
              <w:marBottom w:val="0"/>
              <w:divBdr>
                <w:top w:val="none" w:sz="0" w:space="0" w:color="auto"/>
                <w:left w:val="none" w:sz="0" w:space="0" w:color="auto"/>
                <w:bottom w:val="none" w:sz="0" w:space="0" w:color="auto"/>
                <w:right w:val="none" w:sz="0" w:space="0" w:color="auto"/>
              </w:divBdr>
              <w:divsChild>
                <w:div w:id="233587153">
                  <w:marLeft w:val="0"/>
                  <w:marRight w:val="0"/>
                  <w:marTop w:val="150"/>
                  <w:marBottom w:val="0"/>
                  <w:divBdr>
                    <w:top w:val="none" w:sz="0" w:space="0" w:color="auto"/>
                    <w:left w:val="none" w:sz="0" w:space="0" w:color="auto"/>
                    <w:bottom w:val="none" w:sz="0" w:space="0" w:color="auto"/>
                    <w:right w:val="none" w:sz="0" w:space="0" w:color="auto"/>
                  </w:divBdr>
                  <w:divsChild>
                    <w:div w:id="1828282889">
                      <w:marLeft w:val="0"/>
                      <w:marRight w:val="0"/>
                      <w:marTop w:val="375"/>
                      <w:marBottom w:val="0"/>
                      <w:divBdr>
                        <w:top w:val="none" w:sz="0" w:space="0" w:color="auto"/>
                        <w:left w:val="none" w:sz="0" w:space="0" w:color="auto"/>
                        <w:bottom w:val="none" w:sz="0" w:space="0" w:color="auto"/>
                        <w:right w:val="none" w:sz="0" w:space="0" w:color="auto"/>
                      </w:divBdr>
                      <w:divsChild>
                        <w:div w:id="997418160">
                          <w:marLeft w:val="0"/>
                          <w:marRight w:val="0"/>
                          <w:marTop w:val="0"/>
                          <w:marBottom w:val="0"/>
                          <w:divBdr>
                            <w:top w:val="none" w:sz="0" w:space="0" w:color="auto"/>
                            <w:left w:val="none" w:sz="0" w:space="0" w:color="auto"/>
                            <w:bottom w:val="none" w:sz="0" w:space="0" w:color="auto"/>
                            <w:right w:val="none" w:sz="0" w:space="0" w:color="auto"/>
                          </w:divBdr>
                          <w:divsChild>
                            <w:div w:id="21244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1180">
      <w:bodyDiv w:val="1"/>
      <w:marLeft w:val="0"/>
      <w:marRight w:val="0"/>
      <w:marTop w:val="0"/>
      <w:marBottom w:val="0"/>
      <w:divBdr>
        <w:top w:val="none" w:sz="0" w:space="0" w:color="auto"/>
        <w:left w:val="none" w:sz="0" w:space="0" w:color="auto"/>
        <w:bottom w:val="none" w:sz="0" w:space="0" w:color="auto"/>
        <w:right w:val="none" w:sz="0" w:space="0" w:color="auto"/>
      </w:divBdr>
    </w:div>
    <w:div w:id="295187333">
      <w:bodyDiv w:val="1"/>
      <w:marLeft w:val="0"/>
      <w:marRight w:val="0"/>
      <w:marTop w:val="0"/>
      <w:marBottom w:val="0"/>
      <w:divBdr>
        <w:top w:val="none" w:sz="0" w:space="0" w:color="auto"/>
        <w:left w:val="none" w:sz="0" w:space="0" w:color="auto"/>
        <w:bottom w:val="none" w:sz="0" w:space="0" w:color="auto"/>
        <w:right w:val="none" w:sz="0" w:space="0" w:color="auto"/>
      </w:divBdr>
    </w:div>
    <w:div w:id="337199735">
      <w:bodyDiv w:val="1"/>
      <w:marLeft w:val="0"/>
      <w:marRight w:val="0"/>
      <w:marTop w:val="0"/>
      <w:marBottom w:val="0"/>
      <w:divBdr>
        <w:top w:val="none" w:sz="0" w:space="0" w:color="auto"/>
        <w:left w:val="none" w:sz="0" w:space="0" w:color="auto"/>
        <w:bottom w:val="none" w:sz="0" w:space="0" w:color="auto"/>
        <w:right w:val="none" w:sz="0" w:space="0" w:color="auto"/>
      </w:divBdr>
    </w:div>
    <w:div w:id="361563620">
      <w:bodyDiv w:val="1"/>
      <w:marLeft w:val="0"/>
      <w:marRight w:val="0"/>
      <w:marTop w:val="0"/>
      <w:marBottom w:val="0"/>
      <w:divBdr>
        <w:top w:val="none" w:sz="0" w:space="0" w:color="auto"/>
        <w:left w:val="none" w:sz="0" w:space="0" w:color="auto"/>
        <w:bottom w:val="none" w:sz="0" w:space="0" w:color="auto"/>
        <w:right w:val="none" w:sz="0" w:space="0" w:color="auto"/>
      </w:divBdr>
    </w:div>
    <w:div w:id="393551447">
      <w:bodyDiv w:val="1"/>
      <w:marLeft w:val="0"/>
      <w:marRight w:val="0"/>
      <w:marTop w:val="0"/>
      <w:marBottom w:val="0"/>
      <w:divBdr>
        <w:top w:val="none" w:sz="0" w:space="0" w:color="auto"/>
        <w:left w:val="none" w:sz="0" w:space="0" w:color="auto"/>
        <w:bottom w:val="none" w:sz="0" w:space="0" w:color="auto"/>
        <w:right w:val="none" w:sz="0" w:space="0" w:color="auto"/>
      </w:divBdr>
    </w:div>
    <w:div w:id="395592040">
      <w:bodyDiv w:val="1"/>
      <w:marLeft w:val="0"/>
      <w:marRight w:val="0"/>
      <w:marTop w:val="0"/>
      <w:marBottom w:val="0"/>
      <w:divBdr>
        <w:top w:val="none" w:sz="0" w:space="0" w:color="auto"/>
        <w:left w:val="none" w:sz="0" w:space="0" w:color="auto"/>
        <w:bottom w:val="none" w:sz="0" w:space="0" w:color="auto"/>
        <w:right w:val="none" w:sz="0" w:space="0" w:color="auto"/>
      </w:divBdr>
    </w:div>
    <w:div w:id="410659002">
      <w:bodyDiv w:val="1"/>
      <w:marLeft w:val="0"/>
      <w:marRight w:val="0"/>
      <w:marTop w:val="0"/>
      <w:marBottom w:val="0"/>
      <w:divBdr>
        <w:top w:val="none" w:sz="0" w:space="0" w:color="auto"/>
        <w:left w:val="none" w:sz="0" w:space="0" w:color="auto"/>
        <w:bottom w:val="none" w:sz="0" w:space="0" w:color="auto"/>
        <w:right w:val="none" w:sz="0" w:space="0" w:color="auto"/>
      </w:divBdr>
    </w:div>
    <w:div w:id="526452941">
      <w:bodyDiv w:val="1"/>
      <w:marLeft w:val="0"/>
      <w:marRight w:val="0"/>
      <w:marTop w:val="0"/>
      <w:marBottom w:val="0"/>
      <w:divBdr>
        <w:top w:val="none" w:sz="0" w:space="0" w:color="auto"/>
        <w:left w:val="none" w:sz="0" w:space="0" w:color="auto"/>
        <w:bottom w:val="none" w:sz="0" w:space="0" w:color="auto"/>
        <w:right w:val="none" w:sz="0" w:space="0" w:color="auto"/>
      </w:divBdr>
      <w:divsChild>
        <w:div w:id="12459661">
          <w:marLeft w:val="0"/>
          <w:marRight w:val="0"/>
          <w:marTop w:val="0"/>
          <w:marBottom w:val="0"/>
          <w:divBdr>
            <w:top w:val="none" w:sz="0" w:space="0" w:color="auto"/>
            <w:left w:val="none" w:sz="0" w:space="0" w:color="auto"/>
            <w:bottom w:val="none" w:sz="0" w:space="0" w:color="auto"/>
            <w:right w:val="none" w:sz="0" w:space="0" w:color="auto"/>
          </w:divBdr>
        </w:div>
      </w:divsChild>
    </w:div>
    <w:div w:id="538972395">
      <w:bodyDiv w:val="1"/>
      <w:marLeft w:val="0"/>
      <w:marRight w:val="0"/>
      <w:marTop w:val="0"/>
      <w:marBottom w:val="0"/>
      <w:divBdr>
        <w:top w:val="none" w:sz="0" w:space="0" w:color="auto"/>
        <w:left w:val="none" w:sz="0" w:space="0" w:color="auto"/>
        <w:bottom w:val="none" w:sz="0" w:space="0" w:color="auto"/>
        <w:right w:val="none" w:sz="0" w:space="0" w:color="auto"/>
      </w:divBdr>
      <w:divsChild>
        <w:div w:id="759645960">
          <w:marLeft w:val="0"/>
          <w:marRight w:val="0"/>
          <w:marTop w:val="0"/>
          <w:marBottom w:val="0"/>
          <w:divBdr>
            <w:top w:val="none" w:sz="0" w:space="0" w:color="auto"/>
            <w:left w:val="none" w:sz="0" w:space="0" w:color="auto"/>
            <w:bottom w:val="none" w:sz="0" w:space="0" w:color="auto"/>
            <w:right w:val="none" w:sz="0" w:space="0" w:color="auto"/>
          </w:divBdr>
          <w:divsChild>
            <w:div w:id="158423281">
              <w:marLeft w:val="0"/>
              <w:marRight w:val="0"/>
              <w:marTop w:val="0"/>
              <w:marBottom w:val="0"/>
              <w:divBdr>
                <w:top w:val="none" w:sz="0" w:space="0" w:color="auto"/>
                <w:left w:val="none" w:sz="0" w:space="0" w:color="auto"/>
                <w:bottom w:val="none" w:sz="0" w:space="0" w:color="auto"/>
                <w:right w:val="none" w:sz="0" w:space="0" w:color="auto"/>
              </w:divBdr>
              <w:divsChild>
                <w:div w:id="1461876254">
                  <w:marLeft w:val="0"/>
                  <w:marRight w:val="0"/>
                  <w:marTop w:val="150"/>
                  <w:marBottom w:val="0"/>
                  <w:divBdr>
                    <w:top w:val="none" w:sz="0" w:space="0" w:color="auto"/>
                    <w:left w:val="none" w:sz="0" w:space="0" w:color="auto"/>
                    <w:bottom w:val="none" w:sz="0" w:space="0" w:color="auto"/>
                    <w:right w:val="none" w:sz="0" w:space="0" w:color="auto"/>
                  </w:divBdr>
                  <w:divsChild>
                    <w:div w:id="1853760360">
                      <w:marLeft w:val="0"/>
                      <w:marRight w:val="0"/>
                      <w:marTop w:val="375"/>
                      <w:marBottom w:val="0"/>
                      <w:divBdr>
                        <w:top w:val="none" w:sz="0" w:space="0" w:color="auto"/>
                        <w:left w:val="none" w:sz="0" w:space="0" w:color="auto"/>
                        <w:bottom w:val="none" w:sz="0" w:space="0" w:color="auto"/>
                        <w:right w:val="none" w:sz="0" w:space="0" w:color="auto"/>
                      </w:divBdr>
                      <w:divsChild>
                        <w:div w:id="40710150">
                          <w:marLeft w:val="0"/>
                          <w:marRight w:val="0"/>
                          <w:marTop w:val="0"/>
                          <w:marBottom w:val="0"/>
                          <w:divBdr>
                            <w:top w:val="none" w:sz="0" w:space="0" w:color="auto"/>
                            <w:left w:val="none" w:sz="0" w:space="0" w:color="auto"/>
                            <w:bottom w:val="none" w:sz="0" w:space="0" w:color="auto"/>
                            <w:right w:val="none" w:sz="0" w:space="0" w:color="auto"/>
                          </w:divBdr>
                          <w:divsChild>
                            <w:div w:id="694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625570">
      <w:bodyDiv w:val="1"/>
      <w:marLeft w:val="0"/>
      <w:marRight w:val="0"/>
      <w:marTop w:val="0"/>
      <w:marBottom w:val="0"/>
      <w:divBdr>
        <w:top w:val="none" w:sz="0" w:space="0" w:color="auto"/>
        <w:left w:val="none" w:sz="0" w:space="0" w:color="auto"/>
        <w:bottom w:val="none" w:sz="0" w:space="0" w:color="auto"/>
        <w:right w:val="none" w:sz="0" w:space="0" w:color="auto"/>
      </w:divBdr>
    </w:div>
    <w:div w:id="634723666">
      <w:bodyDiv w:val="1"/>
      <w:marLeft w:val="0"/>
      <w:marRight w:val="0"/>
      <w:marTop w:val="0"/>
      <w:marBottom w:val="0"/>
      <w:divBdr>
        <w:top w:val="none" w:sz="0" w:space="0" w:color="auto"/>
        <w:left w:val="none" w:sz="0" w:space="0" w:color="auto"/>
        <w:bottom w:val="none" w:sz="0" w:space="0" w:color="auto"/>
        <w:right w:val="none" w:sz="0" w:space="0" w:color="auto"/>
      </w:divBdr>
    </w:div>
    <w:div w:id="805469286">
      <w:bodyDiv w:val="1"/>
      <w:marLeft w:val="0"/>
      <w:marRight w:val="0"/>
      <w:marTop w:val="0"/>
      <w:marBottom w:val="0"/>
      <w:divBdr>
        <w:top w:val="none" w:sz="0" w:space="0" w:color="auto"/>
        <w:left w:val="none" w:sz="0" w:space="0" w:color="auto"/>
        <w:bottom w:val="none" w:sz="0" w:space="0" w:color="auto"/>
        <w:right w:val="none" w:sz="0" w:space="0" w:color="auto"/>
      </w:divBdr>
    </w:div>
    <w:div w:id="917665717">
      <w:bodyDiv w:val="1"/>
      <w:marLeft w:val="0"/>
      <w:marRight w:val="0"/>
      <w:marTop w:val="0"/>
      <w:marBottom w:val="0"/>
      <w:divBdr>
        <w:top w:val="none" w:sz="0" w:space="0" w:color="auto"/>
        <w:left w:val="none" w:sz="0" w:space="0" w:color="auto"/>
        <w:bottom w:val="none" w:sz="0" w:space="0" w:color="auto"/>
        <w:right w:val="none" w:sz="0" w:space="0" w:color="auto"/>
      </w:divBdr>
    </w:div>
    <w:div w:id="1126779438">
      <w:bodyDiv w:val="1"/>
      <w:marLeft w:val="0"/>
      <w:marRight w:val="0"/>
      <w:marTop w:val="0"/>
      <w:marBottom w:val="0"/>
      <w:divBdr>
        <w:top w:val="none" w:sz="0" w:space="0" w:color="auto"/>
        <w:left w:val="none" w:sz="0" w:space="0" w:color="auto"/>
        <w:bottom w:val="none" w:sz="0" w:space="0" w:color="auto"/>
        <w:right w:val="none" w:sz="0" w:space="0" w:color="auto"/>
      </w:divBdr>
    </w:div>
    <w:div w:id="1129782718">
      <w:bodyDiv w:val="1"/>
      <w:marLeft w:val="0"/>
      <w:marRight w:val="0"/>
      <w:marTop w:val="0"/>
      <w:marBottom w:val="0"/>
      <w:divBdr>
        <w:top w:val="none" w:sz="0" w:space="0" w:color="auto"/>
        <w:left w:val="none" w:sz="0" w:space="0" w:color="auto"/>
        <w:bottom w:val="none" w:sz="0" w:space="0" w:color="auto"/>
        <w:right w:val="none" w:sz="0" w:space="0" w:color="auto"/>
      </w:divBdr>
    </w:div>
    <w:div w:id="1137184270">
      <w:bodyDiv w:val="1"/>
      <w:marLeft w:val="0"/>
      <w:marRight w:val="0"/>
      <w:marTop w:val="0"/>
      <w:marBottom w:val="0"/>
      <w:divBdr>
        <w:top w:val="none" w:sz="0" w:space="0" w:color="auto"/>
        <w:left w:val="none" w:sz="0" w:space="0" w:color="auto"/>
        <w:bottom w:val="none" w:sz="0" w:space="0" w:color="auto"/>
        <w:right w:val="none" w:sz="0" w:space="0" w:color="auto"/>
      </w:divBdr>
    </w:div>
    <w:div w:id="1166824230">
      <w:bodyDiv w:val="1"/>
      <w:marLeft w:val="0"/>
      <w:marRight w:val="0"/>
      <w:marTop w:val="0"/>
      <w:marBottom w:val="0"/>
      <w:divBdr>
        <w:top w:val="none" w:sz="0" w:space="0" w:color="auto"/>
        <w:left w:val="none" w:sz="0" w:space="0" w:color="auto"/>
        <w:bottom w:val="none" w:sz="0" w:space="0" w:color="auto"/>
        <w:right w:val="none" w:sz="0" w:space="0" w:color="auto"/>
      </w:divBdr>
    </w:div>
    <w:div w:id="1178617040">
      <w:bodyDiv w:val="1"/>
      <w:marLeft w:val="0"/>
      <w:marRight w:val="0"/>
      <w:marTop w:val="0"/>
      <w:marBottom w:val="0"/>
      <w:divBdr>
        <w:top w:val="none" w:sz="0" w:space="0" w:color="auto"/>
        <w:left w:val="none" w:sz="0" w:space="0" w:color="auto"/>
        <w:bottom w:val="none" w:sz="0" w:space="0" w:color="auto"/>
        <w:right w:val="none" w:sz="0" w:space="0" w:color="auto"/>
      </w:divBdr>
    </w:div>
    <w:div w:id="1186865190">
      <w:bodyDiv w:val="1"/>
      <w:marLeft w:val="0"/>
      <w:marRight w:val="0"/>
      <w:marTop w:val="0"/>
      <w:marBottom w:val="0"/>
      <w:divBdr>
        <w:top w:val="none" w:sz="0" w:space="0" w:color="auto"/>
        <w:left w:val="none" w:sz="0" w:space="0" w:color="auto"/>
        <w:bottom w:val="none" w:sz="0" w:space="0" w:color="auto"/>
        <w:right w:val="none" w:sz="0" w:space="0" w:color="auto"/>
      </w:divBdr>
    </w:div>
    <w:div w:id="1233927526">
      <w:bodyDiv w:val="1"/>
      <w:marLeft w:val="0"/>
      <w:marRight w:val="0"/>
      <w:marTop w:val="0"/>
      <w:marBottom w:val="0"/>
      <w:divBdr>
        <w:top w:val="none" w:sz="0" w:space="0" w:color="auto"/>
        <w:left w:val="none" w:sz="0" w:space="0" w:color="auto"/>
        <w:bottom w:val="none" w:sz="0" w:space="0" w:color="auto"/>
        <w:right w:val="none" w:sz="0" w:space="0" w:color="auto"/>
      </w:divBdr>
    </w:div>
    <w:div w:id="1249653281">
      <w:bodyDiv w:val="1"/>
      <w:marLeft w:val="0"/>
      <w:marRight w:val="0"/>
      <w:marTop w:val="0"/>
      <w:marBottom w:val="0"/>
      <w:divBdr>
        <w:top w:val="none" w:sz="0" w:space="0" w:color="auto"/>
        <w:left w:val="none" w:sz="0" w:space="0" w:color="auto"/>
        <w:bottom w:val="none" w:sz="0" w:space="0" w:color="auto"/>
        <w:right w:val="none" w:sz="0" w:space="0" w:color="auto"/>
      </w:divBdr>
    </w:div>
    <w:div w:id="1357348340">
      <w:bodyDiv w:val="1"/>
      <w:marLeft w:val="0"/>
      <w:marRight w:val="0"/>
      <w:marTop w:val="0"/>
      <w:marBottom w:val="0"/>
      <w:divBdr>
        <w:top w:val="none" w:sz="0" w:space="0" w:color="auto"/>
        <w:left w:val="none" w:sz="0" w:space="0" w:color="auto"/>
        <w:bottom w:val="none" w:sz="0" w:space="0" w:color="auto"/>
        <w:right w:val="none" w:sz="0" w:space="0" w:color="auto"/>
      </w:divBdr>
    </w:div>
    <w:div w:id="1391609126">
      <w:bodyDiv w:val="1"/>
      <w:marLeft w:val="0"/>
      <w:marRight w:val="0"/>
      <w:marTop w:val="0"/>
      <w:marBottom w:val="0"/>
      <w:divBdr>
        <w:top w:val="none" w:sz="0" w:space="0" w:color="auto"/>
        <w:left w:val="none" w:sz="0" w:space="0" w:color="auto"/>
        <w:bottom w:val="none" w:sz="0" w:space="0" w:color="auto"/>
        <w:right w:val="none" w:sz="0" w:space="0" w:color="auto"/>
      </w:divBdr>
    </w:div>
    <w:div w:id="1394695139">
      <w:bodyDiv w:val="1"/>
      <w:marLeft w:val="0"/>
      <w:marRight w:val="0"/>
      <w:marTop w:val="0"/>
      <w:marBottom w:val="0"/>
      <w:divBdr>
        <w:top w:val="none" w:sz="0" w:space="0" w:color="auto"/>
        <w:left w:val="none" w:sz="0" w:space="0" w:color="auto"/>
        <w:bottom w:val="none" w:sz="0" w:space="0" w:color="auto"/>
        <w:right w:val="none" w:sz="0" w:space="0" w:color="auto"/>
      </w:divBdr>
    </w:div>
    <w:div w:id="1401487543">
      <w:bodyDiv w:val="1"/>
      <w:marLeft w:val="0"/>
      <w:marRight w:val="0"/>
      <w:marTop w:val="0"/>
      <w:marBottom w:val="0"/>
      <w:divBdr>
        <w:top w:val="none" w:sz="0" w:space="0" w:color="auto"/>
        <w:left w:val="none" w:sz="0" w:space="0" w:color="auto"/>
        <w:bottom w:val="none" w:sz="0" w:space="0" w:color="auto"/>
        <w:right w:val="none" w:sz="0" w:space="0" w:color="auto"/>
      </w:divBdr>
    </w:div>
    <w:div w:id="1475096823">
      <w:bodyDiv w:val="1"/>
      <w:marLeft w:val="0"/>
      <w:marRight w:val="0"/>
      <w:marTop w:val="0"/>
      <w:marBottom w:val="0"/>
      <w:divBdr>
        <w:top w:val="none" w:sz="0" w:space="0" w:color="auto"/>
        <w:left w:val="none" w:sz="0" w:space="0" w:color="auto"/>
        <w:bottom w:val="none" w:sz="0" w:space="0" w:color="auto"/>
        <w:right w:val="none" w:sz="0" w:space="0" w:color="auto"/>
      </w:divBdr>
    </w:div>
    <w:div w:id="1498157994">
      <w:bodyDiv w:val="1"/>
      <w:marLeft w:val="0"/>
      <w:marRight w:val="0"/>
      <w:marTop w:val="0"/>
      <w:marBottom w:val="0"/>
      <w:divBdr>
        <w:top w:val="none" w:sz="0" w:space="0" w:color="auto"/>
        <w:left w:val="none" w:sz="0" w:space="0" w:color="auto"/>
        <w:bottom w:val="none" w:sz="0" w:space="0" w:color="auto"/>
        <w:right w:val="none" w:sz="0" w:space="0" w:color="auto"/>
      </w:divBdr>
      <w:divsChild>
        <w:div w:id="1097095900">
          <w:marLeft w:val="0"/>
          <w:marRight w:val="0"/>
          <w:marTop w:val="0"/>
          <w:marBottom w:val="0"/>
          <w:divBdr>
            <w:top w:val="none" w:sz="0" w:space="0" w:color="auto"/>
            <w:left w:val="none" w:sz="0" w:space="0" w:color="auto"/>
            <w:bottom w:val="none" w:sz="0" w:space="0" w:color="auto"/>
            <w:right w:val="none" w:sz="0" w:space="0" w:color="auto"/>
          </w:divBdr>
          <w:divsChild>
            <w:div w:id="1078215630">
              <w:marLeft w:val="0"/>
              <w:marRight w:val="0"/>
              <w:marTop w:val="0"/>
              <w:marBottom w:val="0"/>
              <w:divBdr>
                <w:top w:val="none" w:sz="0" w:space="0" w:color="auto"/>
                <w:left w:val="none" w:sz="0" w:space="0" w:color="auto"/>
                <w:bottom w:val="none" w:sz="0" w:space="0" w:color="auto"/>
                <w:right w:val="none" w:sz="0" w:space="0" w:color="auto"/>
              </w:divBdr>
              <w:divsChild>
                <w:div w:id="1846243895">
                  <w:marLeft w:val="0"/>
                  <w:marRight w:val="0"/>
                  <w:marTop w:val="150"/>
                  <w:marBottom w:val="0"/>
                  <w:divBdr>
                    <w:top w:val="none" w:sz="0" w:space="0" w:color="auto"/>
                    <w:left w:val="none" w:sz="0" w:space="0" w:color="auto"/>
                    <w:bottom w:val="none" w:sz="0" w:space="0" w:color="auto"/>
                    <w:right w:val="none" w:sz="0" w:space="0" w:color="auto"/>
                  </w:divBdr>
                  <w:divsChild>
                    <w:div w:id="734738822">
                      <w:marLeft w:val="0"/>
                      <w:marRight w:val="0"/>
                      <w:marTop w:val="375"/>
                      <w:marBottom w:val="0"/>
                      <w:divBdr>
                        <w:top w:val="none" w:sz="0" w:space="0" w:color="auto"/>
                        <w:left w:val="none" w:sz="0" w:space="0" w:color="auto"/>
                        <w:bottom w:val="none" w:sz="0" w:space="0" w:color="auto"/>
                        <w:right w:val="none" w:sz="0" w:space="0" w:color="auto"/>
                      </w:divBdr>
                      <w:divsChild>
                        <w:div w:id="1899508584">
                          <w:marLeft w:val="0"/>
                          <w:marRight w:val="0"/>
                          <w:marTop w:val="0"/>
                          <w:marBottom w:val="0"/>
                          <w:divBdr>
                            <w:top w:val="none" w:sz="0" w:space="0" w:color="auto"/>
                            <w:left w:val="none" w:sz="0" w:space="0" w:color="auto"/>
                            <w:bottom w:val="none" w:sz="0" w:space="0" w:color="auto"/>
                            <w:right w:val="none" w:sz="0" w:space="0" w:color="auto"/>
                          </w:divBdr>
                          <w:divsChild>
                            <w:div w:id="6926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88553">
      <w:bodyDiv w:val="1"/>
      <w:marLeft w:val="0"/>
      <w:marRight w:val="0"/>
      <w:marTop w:val="0"/>
      <w:marBottom w:val="0"/>
      <w:divBdr>
        <w:top w:val="none" w:sz="0" w:space="0" w:color="auto"/>
        <w:left w:val="none" w:sz="0" w:space="0" w:color="auto"/>
        <w:bottom w:val="none" w:sz="0" w:space="0" w:color="auto"/>
        <w:right w:val="none" w:sz="0" w:space="0" w:color="auto"/>
      </w:divBdr>
    </w:div>
    <w:div w:id="1545867503">
      <w:bodyDiv w:val="1"/>
      <w:marLeft w:val="0"/>
      <w:marRight w:val="0"/>
      <w:marTop w:val="0"/>
      <w:marBottom w:val="0"/>
      <w:divBdr>
        <w:top w:val="none" w:sz="0" w:space="0" w:color="auto"/>
        <w:left w:val="none" w:sz="0" w:space="0" w:color="auto"/>
        <w:bottom w:val="none" w:sz="0" w:space="0" w:color="auto"/>
        <w:right w:val="none" w:sz="0" w:space="0" w:color="auto"/>
      </w:divBdr>
    </w:div>
    <w:div w:id="1546680772">
      <w:bodyDiv w:val="1"/>
      <w:marLeft w:val="0"/>
      <w:marRight w:val="0"/>
      <w:marTop w:val="0"/>
      <w:marBottom w:val="0"/>
      <w:divBdr>
        <w:top w:val="none" w:sz="0" w:space="0" w:color="auto"/>
        <w:left w:val="none" w:sz="0" w:space="0" w:color="auto"/>
        <w:bottom w:val="none" w:sz="0" w:space="0" w:color="auto"/>
        <w:right w:val="none" w:sz="0" w:space="0" w:color="auto"/>
      </w:divBdr>
    </w:div>
    <w:div w:id="1550071508">
      <w:bodyDiv w:val="1"/>
      <w:marLeft w:val="0"/>
      <w:marRight w:val="0"/>
      <w:marTop w:val="0"/>
      <w:marBottom w:val="0"/>
      <w:divBdr>
        <w:top w:val="none" w:sz="0" w:space="0" w:color="auto"/>
        <w:left w:val="none" w:sz="0" w:space="0" w:color="auto"/>
        <w:bottom w:val="none" w:sz="0" w:space="0" w:color="auto"/>
        <w:right w:val="none" w:sz="0" w:space="0" w:color="auto"/>
      </w:divBdr>
    </w:div>
    <w:div w:id="1555309867">
      <w:bodyDiv w:val="1"/>
      <w:marLeft w:val="0"/>
      <w:marRight w:val="0"/>
      <w:marTop w:val="0"/>
      <w:marBottom w:val="0"/>
      <w:divBdr>
        <w:top w:val="none" w:sz="0" w:space="0" w:color="auto"/>
        <w:left w:val="none" w:sz="0" w:space="0" w:color="auto"/>
        <w:bottom w:val="none" w:sz="0" w:space="0" w:color="auto"/>
        <w:right w:val="none" w:sz="0" w:space="0" w:color="auto"/>
      </w:divBdr>
    </w:div>
    <w:div w:id="1656300053">
      <w:bodyDiv w:val="1"/>
      <w:marLeft w:val="0"/>
      <w:marRight w:val="0"/>
      <w:marTop w:val="0"/>
      <w:marBottom w:val="0"/>
      <w:divBdr>
        <w:top w:val="none" w:sz="0" w:space="0" w:color="auto"/>
        <w:left w:val="none" w:sz="0" w:space="0" w:color="auto"/>
        <w:bottom w:val="none" w:sz="0" w:space="0" w:color="auto"/>
        <w:right w:val="none" w:sz="0" w:space="0" w:color="auto"/>
      </w:divBdr>
      <w:divsChild>
        <w:div w:id="352343709">
          <w:marLeft w:val="0"/>
          <w:marRight w:val="0"/>
          <w:marTop w:val="0"/>
          <w:marBottom w:val="0"/>
          <w:divBdr>
            <w:top w:val="none" w:sz="0" w:space="0" w:color="auto"/>
            <w:left w:val="none" w:sz="0" w:space="0" w:color="auto"/>
            <w:bottom w:val="none" w:sz="0" w:space="0" w:color="auto"/>
            <w:right w:val="none" w:sz="0" w:space="0" w:color="auto"/>
          </w:divBdr>
          <w:divsChild>
            <w:div w:id="1560557092">
              <w:marLeft w:val="0"/>
              <w:marRight w:val="0"/>
              <w:marTop w:val="0"/>
              <w:marBottom w:val="0"/>
              <w:divBdr>
                <w:top w:val="none" w:sz="0" w:space="0" w:color="auto"/>
                <w:left w:val="none" w:sz="0" w:space="0" w:color="auto"/>
                <w:bottom w:val="none" w:sz="0" w:space="0" w:color="auto"/>
                <w:right w:val="none" w:sz="0" w:space="0" w:color="auto"/>
              </w:divBdr>
              <w:divsChild>
                <w:div w:id="1849439128">
                  <w:marLeft w:val="0"/>
                  <w:marRight w:val="0"/>
                  <w:marTop w:val="150"/>
                  <w:marBottom w:val="0"/>
                  <w:divBdr>
                    <w:top w:val="none" w:sz="0" w:space="0" w:color="auto"/>
                    <w:left w:val="none" w:sz="0" w:space="0" w:color="auto"/>
                    <w:bottom w:val="none" w:sz="0" w:space="0" w:color="auto"/>
                    <w:right w:val="none" w:sz="0" w:space="0" w:color="auto"/>
                  </w:divBdr>
                  <w:divsChild>
                    <w:div w:id="1319729647">
                      <w:marLeft w:val="0"/>
                      <w:marRight w:val="0"/>
                      <w:marTop w:val="375"/>
                      <w:marBottom w:val="0"/>
                      <w:divBdr>
                        <w:top w:val="none" w:sz="0" w:space="0" w:color="auto"/>
                        <w:left w:val="none" w:sz="0" w:space="0" w:color="auto"/>
                        <w:bottom w:val="none" w:sz="0" w:space="0" w:color="auto"/>
                        <w:right w:val="none" w:sz="0" w:space="0" w:color="auto"/>
                      </w:divBdr>
                      <w:divsChild>
                        <w:div w:id="886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94871">
      <w:bodyDiv w:val="1"/>
      <w:marLeft w:val="0"/>
      <w:marRight w:val="0"/>
      <w:marTop w:val="0"/>
      <w:marBottom w:val="0"/>
      <w:divBdr>
        <w:top w:val="none" w:sz="0" w:space="0" w:color="auto"/>
        <w:left w:val="none" w:sz="0" w:space="0" w:color="auto"/>
        <w:bottom w:val="none" w:sz="0" w:space="0" w:color="auto"/>
        <w:right w:val="none" w:sz="0" w:space="0" w:color="auto"/>
      </w:divBdr>
    </w:div>
    <w:div w:id="1766925102">
      <w:bodyDiv w:val="1"/>
      <w:marLeft w:val="0"/>
      <w:marRight w:val="0"/>
      <w:marTop w:val="0"/>
      <w:marBottom w:val="0"/>
      <w:divBdr>
        <w:top w:val="none" w:sz="0" w:space="0" w:color="auto"/>
        <w:left w:val="none" w:sz="0" w:space="0" w:color="auto"/>
        <w:bottom w:val="none" w:sz="0" w:space="0" w:color="auto"/>
        <w:right w:val="none" w:sz="0" w:space="0" w:color="auto"/>
      </w:divBdr>
    </w:div>
    <w:div w:id="1786266911">
      <w:bodyDiv w:val="1"/>
      <w:marLeft w:val="0"/>
      <w:marRight w:val="0"/>
      <w:marTop w:val="0"/>
      <w:marBottom w:val="0"/>
      <w:divBdr>
        <w:top w:val="none" w:sz="0" w:space="0" w:color="auto"/>
        <w:left w:val="none" w:sz="0" w:space="0" w:color="auto"/>
        <w:bottom w:val="none" w:sz="0" w:space="0" w:color="auto"/>
        <w:right w:val="none" w:sz="0" w:space="0" w:color="auto"/>
      </w:divBdr>
    </w:div>
    <w:div w:id="1834180063">
      <w:bodyDiv w:val="1"/>
      <w:marLeft w:val="0"/>
      <w:marRight w:val="0"/>
      <w:marTop w:val="0"/>
      <w:marBottom w:val="0"/>
      <w:divBdr>
        <w:top w:val="none" w:sz="0" w:space="0" w:color="auto"/>
        <w:left w:val="none" w:sz="0" w:space="0" w:color="auto"/>
        <w:bottom w:val="none" w:sz="0" w:space="0" w:color="auto"/>
        <w:right w:val="none" w:sz="0" w:space="0" w:color="auto"/>
      </w:divBdr>
    </w:div>
    <w:div w:id="1834952800">
      <w:bodyDiv w:val="1"/>
      <w:marLeft w:val="0"/>
      <w:marRight w:val="0"/>
      <w:marTop w:val="0"/>
      <w:marBottom w:val="0"/>
      <w:divBdr>
        <w:top w:val="none" w:sz="0" w:space="0" w:color="auto"/>
        <w:left w:val="none" w:sz="0" w:space="0" w:color="auto"/>
        <w:bottom w:val="none" w:sz="0" w:space="0" w:color="auto"/>
        <w:right w:val="none" w:sz="0" w:space="0" w:color="auto"/>
      </w:divBdr>
      <w:divsChild>
        <w:div w:id="2014910578">
          <w:marLeft w:val="0"/>
          <w:marRight w:val="0"/>
          <w:marTop w:val="0"/>
          <w:marBottom w:val="0"/>
          <w:divBdr>
            <w:top w:val="none" w:sz="0" w:space="0" w:color="auto"/>
            <w:left w:val="none" w:sz="0" w:space="0" w:color="auto"/>
            <w:bottom w:val="none" w:sz="0" w:space="0" w:color="auto"/>
            <w:right w:val="none" w:sz="0" w:space="0" w:color="auto"/>
          </w:divBdr>
          <w:divsChild>
            <w:div w:id="1314872520">
              <w:marLeft w:val="0"/>
              <w:marRight w:val="0"/>
              <w:marTop w:val="0"/>
              <w:marBottom w:val="0"/>
              <w:divBdr>
                <w:top w:val="none" w:sz="0" w:space="0" w:color="auto"/>
                <w:left w:val="none" w:sz="0" w:space="0" w:color="auto"/>
                <w:bottom w:val="none" w:sz="0" w:space="0" w:color="auto"/>
                <w:right w:val="none" w:sz="0" w:space="0" w:color="auto"/>
              </w:divBdr>
              <w:divsChild>
                <w:div w:id="1798596183">
                  <w:marLeft w:val="0"/>
                  <w:marRight w:val="0"/>
                  <w:marTop w:val="150"/>
                  <w:marBottom w:val="0"/>
                  <w:divBdr>
                    <w:top w:val="none" w:sz="0" w:space="0" w:color="auto"/>
                    <w:left w:val="none" w:sz="0" w:space="0" w:color="auto"/>
                    <w:bottom w:val="none" w:sz="0" w:space="0" w:color="auto"/>
                    <w:right w:val="none" w:sz="0" w:space="0" w:color="auto"/>
                  </w:divBdr>
                  <w:divsChild>
                    <w:div w:id="1293360957">
                      <w:marLeft w:val="0"/>
                      <w:marRight w:val="0"/>
                      <w:marTop w:val="375"/>
                      <w:marBottom w:val="0"/>
                      <w:divBdr>
                        <w:top w:val="none" w:sz="0" w:space="0" w:color="auto"/>
                        <w:left w:val="none" w:sz="0" w:space="0" w:color="auto"/>
                        <w:bottom w:val="none" w:sz="0" w:space="0" w:color="auto"/>
                        <w:right w:val="none" w:sz="0" w:space="0" w:color="auto"/>
                      </w:divBdr>
                      <w:divsChild>
                        <w:div w:id="552349047">
                          <w:marLeft w:val="0"/>
                          <w:marRight w:val="0"/>
                          <w:marTop w:val="0"/>
                          <w:marBottom w:val="0"/>
                          <w:divBdr>
                            <w:top w:val="none" w:sz="0" w:space="0" w:color="auto"/>
                            <w:left w:val="none" w:sz="0" w:space="0" w:color="auto"/>
                            <w:bottom w:val="none" w:sz="0" w:space="0" w:color="auto"/>
                            <w:right w:val="none" w:sz="0" w:space="0" w:color="auto"/>
                          </w:divBdr>
                          <w:divsChild>
                            <w:div w:id="3828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94523">
      <w:bodyDiv w:val="1"/>
      <w:marLeft w:val="0"/>
      <w:marRight w:val="0"/>
      <w:marTop w:val="0"/>
      <w:marBottom w:val="0"/>
      <w:divBdr>
        <w:top w:val="none" w:sz="0" w:space="0" w:color="auto"/>
        <w:left w:val="none" w:sz="0" w:space="0" w:color="auto"/>
        <w:bottom w:val="none" w:sz="0" w:space="0" w:color="auto"/>
        <w:right w:val="none" w:sz="0" w:space="0" w:color="auto"/>
      </w:divBdr>
      <w:divsChild>
        <w:div w:id="1237326092">
          <w:marLeft w:val="0"/>
          <w:marRight w:val="0"/>
          <w:marTop w:val="0"/>
          <w:marBottom w:val="0"/>
          <w:divBdr>
            <w:top w:val="none" w:sz="0" w:space="0" w:color="auto"/>
            <w:left w:val="none" w:sz="0" w:space="0" w:color="auto"/>
            <w:bottom w:val="none" w:sz="0" w:space="0" w:color="auto"/>
            <w:right w:val="none" w:sz="0" w:space="0" w:color="auto"/>
          </w:divBdr>
          <w:divsChild>
            <w:div w:id="336807733">
              <w:marLeft w:val="0"/>
              <w:marRight w:val="0"/>
              <w:marTop w:val="0"/>
              <w:marBottom w:val="0"/>
              <w:divBdr>
                <w:top w:val="none" w:sz="0" w:space="0" w:color="auto"/>
                <w:left w:val="none" w:sz="0" w:space="0" w:color="auto"/>
                <w:bottom w:val="none" w:sz="0" w:space="0" w:color="auto"/>
                <w:right w:val="none" w:sz="0" w:space="0" w:color="auto"/>
              </w:divBdr>
              <w:divsChild>
                <w:div w:id="1483740235">
                  <w:marLeft w:val="0"/>
                  <w:marRight w:val="0"/>
                  <w:marTop w:val="150"/>
                  <w:marBottom w:val="0"/>
                  <w:divBdr>
                    <w:top w:val="none" w:sz="0" w:space="0" w:color="auto"/>
                    <w:left w:val="none" w:sz="0" w:space="0" w:color="auto"/>
                    <w:bottom w:val="none" w:sz="0" w:space="0" w:color="auto"/>
                    <w:right w:val="none" w:sz="0" w:space="0" w:color="auto"/>
                  </w:divBdr>
                  <w:divsChild>
                    <w:div w:id="962810981">
                      <w:marLeft w:val="0"/>
                      <w:marRight w:val="0"/>
                      <w:marTop w:val="375"/>
                      <w:marBottom w:val="0"/>
                      <w:divBdr>
                        <w:top w:val="none" w:sz="0" w:space="0" w:color="auto"/>
                        <w:left w:val="none" w:sz="0" w:space="0" w:color="auto"/>
                        <w:bottom w:val="none" w:sz="0" w:space="0" w:color="auto"/>
                        <w:right w:val="none" w:sz="0" w:space="0" w:color="auto"/>
                      </w:divBdr>
                      <w:divsChild>
                        <w:div w:id="2102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54418">
      <w:bodyDiv w:val="1"/>
      <w:marLeft w:val="0"/>
      <w:marRight w:val="0"/>
      <w:marTop w:val="0"/>
      <w:marBottom w:val="0"/>
      <w:divBdr>
        <w:top w:val="none" w:sz="0" w:space="0" w:color="auto"/>
        <w:left w:val="none" w:sz="0" w:space="0" w:color="auto"/>
        <w:bottom w:val="none" w:sz="0" w:space="0" w:color="auto"/>
        <w:right w:val="none" w:sz="0" w:space="0" w:color="auto"/>
      </w:divBdr>
    </w:div>
    <w:div w:id="1973899890">
      <w:bodyDiv w:val="1"/>
      <w:marLeft w:val="0"/>
      <w:marRight w:val="0"/>
      <w:marTop w:val="0"/>
      <w:marBottom w:val="0"/>
      <w:divBdr>
        <w:top w:val="none" w:sz="0" w:space="0" w:color="auto"/>
        <w:left w:val="none" w:sz="0" w:space="0" w:color="auto"/>
        <w:bottom w:val="none" w:sz="0" w:space="0" w:color="auto"/>
        <w:right w:val="none" w:sz="0" w:space="0" w:color="auto"/>
      </w:divBdr>
    </w:div>
    <w:div w:id="1989624306">
      <w:bodyDiv w:val="1"/>
      <w:marLeft w:val="0"/>
      <w:marRight w:val="0"/>
      <w:marTop w:val="0"/>
      <w:marBottom w:val="0"/>
      <w:divBdr>
        <w:top w:val="none" w:sz="0" w:space="0" w:color="auto"/>
        <w:left w:val="none" w:sz="0" w:space="0" w:color="auto"/>
        <w:bottom w:val="none" w:sz="0" w:space="0" w:color="auto"/>
        <w:right w:val="none" w:sz="0" w:space="0" w:color="auto"/>
      </w:divBdr>
    </w:div>
    <w:div w:id="2011523344">
      <w:bodyDiv w:val="1"/>
      <w:marLeft w:val="0"/>
      <w:marRight w:val="0"/>
      <w:marTop w:val="0"/>
      <w:marBottom w:val="0"/>
      <w:divBdr>
        <w:top w:val="none" w:sz="0" w:space="0" w:color="auto"/>
        <w:left w:val="none" w:sz="0" w:space="0" w:color="auto"/>
        <w:bottom w:val="none" w:sz="0" w:space="0" w:color="auto"/>
        <w:right w:val="none" w:sz="0" w:space="0" w:color="auto"/>
      </w:divBdr>
    </w:div>
    <w:div w:id="2020765263">
      <w:bodyDiv w:val="1"/>
      <w:marLeft w:val="0"/>
      <w:marRight w:val="0"/>
      <w:marTop w:val="0"/>
      <w:marBottom w:val="0"/>
      <w:divBdr>
        <w:top w:val="none" w:sz="0" w:space="0" w:color="auto"/>
        <w:left w:val="none" w:sz="0" w:space="0" w:color="auto"/>
        <w:bottom w:val="none" w:sz="0" w:space="0" w:color="auto"/>
        <w:right w:val="none" w:sz="0" w:space="0" w:color="auto"/>
      </w:divBdr>
    </w:div>
    <w:div w:id="2046639864">
      <w:bodyDiv w:val="1"/>
      <w:marLeft w:val="0"/>
      <w:marRight w:val="0"/>
      <w:marTop w:val="0"/>
      <w:marBottom w:val="0"/>
      <w:divBdr>
        <w:top w:val="none" w:sz="0" w:space="0" w:color="auto"/>
        <w:left w:val="none" w:sz="0" w:space="0" w:color="auto"/>
        <w:bottom w:val="none" w:sz="0" w:space="0" w:color="auto"/>
        <w:right w:val="none" w:sz="0" w:space="0" w:color="auto"/>
      </w:divBdr>
    </w:div>
    <w:div w:id="2062094141">
      <w:bodyDiv w:val="1"/>
      <w:marLeft w:val="0"/>
      <w:marRight w:val="0"/>
      <w:marTop w:val="0"/>
      <w:marBottom w:val="0"/>
      <w:divBdr>
        <w:top w:val="none" w:sz="0" w:space="0" w:color="auto"/>
        <w:left w:val="none" w:sz="0" w:space="0" w:color="auto"/>
        <w:bottom w:val="none" w:sz="0" w:space="0" w:color="auto"/>
        <w:right w:val="none" w:sz="0" w:space="0" w:color="auto"/>
      </w:divBdr>
    </w:div>
    <w:div w:id="2067751752">
      <w:bodyDiv w:val="1"/>
      <w:marLeft w:val="0"/>
      <w:marRight w:val="0"/>
      <w:marTop w:val="0"/>
      <w:marBottom w:val="0"/>
      <w:divBdr>
        <w:top w:val="none" w:sz="0" w:space="0" w:color="auto"/>
        <w:left w:val="none" w:sz="0" w:space="0" w:color="auto"/>
        <w:bottom w:val="none" w:sz="0" w:space="0" w:color="auto"/>
        <w:right w:val="none" w:sz="0" w:space="0" w:color="auto"/>
      </w:divBdr>
    </w:div>
    <w:div w:id="2074548571">
      <w:bodyDiv w:val="1"/>
      <w:marLeft w:val="0"/>
      <w:marRight w:val="0"/>
      <w:marTop w:val="0"/>
      <w:marBottom w:val="0"/>
      <w:divBdr>
        <w:top w:val="none" w:sz="0" w:space="0" w:color="auto"/>
        <w:left w:val="none" w:sz="0" w:space="0" w:color="auto"/>
        <w:bottom w:val="none" w:sz="0" w:space="0" w:color="auto"/>
        <w:right w:val="none" w:sz="0" w:space="0" w:color="auto"/>
      </w:divBdr>
    </w:div>
    <w:div w:id="2113893586">
      <w:bodyDiv w:val="1"/>
      <w:marLeft w:val="0"/>
      <w:marRight w:val="0"/>
      <w:marTop w:val="0"/>
      <w:marBottom w:val="0"/>
      <w:divBdr>
        <w:top w:val="none" w:sz="0" w:space="0" w:color="auto"/>
        <w:left w:val="none" w:sz="0" w:space="0" w:color="auto"/>
        <w:bottom w:val="none" w:sz="0" w:space="0" w:color="auto"/>
        <w:right w:val="none" w:sz="0" w:space="0" w:color="auto"/>
      </w:divBdr>
    </w:div>
    <w:div w:id="2138133629">
      <w:bodyDiv w:val="1"/>
      <w:marLeft w:val="0"/>
      <w:marRight w:val="0"/>
      <w:marTop w:val="0"/>
      <w:marBottom w:val="0"/>
      <w:divBdr>
        <w:top w:val="none" w:sz="0" w:space="0" w:color="auto"/>
        <w:left w:val="none" w:sz="0" w:space="0" w:color="auto"/>
        <w:bottom w:val="none" w:sz="0" w:space="0" w:color="auto"/>
        <w:right w:val="none" w:sz="0" w:space="0" w:color="auto"/>
      </w:divBdr>
      <w:divsChild>
        <w:div w:id="77425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qq.com/cqt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ibo.com/u/2587818780"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e.t.qq.com/cqtj"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eibo.com/2610786473/profile?rightmod=1&amp;wvr=6&amp;mod=personinfo"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36114621474786"/>
          <c:y val="7.9295154185022032E-2"/>
          <c:w val="0.86420401153559734"/>
          <c:h val="0.75349807844392314"/>
        </c:manualLayout>
      </c:layout>
      <c:lineChart>
        <c:grouping val="standard"/>
        <c:varyColors val="0"/>
        <c:ser>
          <c:idx val="0"/>
          <c:order val="0"/>
          <c:tx>
            <c:strRef>
              <c:f>Sheet1!$B$1</c:f>
              <c:strCache>
                <c:ptCount val="1"/>
                <c:pt idx="0">
                  <c:v>2019年</c:v>
                </c:pt>
              </c:strCache>
            </c:strRef>
          </c:tx>
          <c:spPr>
            <a:ln w="15875">
              <a:solidFill>
                <a:srgbClr val="4F81BD">
                  <a:shade val="95000"/>
                  <a:satMod val="105000"/>
                </a:srgbClr>
              </a:solidFill>
            </a:ln>
          </c:spPr>
          <c:marker>
            <c:symbol val="diamond"/>
            <c:size val="5"/>
            <c:spPr>
              <a:ln w="3175"/>
            </c:spPr>
          </c:marker>
          <c:dLbls>
            <c:dLbl>
              <c:idx val="0"/>
              <c:layout>
                <c:manualLayout>
                  <c:x val="-4.4142800598355479E-2"/>
                  <c:y val="-5.8201844763690905E-2"/>
                </c:manualLayout>
              </c:layout>
              <c:dLblPos val="r"/>
              <c:showLegendKey val="0"/>
              <c:showVal val="1"/>
              <c:showCatName val="0"/>
              <c:showSerName val="0"/>
              <c:showPercent val="0"/>
              <c:showBubbleSize val="0"/>
            </c:dLbl>
            <c:dLbl>
              <c:idx val="1"/>
              <c:layout>
                <c:manualLayout>
                  <c:x val="-3.6915185645842882E-2"/>
                  <c:y val="-4.4764219943233971E-2"/>
                </c:manualLayout>
              </c:layout>
              <c:dLblPos val="r"/>
              <c:showLegendKey val="0"/>
              <c:showVal val="1"/>
              <c:showCatName val="0"/>
              <c:showSerName val="0"/>
              <c:showPercent val="0"/>
              <c:showBubbleSize val="0"/>
            </c:dLbl>
            <c:dLbl>
              <c:idx val="2"/>
              <c:layout>
                <c:manualLayout>
                  <c:x val="-4.7707723357684979E-2"/>
                  <c:y val="-5.1426306611002483E-2"/>
                </c:manualLayout>
              </c:layout>
              <c:dLblPos val="r"/>
              <c:showLegendKey val="0"/>
              <c:showVal val="1"/>
              <c:showCatName val="0"/>
              <c:showSerName val="0"/>
              <c:showPercent val="0"/>
              <c:showBubbleSize val="0"/>
            </c:dLbl>
            <c:dLbl>
              <c:idx val="3"/>
              <c:layout>
                <c:manualLayout>
                  <c:x val="-4.7707723357684979E-2"/>
                  <c:y val="-4.4714897215029394E-2"/>
                </c:manualLayout>
              </c:layout>
              <c:dLblPos val="r"/>
              <c:showLegendKey val="0"/>
              <c:showVal val="1"/>
              <c:showCatName val="0"/>
              <c:showSerName val="0"/>
              <c:showPercent val="0"/>
              <c:showBubbleSize val="0"/>
            </c:dLbl>
            <c:dLbl>
              <c:idx val="4"/>
              <c:layout>
                <c:manualLayout>
                  <c:x val="-2.6047073538190399E-2"/>
                  <c:y val="-3.1292078423083021E-2"/>
                </c:manualLayout>
              </c:layout>
              <c:dLblPos val="r"/>
              <c:showLegendKey val="0"/>
              <c:showVal val="1"/>
              <c:showCatName val="0"/>
              <c:showSerName val="0"/>
              <c:showPercent val="0"/>
              <c:showBubbleSize val="0"/>
            </c:dLbl>
            <c:dLbl>
              <c:idx val="5"/>
              <c:layout>
                <c:manualLayout>
                  <c:x val="-1.3199391351878389E-2"/>
                  <c:y val="3.6727052475083971E-3"/>
                </c:manualLayout>
              </c:layout>
              <c:dLblPos val="r"/>
              <c:showLegendKey val="0"/>
              <c:showVal val="1"/>
              <c:showCatName val="0"/>
              <c:showSerName val="0"/>
              <c:showPercent val="0"/>
              <c:showBubbleSize val="0"/>
            </c:dLbl>
            <c:dLbl>
              <c:idx val="6"/>
              <c:layout>
                <c:manualLayout>
                  <c:x val="-2.431422155263083E-2"/>
                  <c:y val="-3.1292078423083021E-2"/>
                </c:manualLayout>
              </c:layout>
              <c:dLblPos val="r"/>
              <c:showLegendKey val="0"/>
              <c:showVal val="1"/>
              <c:showCatName val="0"/>
              <c:showSerName val="0"/>
              <c:showPercent val="0"/>
              <c:showBubbleSize val="0"/>
            </c:dLbl>
            <c:dLbl>
              <c:idx val="7"/>
              <c:layout>
                <c:manualLayout>
                  <c:x val="-3.5855874488484436E-2"/>
                  <c:y val="-3.8285336710533559E-2"/>
                </c:manualLayout>
              </c:layout>
              <c:dLblPos val="r"/>
              <c:showLegendKey val="0"/>
              <c:showVal val="1"/>
              <c:showCatName val="0"/>
              <c:showSerName val="0"/>
              <c:showPercent val="0"/>
              <c:showBubbleSize val="0"/>
            </c:dLbl>
            <c:dLbl>
              <c:idx val="8"/>
              <c:layout>
                <c:manualLayout>
                  <c:x val="-4.7786264052828292E-2"/>
                  <c:y val="-3.9598039755520072E-2"/>
                </c:manualLayout>
              </c:layout>
              <c:dLblPos val="r"/>
              <c:showLegendKey val="0"/>
              <c:showVal val="1"/>
              <c:showCatName val="0"/>
              <c:showSerName val="0"/>
              <c:showPercent val="0"/>
              <c:showBubbleSize val="0"/>
            </c:dLbl>
            <c:dLbl>
              <c:idx val="9"/>
              <c:layout>
                <c:manualLayout>
                  <c:x val="-5.5290954484347996E-2"/>
                  <c:y val="-3.9598039755520072E-2"/>
                </c:manualLayout>
              </c:layout>
              <c:dLblPos val="r"/>
              <c:showLegendKey val="0"/>
              <c:showVal val="1"/>
              <c:showCatName val="0"/>
              <c:showSerName val="0"/>
              <c:showPercent val="0"/>
              <c:showBubbleSize val="0"/>
            </c:dLbl>
            <c:dLbl>
              <c:idx val="10"/>
              <c:layout>
                <c:manualLayout>
                  <c:x val="-2.0806901951514974E-2"/>
                  <c:y val="-5.3584053741534056E-2"/>
                </c:manualLayout>
              </c:layout>
              <c:dLblPos val="r"/>
              <c:showLegendKey val="0"/>
              <c:showVal val="1"/>
              <c:showCatName val="0"/>
              <c:showSerName val="0"/>
              <c:showPercent val="0"/>
              <c:showBubbleSize val="0"/>
            </c:dLbl>
            <c:numFmt formatCode="#,##0.0_ " sourceLinked="0"/>
            <c:dLblPos val="t"/>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0.0_ </c:formatCode>
                <c:ptCount val="11"/>
                <c:pt idx="0">
                  <c:v>-7.6</c:v>
                </c:pt>
                <c:pt idx="1">
                  <c:v>-5.7</c:v>
                </c:pt>
                <c:pt idx="2">
                  <c:v>-4.5999999999999996</c:v>
                </c:pt>
                <c:pt idx="3">
                  <c:v>-2.5</c:v>
                </c:pt>
                <c:pt idx="4">
                  <c:v>-2.6</c:v>
                </c:pt>
                <c:pt idx="5">
                  <c:v>-10.3</c:v>
                </c:pt>
                <c:pt idx="6">
                  <c:v>-16.399999999999999</c:v>
                </c:pt>
                <c:pt idx="7">
                  <c:v>-19.3</c:v>
                </c:pt>
                <c:pt idx="8">
                  <c:v>-20.8</c:v>
                </c:pt>
                <c:pt idx="9">
                  <c:v>-21.5</c:v>
                </c:pt>
                <c:pt idx="10">
                  <c:v>-20.100000000000001</c:v>
                </c:pt>
              </c:numCache>
            </c:numRef>
          </c:val>
          <c:smooth val="1"/>
        </c:ser>
        <c:ser>
          <c:idx val="1"/>
          <c:order val="1"/>
          <c:tx>
            <c:strRef>
              <c:f>Sheet1!$C$1</c:f>
              <c:strCache>
                <c:ptCount val="1"/>
                <c:pt idx="0">
                  <c:v>2020年</c:v>
                </c:pt>
              </c:strCache>
            </c:strRef>
          </c:tx>
          <c:spPr>
            <a:ln w="15875">
              <a:solidFill>
                <a:schemeClr val="accent6">
                  <a:lumMod val="75000"/>
                </a:schemeClr>
              </a:solidFill>
            </a:ln>
          </c:spPr>
          <c:marker>
            <c:symbol val="square"/>
            <c:size val="3"/>
            <c:spPr>
              <a:solidFill>
                <a:srgbClr val="F79646">
                  <a:lumMod val="75000"/>
                </a:srgbClr>
              </a:solidFill>
              <a:ln>
                <a:solidFill>
                  <a:schemeClr val="accent6">
                    <a:lumMod val="75000"/>
                  </a:schemeClr>
                </a:solidFill>
              </a:ln>
            </c:spPr>
          </c:marker>
          <c:dLbls>
            <c:dLbl>
              <c:idx val="0"/>
              <c:layout>
                <c:manualLayout>
                  <c:x val="-6.5034642714688812E-2"/>
                  <c:y val="-5.2460767578877812E-2"/>
                </c:manualLayout>
              </c:layout>
              <c:dLblPos val="r"/>
              <c:showLegendKey val="0"/>
              <c:showVal val="1"/>
              <c:showCatName val="0"/>
              <c:showSerName val="0"/>
              <c:showPercent val="0"/>
              <c:showBubbleSize val="0"/>
            </c:dLbl>
            <c:dLbl>
              <c:idx val="1"/>
              <c:layout>
                <c:manualLayout>
                  <c:x val="-6.1282297498928953E-2"/>
                  <c:y val="-4.546776058587082E-2"/>
                </c:manualLayout>
              </c:layout>
              <c:dLblPos val="r"/>
              <c:showLegendKey val="0"/>
              <c:showVal val="1"/>
              <c:showCatName val="0"/>
              <c:showSerName val="0"/>
              <c:showPercent val="0"/>
              <c:showBubbleSize val="0"/>
            </c:dLbl>
            <c:dLbl>
              <c:idx val="2"/>
              <c:layout>
                <c:manualLayout>
                  <c:x val="-5.0025557311902613E-2"/>
                  <c:y val="-3.8474753592863828E-2"/>
                </c:manualLayout>
              </c:layout>
              <c:dLblPos val="r"/>
              <c:showLegendKey val="0"/>
              <c:showVal val="1"/>
              <c:showCatName val="0"/>
              <c:showSerName val="0"/>
              <c:showPercent val="0"/>
              <c:showBubbleSize val="0"/>
            </c:dLbl>
            <c:dLbl>
              <c:idx val="3"/>
              <c:layout>
                <c:manualLayout>
                  <c:x val="-4.9882850009602457E-2"/>
                  <c:y val="-3.9355762347888332E-2"/>
                </c:manualLayout>
              </c:layout>
              <c:dLblPos val="r"/>
              <c:showLegendKey val="0"/>
              <c:showVal val="1"/>
              <c:showCatName val="0"/>
              <c:showSerName val="0"/>
              <c:showPercent val="0"/>
              <c:showBubbleSize val="0"/>
            </c:dLbl>
            <c:dLbl>
              <c:idx val="4"/>
              <c:layout>
                <c:manualLayout>
                  <c:x val="-4.2378159578082761E-2"/>
                  <c:y val="3.7567314575188589E-2"/>
                </c:manualLayout>
              </c:layout>
              <c:dLblPos val="r"/>
              <c:showLegendKey val="0"/>
              <c:showVal val="1"/>
              <c:showCatName val="0"/>
              <c:showSerName val="0"/>
              <c:showPercent val="0"/>
              <c:showBubbleSize val="0"/>
            </c:dLbl>
            <c:dLbl>
              <c:idx val="5"/>
              <c:layout>
                <c:manualLayout>
                  <c:x val="-3.8768226204369857E-2"/>
                  <c:y val="-3.8474753592863828E-2"/>
                </c:manualLayout>
              </c:layout>
              <c:dLblPos val="r"/>
              <c:showLegendKey val="0"/>
              <c:showVal val="1"/>
              <c:showCatName val="0"/>
              <c:showSerName val="0"/>
              <c:showPercent val="0"/>
              <c:showBubbleSize val="0"/>
            </c:dLbl>
            <c:dLbl>
              <c:idx val="6"/>
              <c:layout>
                <c:manualLayout>
                  <c:x val="-4.6272776372267559E-2"/>
                  <c:y val="-5.2460784921569914E-2"/>
                </c:manualLayout>
              </c:layout>
              <c:dLblPos val="r"/>
              <c:showLegendKey val="0"/>
              <c:showVal val="1"/>
              <c:showCatName val="0"/>
              <c:showSerName val="0"/>
              <c:showPercent val="0"/>
              <c:showBubbleSize val="0"/>
            </c:dLbl>
            <c:dLbl>
              <c:idx val="7"/>
              <c:layout>
                <c:manualLayout>
                  <c:x val="-4.6272776372267489E-2"/>
                  <c:y val="-6.0334800669601375E-2"/>
                </c:manualLayout>
              </c:layout>
              <c:dLblPos val="r"/>
              <c:showLegendKey val="0"/>
              <c:showVal val="1"/>
              <c:showCatName val="0"/>
              <c:showSerName val="0"/>
              <c:showPercent val="0"/>
              <c:showBubbleSize val="0"/>
            </c:dLbl>
            <c:dLbl>
              <c:idx val="8"/>
              <c:layout>
                <c:manualLayout>
                  <c:x val="-4.2662668069018486E-2"/>
                  <c:y val="-5.2460784921569914E-2"/>
                </c:manualLayout>
              </c:layout>
              <c:dLblPos val="r"/>
              <c:showLegendKey val="0"/>
              <c:showVal val="1"/>
              <c:showCatName val="0"/>
              <c:showSerName val="0"/>
              <c:showPercent val="0"/>
              <c:showBubbleSize val="0"/>
            </c:dLbl>
            <c:dLbl>
              <c:idx val="9"/>
              <c:layout>
                <c:manualLayout>
                  <c:x val="-4.6272776372267489E-2"/>
                  <c:y val="-6.820881641763285E-2"/>
                </c:manualLayout>
              </c:layout>
              <c:dLblPos val="r"/>
              <c:showLegendKey val="0"/>
              <c:showVal val="1"/>
              <c:showCatName val="0"/>
              <c:showSerName val="0"/>
              <c:showPercent val="0"/>
              <c:showBubbleSize val="0"/>
            </c:dLbl>
            <c:dLbl>
              <c:idx val="10"/>
              <c:layout>
                <c:manualLayout>
                  <c:x val="-3.6689786520367293E-2"/>
                  <c:y val="-5.246078492156991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-42.4</c:v>
                </c:pt>
                <c:pt idx="1">
                  <c:v>-28.6</c:v>
                </c:pt>
                <c:pt idx="2">
                  <c:v>-16.399999999999999</c:v>
                </c:pt>
                <c:pt idx="3">
                  <c:v>-13.7</c:v>
                </c:pt>
                <c:pt idx="4">
                  <c:v>-6.8</c:v>
                </c:pt>
                <c:pt idx="5">
                  <c:v>-6.3</c:v>
                </c:pt>
              </c:numCache>
            </c:numRef>
          </c:val>
          <c:smooth val="1"/>
        </c:ser>
        <c:dLbls>
          <c:showLegendKey val="0"/>
          <c:showVal val="0"/>
          <c:showCatName val="0"/>
          <c:showSerName val="0"/>
          <c:showPercent val="0"/>
          <c:showBubbleSize val="0"/>
        </c:dLbls>
        <c:marker val="1"/>
        <c:smooth val="0"/>
        <c:axId val="78648064"/>
        <c:axId val="78649600"/>
      </c:lineChart>
      <c:catAx>
        <c:axId val="78648064"/>
        <c:scaling>
          <c:orientation val="minMax"/>
        </c:scaling>
        <c:delete val="0"/>
        <c:axPos val="b"/>
        <c:numFmt formatCode="@" sourceLinked="1"/>
        <c:majorTickMark val="out"/>
        <c:minorTickMark val="none"/>
        <c:tickLblPos val="nextTo"/>
        <c:spPr>
          <a:ln>
            <a:solidFill>
              <a:sysClr val="windowText" lastClr="000000"/>
            </a:solidFill>
          </a:ln>
        </c:spPr>
        <c:crossAx val="78649600"/>
        <c:crossesAt val="-50"/>
        <c:auto val="1"/>
        <c:lblAlgn val="ctr"/>
        <c:lblOffset val="100"/>
        <c:tickLblSkip val="1"/>
        <c:noMultiLvlLbl val="0"/>
      </c:catAx>
      <c:valAx>
        <c:axId val="78649600"/>
        <c:scaling>
          <c:orientation val="minMax"/>
          <c:max val="10"/>
          <c:min val="-50"/>
        </c:scaling>
        <c:delete val="0"/>
        <c:axPos val="l"/>
        <c:numFmt formatCode="#,##0_ " sourceLinked="0"/>
        <c:majorTickMark val="out"/>
        <c:minorTickMark val="none"/>
        <c:tickLblPos val="nextTo"/>
        <c:spPr>
          <a:ln>
            <a:solidFill>
              <a:sysClr val="windowText" lastClr="000000"/>
            </a:solidFill>
          </a:ln>
        </c:spPr>
        <c:crossAx val="78648064"/>
        <c:crosses val="autoZero"/>
        <c:crossBetween val="between"/>
        <c:majorUnit val="10"/>
        <c:minorUnit val="1"/>
      </c:valAx>
    </c:plotArea>
    <c:legend>
      <c:legendPos val="b"/>
      <c:layout>
        <c:manualLayout>
          <c:xMode val="edge"/>
          <c:yMode val="edge"/>
          <c:x val="0.31732916277406253"/>
          <c:y val="0.92574231293713993"/>
          <c:w val="0.36534167445187488"/>
          <c:h val="7.4209019327129561E-2"/>
        </c:manualLayout>
      </c:layout>
      <c:overlay val="0"/>
    </c:legend>
    <c:plotVisOnly val="1"/>
    <c:dispBlanksAs val="gap"/>
    <c:showDLblsOverMax val="0"/>
  </c:chart>
  <c:spPr>
    <a:ln>
      <a:noFill/>
    </a:ln>
  </c:spPr>
  <c:txPr>
    <a:bodyPr/>
    <a:lstStyle/>
    <a:p>
      <a:pPr>
        <a:defRPr sz="600" baseline="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20421161337162"/>
          <c:y val="2.5701892526592069E-2"/>
          <c:w val="0.85854240400585269"/>
          <c:h val="0.79310678270479351"/>
        </c:manualLayout>
      </c:layout>
      <c:lineChart>
        <c:grouping val="standard"/>
        <c:varyColors val="0"/>
        <c:ser>
          <c:idx val="0"/>
          <c:order val="0"/>
          <c:tx>
            <c:strRef>
              <c:f>Sheet1!$B$1</c:f>
              <c:strCache>
                <c:ptCount val="1"/>
                <c:pt idx="0">
                  <c:v>2019年</c:v>
                </c:pt>
              </c:strCache>
            </c:strRef>
          </c:tx>
          <c:spPr>
            <a:ln w="15875"/>
          </c:spPr>
          <c:marker>
            <c:symbol val="diamond"/>
            <c:size val="3"/>
          </c:marker>
          <c:dLbls>
            <c:dLbl>
              <c:idx val="0"/>
              <c:layout>
                <c:manualLayout>
                  <c:x val="-5.5138551008363443E-2"/>
                  <c:y val="4.8672114098945181E-2"/>
                </c:manualLayout>
              </c:layout>
              <c:showLegendKey val="0"/>
              <c:showVal val="1"/>
              <c:showCatName val="0"/>
              <c:showSerName val="0"/>
              <c:showPercent val="0"/>
              <c:showBubbleSize val="0"/>
            </c:dLbl>
            <c:dLbl>
              <c:idx val="1"/>
              <c:layout>
                <c:manualLayout>
                  <c:x val="-3.8927291309792854E-2"/>
                  <c:y val="-5.7247362947556085E-2"/>
                </c:manualLayout>
              </c:layout>
              <c:showLegendKey val="0"/>
              <c:showVal val="1"/>
              <c:showCatName val="0"/>
              <c:showSerName val="0"/>
              <c:showPercent val="0"/>
              <c:showBubbleSize val="0"/>
            </c:dLbl>
            <c:dLbl>
              <c:idx val="2"/>
              <c:layout>
                <c:manualLayout>
                  <c:x val="-4.7035973444495914E-2"/>
                  <c:y val="-4.5071912136444223E-2"/>
                </c:manualLayout>
              </c:layout>
              <c:showLegendKey val="0"/>
              <c:showVal val="1"/>
              <c:showCatName val="0"/>
              <c:showSerName val="0"/>
              <c:showPercent val="0"/>
              <c:showBubbleSize val="0"/>
            </c:dLbl>
            <c:dLbl>
              <c:idx val="3"/>
              <c:layout>
                <c:manualLayout>
                  <c:x val="-4.3916855000071975E-2"/>
                  <c:y val="3.0524105539439149E-2"/>
                </c:manualLayout>
              </c:layout>
              <c:showLegendKey val="0"/>
              <c:showVal val="1"/>
              <c:showCatName val="0"/>
              <c:showSerName val="0"/>
              <c:showPercent val="0"/>
              <c:showBubbleSize val="0"/>
            </c:dLbl>
            <c:dLbl>
              <c:idx val="4"/>
              <c:layout>
                <c:manualLayout>
                  <c:x val="-3.8129813298017824E-2"/>
                  <c:y val="3.4529078602016851E-2"/>
                </c:manualLayout>
              </c:layout>
              <c:showLegendKey val="0"/>
              <c:showVal val="1"/>
              <c:showCatName val="0"/>
              <c:showSerName val="0"/>
              <c:showPercent val="0"/>
              <c:showBubbleSize val="0"/>
            </c:dLbl>
            <c:dLbl>
              <c:idx val="5"/>
              <c:layout>
                <c:manualLayout>
                  <c:x val="-5.0067224229512444E-2"/>
                  <c:y val="4.0014856633486855E-2"/>
                </c:manualLayout>
              </c:layout>
              <c:dLblPos val="r"/>
              <c:showLegendKey val="0"/>
              <c:showVal val="1"/>
              <c:showCatName val="0"/>
              <c:showSerName val="0"/>
              <c:showPercent val="0"/>
              <c:showBubbleSize val="0"/>
            </c:dLbl>
            <c:dLbl>
              <c:idx val="6"/>
              <c:layout>
                <c:manualLayout>
                  <c:x val="-4.5878956306932152E-2"/>
                  <c:y val="3.8958654153470669E-2"/>
                </c:manualLayout>
              </c:layout>
              <c:dLblPos val="r"/>
              <c:showLegendKey val="0"/>
              <c:showVal val="1"/>
              <c:showCatName val="0"/>
              <c:showSerName val="0"/>
              <c:showPercent val="0"/>
              <c:showBubbleSize val="0"/>
            </c:dLbl>
            <c:dLbl>
              <c:idx val="7"/>
              <c:layout>
                <c:manualLayout>
                  <c:x val="-5.3808461328074396E-2"/>
                  <c:y val="4.8770762145297873E-2"/>
                </c:manualLayout>
              </c:layout>
              <c:showLegendKey val="0"/>
              <c:showVal val="1"/>
              <c:showCatName val="0"/>
              <c:showSerName val="0"/>
              <c:showPercent val="0"/>
              <c:showBubbleSize val="0"/>
            </c:dLbl>
            <c:dLbl>
              <c:idx val="8"/>
              <c:layout>
                <c:manualLayout>
                  <c:x val="-4.7309447379406643E-2"/>
                  <c:y val="4.1231912048729759E-2"/>
                </c:manualLayout>
              </c:layout>
              <c:showLegendKey val="0"/>
              <c:showVal val="1"/>
              <c:showCatName val="0"/>
              <c:showSerName val="0"/>
              <c:showPercent val="0"/>
              <c:showBubbleSize val="0"/>
            </c:dLbl>
            <c:dLbl>
              <c:idx val="9"/>
              <c:layout>
                <c:manualLayout>
                  <c:x val="-4.9119175459557497E-2"/>
                  <c:y val="4.2407368890209476E-2"/>
                </c:manualLayout>
              </c:layout>
              <c:showLegendKey val="0"/>
              <c:showVal val="1"/>
              <c:showCatName val="0"/>
              <c:showSerName val="0"/>
              <c:showPercent val="0"/>
              <c:showBubbleSize val="0"/>
            </c:dLbl>
            <c:dLbl>
              <c:idx val="10"/>
              <c:layout>
                <c:manualLayout>
                  <c:x val="-2.8266708891735881E-2"/>
                  <c:y val="-3.6352399346308129E-2"/>
                </c:manualLayout>
              </c:layout>
              <c:showLegendKey val="0"/>
              <c:showVal val="1"/>
              <c:showCatName val="0"/>
              <c:showSerName val="0"/>
              <c:showPercent val="0"/>
              <c:showBubbleSize val="0"/>
            </c:dLbl>
            <c:txPr>
              <a:bodyPr/>
              <a:lstStyle/>
              <a:p>
                <a:pPr>
                  <a:defRPr sz="700"/>
                </a:pPr>
                <a:endParaRPr lang="zh-CN"/>
              </a:p>
            </c:txPr>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General</c:formatCode>
                <c:ptCount val="11"/>
                <c:pt idx="0">
                  <c:v>12.1</c:v>
                </c:pt>
                <c:pt idx="1">
                  <c:v>0.3</c:v>
                </c:pt>
                <c:pt idx="2" formatCode="0.0_ ">
                  <c:v>5.4</c:v>
                </c:pt>
                <c:pt idx="3" formatCode="0.0_ ">
                  <c:v>1.1000000000000001</c:v>
                </c:pt>
                <c:pt idx="4" formatCode="0.0_ ">
                  <c:v>14</c:v>
                </c:pt>
                <c:pt idx="5" formatCode="0.0_ ">
                  <c:v>16.2</c:v>
                </c:pt>
                <c:pt idx="6">
                  <c:v>15.7</c:v>
                </c:pt>
                <c:pt idx="7" formatCode="0.0_ ">
                  <c:v>14</c:v>
                </c:pt>
                <c:pt idx="8">
                  <c:v>17.399999999999999</c:v>
                </c:pt>
                <c:pt idx="9" formatCode="0.0_ ">
                  <c:v>14</c:v>
                </c:pt>
                <c:pt idx="10">
                  <c:v>12.9</c:v>
                </c:pt>
              </c:numCache>
            </c:numRef>
          </c:val>
          <c:smooth val="0"/>
        </c:ser>
        <c:ser>
          <c:idx val="1"/>
          <c:order val="1"/>
          <c:tx>
            <c:strRef>
              <c:f>Sheet1!$C$1</c:f>
              <c:strCache>
                <c:ptCount val="1"/>
                <c:pt idx="0">
                  <c:v>2020年</c:v>
                </c:pt>
              </c:strCache>
            </c:strRef>
          </c:tx>
          <c:spPr>
            <a:ln w="15875"/>
          </c:spPr>
          <c:marker>
            <c:symbol val="square"/>
            <c:size val="3"/>
            <c:spPr>
              <a:solidFill>
                <a:schemeClr val="accent6">
                  <a:lumMod val="75000"/>
                </a:schemeClr>
              </a:solidFill>
            </c:spPr>
          </c:marker>
          <c:dLbls>
            <c:dLbl>
              <c:idx val="0"/>
              <c:layout>
                <c:manualLayout>
                  <c:x val="-1.4059508557773971E-2"/>
                  <c:y val="8.8780218262190912E-3"/>
                </c:manualLayout>
              </c:layout>
              <c:dLblPos val="r"/>
              <c:showLegendKey val="0"/>
              <c:showVal val="1"/>
              <c:showCatName val="0"/>
              <c:showSerName val="0"/>
              <c:showPercent val="0"/>
              <c:showBubbleSize val="0"/>
            </c:dLbl>
            <c:dLbl>
              <c:idx val="1"/>
              <c:layout>
                <c:manualLayout>
                  <c:x val="-1.6926686723574544E-2"/>
                  <c:y val="7.7436109959939537E-3"/>
                </c:manualLayout>
              </c:layout>
              <c:dLblPos val="r"/>
              <c:showLegendKey val="0"/>
              <c:showVal val="1"/>
              <c:showCatName val="0"/>
              <c:showSerName val="0"/>
              <c:showPercent val="0"/>
              <c:showBubbleSize val="0"/>
            </c:dLbl>
            <c:dLbl>
              <c:idx val="2"/>
              <c:layout>
                <c:manualLayout>
                  <c:x val="-2.4239300983172351E-2"/>
                  <c:y val="2.4039231938112998E-2"/>
                </c:manualLayout>
              </c:layout>
              <c:dLblPos val="r"/>
              <c:showLegendKey val="0"/>
              <c:showVal val="1"/>
              <c:showCatName val="0"/>
              <c:showSerName val="0"/>
              <c:showPercent val="0"/>
              <c:showBubbleSize val="0"/>
            </c:dLbl>
            <c:dLbl>
              <c:idx val="3"/>
              <c:layout>
                <c:manualLayout>
                  <c:x val="-4.199607350647723E-2"/>
                  <c:y val="-4.2635638669853947E-2"/>
                </c:manualLayout>
              </c:layout>
              <c:dLblPos val="r"/>
              <c:showLegendKey val="0"/>
              <c:showVal val="1"/>
              <c:showCatName val="0"/>
              <c:showSerName val="0"/>
              <c:showPercent val="0"/>
              <c:showBubbleSize val="0"/>
            </c:dLbl>
            <c:dLbl>
              <c:idx val="4"/>
              <c:layout>
                <c:manualLayout>
                  <c:x val="-4.252285191956124E-2"/>
                  <c:y val="3.1068932172952066E-2"/>
                </c:manualLayout>
              </c:layout>
              <c:dLblPos val="r"/>
              <c:showLegendKey val="0"/>
              <c:showVal val="1"/>
              <c:showCatName val="0"/>
              <c:showSerName val="0"/>
              <c:showPercent val="0"/>
              <c:showBubbleSize val="0"/>
            </c:dLbl>
            <c:dLbl>
              <c:idx val="5"/>
              <c:layout>
                <c:manualLayout>
                  <c:x val="-3.0491298276929344E-2"/>
                  <c:y val="3.9651885619560713E-2"/>
                </c:manualLayout>
              </c:layout>
              <c:dLblPos val="r"/>
              <c:showLegendKey val="0"/>
              <c:showVal val="1"/>
              <c:showCatName val="0"/>
              <c:showSerName val="0"/>
              <c:showPercent val="0"/>
              <c:showBubbleSize val="0"/>
            </c:dLbl>
            <c:dLbl>
              <c:idx val="6"/>
              <c:layout>
                <c:manualLayout>
                  <c:x val="-5.3755133549482782E-2"/>
                  <c:y val="-5.7376881144295018E-2"/>
                </c:manualLayout>
              </c:layout>
              <c:dLblPos val="r"/>
              <c:showLegendKey val="0"/>
              <c:showVal val="1"/>
              <c:showCatName val="0"/>
              <c:showSerName val="0"/>
              <c:showPercent val="0"/>
              <c:showBubbleSize val="0"/>
            </c:dLbl>
            <c:dLbl>
              <c:idx val="7"/>
              <c:layout>
                <c:manualLayout>
                  <c:x val="-4.198857495754213E-2"/>
                  <c:y val="5.1855187843217014E-2"/>
                </c:manualLayout>
              </c:layout>
              <c:dLblPos val="r"/>
              <c:showLegendKey val="0"/>
              <c:showVal val="1"/>
              <c:showCatName val="0"/>
              <c:showSerName val="0"/>
              <c:showPercent val="0"/>
              <c:showBubbleSize val="0"/>
            </c:dLbl>
            <c:dLbl>
              <c:idx val="8"/>
              <c:layout>
                <c:manualLayout>
                  <c:x val="-4.1984463975007907E-2"/>
                  <c:y val="-4.211323331479145E-2"/>
                </c:manualLayout>
              </c:layout>
              <c:dLblPos val="r"/>
              <c:showLegendKey val="0"/>
              <c:showVal val="1"/>
              <c:showCatName val="0"/>
              <c:showSerName val="0"/>
              <c:showPercent val="0"/>
              <c:showBubbleSize val="0"/>
            </c:dLbl>
            <c:dLbl>
              <c:idx val="9"/>
              <c:layout>
                <c:manualLayout>
                  <c:x val="-5.3755133549482782E-2"/>
                  <c:y val="-5.7376881144295018E-2"/>
                </c:manualLayout>
              </c:layout>
              <c:dLblPos val="r"/>
              <c:showLegendKey val="0"/>
              <c:showVal val="1"/>
              <c:showCatName val="0"/>
              <c:showSerName val="0"/>
              <c:showPercent val="0"/>
              <c:showBubbleSize val="0"/>
            </c:dLbl>
            <c:dLbl>
              <c:idx val="10"/>
              <c:layout>
                <c:manualLayout>
                  <c:x val="-1.9840190999683691E-3"/>
                  <c:y val="-1.3131353014201487E-2"/>
                </c:manualLayout>
              </c:layout>
              <c:dLblPos val="r"/>
              <c:showLegendKey val="0"/>
              <c:showVal val="1"/>
              <c:showCatName val="0"/>
              <c:showSerName val="0"/>
              <c:showPercent val="0"/>
              <c:showBubbleSize val="0"/>
            </c:dLbl>
            <c:txPr>
              <a:bodyPr/>
              <a:lstStyle/>
              <a:p>
                <a:pPr>
                  <a:defRPr sz="700"/>
                </a:pPr>
                <a:endParaRPr lang="zh-CN"/>
              </a:p>
            </c:txPr>
            <c:dLblPos val="t"/>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-81.3</c:v>
                </c:pt>
                <c:pt idx="1">
                  <c:v>-14.6</c:v>
                </c:pt>
                <c:pt idx="2">
                  <c:v>-2.9</c:v>
                </c:pt>
                <c:pt idx="3">
                  <c:v>8.5</c:v>
                </c:pt>
                <c:pt idx="4">
                  <c:v>2</c:v>
                </c:pt>
                <c:pt idx="5">
                  <c:v>0.9</c:v>
                </c:pt>
              </c:numCache>
            </c:numRef>
          </c:val>
          <c:smooth val="0"/>
        </c:ser>
        <c:dLbls>
          <c:showLegendKey val="0"/>
          <c:showVal val="0"/>
          <c:showCatName val="0"/>
          <c:showSerName val="0"/>
          <c:showPercent val="0"/>
          <c:showBubbleSize val="0"/>
        </c:dLbls>
        <c:marker val="1"/>
        <c:smooth val="0"/>
        <c:axId val="78691712"/>
        <c:axId val="78857344"/>
      </c:lineChart>
      <c:catAx>
        <c:axId val="78691712"/>
        <c:scaling>
          <c:orientation val="minMax"/>
        </c:scaling>
        <c:delete val="0"/>
        <c:axPos val="b"/>
        <c:majorTickMark val="out"/>
        <c:minorTickMark val="none"/>
        <c:tickLblPos val="nextTo"/>
        <c:spPr>
          <a:ln>
            <a:solidFill>
              <a:sysClr val="windowText" lastClr="000000"/>
            </a:solidFill>
          </a:ln>
        </c:spPr>
        <c:txPr>
          <a:bodyPr/>
          <a:lstStyle/>
          <a:p>
            <a:pPr>
              <a:defRPr sz="600"/>
            </a:pPr>
            <a:endParaRPr lang="zh-CN"/>
          </a:p>
        </c:txPr>
        <c:crossAx val="78857344"/>
        <c:crossesAt val="-90"/>
        <c:auto val="1"/>
        <c:lblAlgn val="ctr"/>
        <c:lblOffset val="100"/>
        <c:noMultiLvlLbl val="0"/>
      </c:catAx>
      <c:valAx>
        <c:axId val="78857344"/>
        <c:scaling>
          <c:orientation val="minMax"/>
          <c:max val="20"/>
          <c:min val="-90"/>
        </c:scaling>
        <c:delete val="0"/>
        <c:axPos val="l"/>
        <c:numFmt formatCode="General" sourceLinked="1"/>
        <c:majorTickMark val="out"/>
        <c:minorTickMark val="none"/>
        <c:tickLblPos val="nextTo"/>
        <c:spPr>
          <a:ln>
            <a:solidFill>
              <a:sysClr val="windowText" lastClr="000000"/>
            </a:solidFill>
          </a:ln>
        </c:spPr>
        <c:txPr>
          <a:bodyPr/>
          <a:lstStyle/>
          <a:p>
            <a:pPr>
              <a:defRPr sz="600"/>
            </a:pPr>
            <a:endParaRPr lang="zh-CN"/>
          </a:p>
        </c:txPr>
        <c:crossAx val="78691712"/>
        <c:crosses val="autoZero"/>
        <c:crossBetween val="between"/>
        <c:majorUnit val="10"/>
      </c:valAx>
    </c:plotArea>
    <c:legend>
      <c:legendPos val="b"/>
      <c:layout>
        <c:manualLayout>
          <c:xMode val="edge"/>
          <c:yMode val="edge"/>
          <c:x val="0.28729411764705881"/>
          <c:y val="0.91809365934521348"/>
          <c:w val="0.42541176470588415"/>
          <c:h val="6.1025556016024315E-2"/>
        </c:manualLayout>
      </c:layout>
      <c:overlay val="0"/>
      <c:txPr>
        <a:bodyPr/>
        <a:lstStyle/>
        <a:p>
          <a:pPr>
            <a:defRPr sz="700"/>
          </a:pPr>
          <a:endParaRPr lang="zh-CN"/>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192065-0E4E-4B3D-AF32-F68BBEBF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7625</TotalTime>
  <Pages>21</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  标  名  称</dc:title>
  <dc:creator>番茄花园</dc:creator>
  <cp:lastModifiedBy>Administrator</cp:lastModifiedBy>
  <cp:revision>667</cp:revision>
  <cp:lastPrinted>2018-11-01T03:33:00Z</cp:lastPrinted>
  <dcterms:created xsi:type="dcterms:W3CDTF">2017-04-21T02:47:00Z</dcterms:created>
  <dcterms:modified xsi:type="dcterms:W3CDTF">2020-08-20T02:11:00Z</dcterms:modified>
</cp:coreProperties>
</file>