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D8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0AA2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instrText xml:space="preserve"> HYPERLINK "https://www.jinniu.gov.cn/jinniu/c161343/2026-01/13/294ac255143f42f58fcc0ae79c40ab6e/files/c1a126218e9246b2a91b14ec27ee711f.xls" \t "https://www.jinniu.gov.cn/jinniu/c161343/2026-01/13/_blank"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石柱县商务委2026年“渝悦消费券”发放机构</w:t>
      </w:r>
    </w:p>
    <w:p w14:paraId="64999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征选评分标准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fldChar w:fldCharType="end"/>
      </w:r>
    </w:p>
    <w:tbl>
      <w:tblPr>
        <w:tblStyle w:val="5"/>
        <w:tblW w:w="10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7801"/>
        <w:gridCol w:w="533"/>
        <w:gridCol w:w="589"/>
      </w:tblGrid>
      <w:tr w14:paraId="392E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02B19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评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  <w:lang w:eastAsia="zh-CN"/>
              </w:rPr>
              <w:t>审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内容</w:t>
            </w:r>
          </w:p>
        </w:tc>
        <w:tc>
          <w:tcPr>
            <w:tcW w:w="7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E67CF4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评分标准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C848D0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分值</w:t>
            </w:r>
          </w:p>
        </w:tc>
      </w:tr>
      <w:tr w14:paraId="7244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BBD35C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发放机构</w:t>
            </w:r>
          </w:p>
          <w:p w14:paraId="665BD7A1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实施能力</w:t>
            </w:r>
          </w:p>
        </w:tc>
        <w:tc>
          <w:tcPr>
            <w:tcW w:w="7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DADA17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发放机构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需与商户直接合作，得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分；商户非与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发放机构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直接合作或转包分包至其他平台，不得分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C4EFE9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0EE9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67A5AD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用户商户</w:t>
            </w:r>
          </w:p>
          <w:p w14:paraId="2B5BD5EA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覆盖能力</w:t>
            </w:r>
          </w:p>
        </w:tc>
        <w:tc>
          <w:tcPr>
            <w:tcW w:w="7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12A1E3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发放机构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自有用户数量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用户少于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万不得分，超过20万小于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万得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分，超过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万得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29854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3B61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917D70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执行政策</w:t>
            </w:r>
          </w:p>
          <w:p w14:paraId="550D198F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实施方案</w:t>
            </w:r>
          </w:p>
        </w:tc>
        <w:tc>
          <w:tcPr>
            <w:tcW w:w="7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598380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发放机构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根据本次消费券发放要求制定完整的消费券发放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方案：消费券发放技术保障举措（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）；消费券发放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风险管控举措（30分）；消费券发放咨询投诉举措（5分）；消费券发放宣传推广举措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5分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；消费券发放技术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培训举措（5分）；消费券数据采集上传举措（10分）；消费券服务保障举措（5分）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679DE2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70</w:t>
            </w:r>
          </w:p>
        </w:tc>
      </w:tr>
      <w:tr w14:paraId="48EB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A76EE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消费支付</w:t>
            </w:r>
          </w:p>
          <w:p w14:paraId="2BC0F1DA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便利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程度</w:t>
            </w:r>
          </w:p>
        </w:tc>
        <w:tc>
          <w:tcPr>
            <w:tcW w:w="7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29659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发放机构能够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多种方式支付，便于消费者使用，每具备一项支付方式得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分，最高不超过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8602F3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1099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62F52D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报价</w:t>
            </w:r>
          </w:p>
        </w:tc>
        <w:tc>
          <w:tcPr>
            <w:tcW w:w="78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8D0AE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平台统一报价为0元，未按规定报价做无效处理（一票否决）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3F651F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是否报价为0元</w:t>
            </w:r>
          </w:p>
        </w:tc>
      </w:tr>
      <w:tr w14:paraId="6F72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C2F609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78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5A0067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34FA91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是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5BF19C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否</w:t>
            </w:r>
          </w:p>
        </w:tc>
      </w:tr>
      <w:tr w14:paraId="3715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1DCC64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78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AF222C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42B4C5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EBB0A8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</w:tr>
    </w:tbl>
    <w:p w14:paraId="56FD0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8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Mzk5OTEyYWY3ZjA3NTQ0YzM1YTQ5MjU3NGU2NmEifQ=="/>
  </w:docVars>
  <w:rsids>
    <w:rsidRoot w:val="00000000"/>
    <w:rsid w:val="059F7BAC"/>
    <w:rsid w:val="0CA81629"/>
    <w:rsid w:val="19216738"/>
    <w:rsid w:val="1B4729AE"/>
    <w:rsid w:val="1D484C98"/>
    <w:rsid w:val="1F7D1F25"/>
    <w:rsid w:val="24585C61"/>
    <w:rsid w:val="27EE045B"/>
    <w:rsid w:val="2DFB087F"/>
    <w:rsid w:val="35E1024F"/>
    <w:rsid w:val="36ED523D"/>
    <w:rsid w:val="3F578475"/>
    <w:rsid w:val="3FCFAE74"/>
    <w:rsid w:val="40B04DD4"/>
    <w:rsid w:val="43FD6DEB"/>
    <w:rsid w:val="46E42D24"/>
    <w:rsid w:val="47BE0940"/>
    <w:rsid w:val="4A9FD0A7"/>
    <w:rsid w:val="53417185"/>
    <w:rsid w:val="53516FA0"/>
    <w:rsid w:val="5F8C1332"/>
    <w:rsid w:val="607F163C"/>
    <w:rsid w:val="65E99D29"/>
    <w:rsid w:val="67D6499C"/>
    <w:rsid w:val="6B5FA4DC"/>
    <w:rsid w:val="6CF42D4B"/>
    <w:rsid w:val="6D76DB35"/>
    <w:rsid w:val="6ED3588B"/>
    <w:rsid w:val="6F114725"/>
    <w:rsid w:val="6FFBA789"/>
    <w:rsid w:val="76E85A9F"/>
    <w:rsid w:val="77FD6C82"/>
    <w:rsid w:val="7A837717"/>
    <w:rsid w:val="7AA63003"/>
    <w:rsid w:val="7BBFB916"/>
    <w:rsid w:val="7C1EA9BC"/>
    <w:rsid w:val="7F95494C"/>
    <w:rsid w:val="BF47D307"/>
    <w:rsid w:val="D7B7C7A5"/>
    <w:rsid w:val="DAEE6766"/>
    <w:rsid w:val="DBFDBF2E"/>
    <w:rsid w:val="E37EA9B4"/>
    <w:rsid w:val="EBFB3637"/>
    <w:rsid w:val="EF7F5D62"/>
    <w:rsid w:val="EFFF08CA"/>
    <w:rsid w:val="F7B88B54"/>
    <w:rsid w:val="F7ED237C"/>
    <w:rsid w:val="FB596112"/>
    <w:rsid w:val="FBB31460"/>
    <w:rsid w:val="FBD6A87A"/>
    <w:rsid w:val="FDA63CF3"/>
    <w:rsid w:val="FF770EAA"/>
    <w:rsid w:val="FFAB8E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标题 5（有编号）（绿盟科技）"/>
    <w:next w:val="1"/>
    <w:qFormat/>
    <w:uiPriority w:val="0"/>
    <w:pPr>
      <w:keepNext/>
      <w:keepLines/>
      <w:widowControl w:val="0"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0"/>
      <w:sz w:val="24"/>
      <w:szCs w:val="28"/>
      <w:lang w:val="en-US" w:eastAsia="zh-CN" w:bidi="ar-SA"/>
    </w:rPr>
  </w:style>
  <w:style w:type="paragraph" w:customStyle="1" w:styleId="9">
    <w:name w:val="Body Text 21"/>
    <w:qFormat/>
    <w:uiPriority w:val="0"/>
    <w:pPr>
      <w:widowControl w:val="0"/>
      <w:adjustRightInd w:val="0"/>
      <w:spacing w:line="300" w:lineRule="auto"/>
      <w:jc w:val="center"/>
      <w:textAlignment w:val="baseline"/>
    </w:pPr>
    <w:rPr>
      <w:rFonts w:ascii="宋体" w:hAnsi="宋体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907</Words>
  <Characters>923</Characters>
  <Lines>0</Lines>
  <Paragraphs>0</Paragraphs>
  <TotalTime>1</TotalTime>
  <ScaleCrop>false</ScaleCrop>
  <LinksUpToDate>false</LinksUpToDate>
  <CharactersWithSpaces>923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ADMIN</cp:lastModifiedBy>
  <cp:lastPrinted>2026-04-22T14:53:00Z</cp:lastPrinted>
  <dcterms:modified xsi:type="dcterms:W3CDTF">2026-07-27T14:11:32Z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eyJoZGlkIjoiNzczZjUwMDk0MThlODVjNTA4NThmYjc5YzUwNDQ3YjEiLCJ1c2VySWQiOiIxNjAyNTA5NzQxIn0=</vt:lpwstr>
  </property>
  <property fmtid="{D5CDD505-2E9C-101B-9397-08002B2CF9AE}" pid="4" name="ICV">
    <vt:lpwstr>5EF4C5EB789243B7961293A92DAF10B5_13</vt:lpwstr>
  </property>
  <property fmtid="{D5CDD505-2E9C-101B-9397-08002B2CF9AE}" pid="5" name="ICP">
    <vt:lpwstr>b612e7c2-ef04-46df-8bf0-7ff5895769fb</vt:lpwstr>
  </property>
  <property fmtid="{D5CDD505-2E9C-101B-9397-08002B2CF9AE}" pid="6" name="OF">
    <vt:lpwstr>wenshuoutfile</vt:lpwstr>
  </property>
</Properties>
</file>