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4" w:line="219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6"/>
          <w:sz w:val="44"/>
          <w:szCs w:val="44"/>
        </w:rPr>
        <w:t>农村黑臭水体排查和治理情况的公示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按照农村黑臭水体治理工作有关要求，我县共发现农村黑臭水体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个，其中纳入市级监管清单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个，</w:t>
      </w:r>
    </w:p>
    <w:p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截至20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24年1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月，我县正在开展对本行政区域内农村黑臭水体进行治理，累计完成市级监管清单水体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0个。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现将有关情况予以公示，接受公众监督。</w:t>
      </w:r>
    </w:p>
    <w:p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公示期限：15个自然日</w:t>
      </w: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监督举报电话：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73376003</w:t>
      </w:r>
    </w:p>
    <w:p>
      <w:pPr>
        <w:spacing w:before="34" w:line="222" w:lineRule="auto"/>
        <w:ind w:left="5785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17"/>
          <w:sz w:val="32"/>
          <w:szCs w:val="32"/>
        </w:rPr>
        <w:t>农村黑臭水体治理情况</w:t>
      </w:r>
    </w:p>
    <w:p>
      <w:pPr>
        <w:spacing w:line="124" w:lineRule="exact"/>
      </w:pPr>
    </w:p>
    <w:tbl>
      <w:tblPr>
        <w:tblStyle w:val="6"/>
        <w:tblW w:w="14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29"/>
        <w:gridCol w:w="750"/>
        <w:gridCol w:w="759"/>
        <w:gridCol w:w="650"/>
        <w:gridCol w:w="809"/>
        <w:gridCol w:w="809"/>
        <w:gridCol w:w="819"/>
        <w:gridCol w:w="632"/>
        <w:gridCol w:w="734"/>
        <w:gridCol w:w="616"/>
        <w:gridCol w:w="650"/>
        <w:gridCol w:w="635"/>
        <w:gridCol w:w="681"/>
        <w:gridCol w:w="1089"/>
        <w:gridCol w:w="1062"/>
        <w:gridCol w:w="967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585" w:type="dxa"/>
            <w:vMerge w:val="restart"/>
            <w:tcBorders>
              <w:bottom w:val="nil"/>
            </w:tcBorders>
            <w:vAlign w:val="center"/>
          </w:tcPr>
          <w:p>
            <w:pPr>
              <w:spacing w:line="277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before="65" w:line="221" w:lineRule="auto"/>
              <w:ind w:left="65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227" w:line="224" w:lineRule="auto"/>
              <w:ind w:left="35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县</w:t>
            </w:r>
          </w:p>
          <w:p>
            <w:pPr>
              <w:pStyle w:val="7"/>
              <w:spacing w:before="23" w:line="219" w:lineRule="auto"/>
              <w:ind w:left="5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8"/>
                <w:sz w:val="21"/>
                <w:szCs w:val="21"/>
              </w:rPr>
              <w:t>(市、区)</w:t>
            </w:r>
          </w:p>
        </w:tc>
        <w:tc>
          <w:tcPr>
            <w:tcW w:w="750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223" w:line="219" w:lineRule="auto"/>
              <w:ind w:left="61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21"/>
                <w:szCs w:val="21"/>
              </w:rPr>
              <w:t>乡镇或</w:t>
            </w:r>
          </w:p>
          <w:p>
            <w:pPr>
              <w:pStyle w:val="7"/>
              <w:spacing w:before="32" w:line="219" w:lineRule="auto"/>
              <w:ind w:left="16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1"/>
                <w:szCs w:val="21"/>
              </w:rPr>
              <w:t>街道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212" w:line="239" w:lineRule="auto"/>
              <w:ind w:left="71" w:right="34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21"/>
                <w:szCs w:val="21"/>
                <w:lang w:eastAsia="zh-CN"/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21"/>
                <w:szCs w:val="21"/>
              </w:rPr>
              <w:t>政村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0"/>
                <w:sz w:val="21"/>
                <w:szCs w:val="21"/>
              </w:rPr>
              <w:t>(社区)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213" w:line="241" w:lineRule="auto"/>
              <w:ind w:left="111" w:right="117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1"/>
                <w:szCs w:val="21"/>
              </w:rPr>
              <w:t>水体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222" w:line="270" w:lineRule="exact"/>
              <w:ind w:left="192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3"/>
                <w:position w:val="4"/>
                <w:sz w:val="21"/>
                <w:szCs w:val="21"/>
              </w:rPr>
              <w:t>水体</w:t>
            </w:r>
          </w:p>
          <w:p>
            <w:pPr>
              <w:pStyle w:val="7"/>
              <w:spacing w:line="219" w:lineRule="auto"/>
              <w:ind w:left="192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225" w:line="228" w:lineRule="auto"/>
              <w:ind w:left="93" w:right="9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5"/>
                <w:sz w:val="21"/>
                <w:szCs w:val="21"/>
                <w:lang w:eastAsia="zh-CN"/>
              </w:rPr>
              <w:t>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5"/>
                <w:sz w:val="21"/>
                <w:szCs w:val="21"/>
              </w:rPr>
              <w:t>及的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3"/>
                <w:sz w:val="21"/>
                <w:szCs w:val="21"/>
              </w:rPr>
              <w:t>自然村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center"/>
          </w:tcPr>
          <w:p>
            <w:pPr>
              <w:pStyle w:val="7"/>
              <w:spacing w:before="83" w:line="233" w:lineRule="auto"/>
              <w:ind w:right="54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1"/>
                <w:szCs w:val="21"/>
              </w:rPr>
              <w:t>水域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6"/>
                <w:sz w:val="21"/>
                <w:szCs w:val="21"/>
                <w:lang w:eastAsia="zh-CN"/>
              </w:rPr>
              <w:t>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积：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sz w:val="21"/>
                <w:szCs w:val="21"/>
              </w:rPr>
              <w:t>平方米</w:t>
            </w:r>
          </w:p>
        </w:tc>
        <w:tc>
          <w:tcPr>
            <w:tcW w:w="3948" w:type="dxa"/>
            <w:gridSpan w:val="6"/>
            <w:vAlign w:val="center"/>
          </w:tcPr>
          <w:p>
            <w:pPr>
              <w:pStyle w:val="7"/>
              <w:spacing w:before="63" w:line="219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1"/>
                <w:sz w:val="21"/>
                <w:szCs w:val="21"/>
              </w:rPr>
              <w:t>黑臭段地理位置信息</w:t>
            </w:r>
          </w:p>
        </w:tc>
        <w:tc>
          <w:tcPr>
            <w:tcW w:w="1089" w:type="dxa"/>
            <w:vMerge w:val="restart"/>
            <w:vAlign w:val="center"/>
          </w:tcPr>
          <w:p>
            <w:pPr>
              <w:pStyle w:val="7"/>
              <w:spacing w:before="65" w:line="219" w:lineRule="auto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监管级别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pStyle w:val="7"/>
              <w:spacing w:before="200" w:line="271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黑臭成因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pStyle w:val="7"/>
              <w:spacing w:before="190" w:line="241" w:lineRule="auto"/>
              <w:ind w:right="97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1"/>
                <w:szCs w:val="21"/>
                <w:lang w:eastAsia="zh-CN"/>
              </w:rPr>
              <w:t>完成治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1"/>
                <w:szCs w:val="21"/>
                <w:lang w:val="en-US" w:eastAsia="zh-CN"/>
              </w:rPr>
              <w:t xml:space="preserve"> 理时间</w:t>
            </w:r>
          </w:p>
        </w:tc>
        <w:tc>
          <w:tcPr>
            <w:tcW w:w="1473" w:type="dxa"/>
            <w:vMerge w:val="restart"/>
            <w:vAlign w:val="center"/>
          </w:tcPr>
          <w:p>
            <w:pPr>
              <w:pStyle w:val="7"/>
              <w:spacing w:before="233" w:line="219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2"/>
                <w:sz w:val="21"/>
                <w:szCs w:val="21"/>
              </w:rPr>
              <w:t>治理后水体是否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5"/>
                <w:sz w:val="21"/>
                <w:szCs w:val="21"/>
              </w:rPr>
              <w:t>常年有水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8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pStyle w:val="7"/>
              <w:spacing w:before="60" w:line="220" w:lineRule="auto"/>
              <w:ind w:left="55" w:right="4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起点名称</w:t>
            </w:r>
          </w:p>
        </w:tc>
        <w:tc>
          <w:tcPr>
            <w:tcW w:w="734" w:type="dxa"/>
            <w:vAlign w:val="center"/>
          </w:tcPr>
          <w:p>
            <w:pPr>
              <w:pStyle w:val="7"/>
              <w:spacing w:before="51" w:line="224" w:lineRule="auto"/>
              <w:ind w:left="55" w:right="4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9"/>
                <w:sz w:val="21"/>
                <w:szCs w:val="21"/>
              </w:rPr>
              <w:t>起点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5"/>
                <w:sz w:val="21"/>
                <w:szCs w:val="21"/>
              </w:rPr>
              <w:t>经度</w:t>
            </w:r>
          </w:p>
        </w:tc>
        <w:tc>
          <w:tcPr>
            <w:tcW w:w="616" w:type="dxa"/>
            <w:vAlign w:val="center"/>
          </w:tcPr>
          <w:p>
            <w:pPr>
              <w:pStyle w:val="7"/>
              <w:spacing w:before="51" w:line="224" w:lineRule="auto"/>
              <w:ind w:left="55" w:right="4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9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9"/>
                <w:sz w:val="21"/>
                <w:szCs w:val="21"/>
                <w:lang w:eastAsia="zh-CN"/>
              </w:rPr>
              <w:t>起点纬度</w:t>
            </w:r>
          </w:p>
        </w:tc>
        <w:tc>
          <w:tcPr>
            <w:tcW w:w="650" w:type="dxa"/>
            <w:vAlign w:val="center"/>
          </w:tcPr>
          <w:p>
            <w:pPr>
              <w:pStyle w:val="7"/>
              <w:spacing w:before="45" w:line="227" w:lineRule="auto"/>
              <w:ind w:left="66" w:leftChars="0" w:right="45" w:right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9"/>
                <w:sz w:val="21"/>
                <w:szCs w:val="21"/>
              </w:rPr>
              <w:t>终点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9"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5"/>
                <w:sz w:val="21"/>
                <w:szCs w:val="21"/>
              </w:rPr>
              <w:t>称</w:t>
            </w:r>
          </w:p>
        </w:tc>
        <w:tc>
          <w:tcPr>
            <w:tcW w:w="635" w:type="dxa"/>
            <w:vAlign w:val="center"/>
          </w:tcPr>
          <w:p>
            <w:pPr>
              <w:pStyle w:val="7"/>
              <w:spacing w:before="45" w:line="227" w:lineRule="auto"/>
              <w:ind w:right="45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终点经度</w:t>
            </w:r>
          </w:p>
        </w:tc>
        <w:tc>
          <w:tcPr>
            <w:tcW w:w="681" w:type="dxa"/>
            <w:vAlign w:val="center"/>
          </w:tcPr>
          <w:p>
            <w:pPr>
              <w:pStyle w:val="7"/>
              <w:spacing w:before="51" w:line="224" w:lineRule="auto"/>
              <w:ind w:left="58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4"/>
                <w:sz w:val="21"/>
                <w:szCs w:val="21"/>
              </w:rPr>
              <w:t>终点</w:t>
            </w:r>
          </w:p>
          <w:p>
            <w:pPr>
              <w:pStyle w:val="7"/>
              <w:spacing w:before="6" w:line="218" w:lineRule="auto"/>
              <w:ind w:left="56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5"/>
                <w:sz w:val="21"/>
                <w:szCs w:val="21"/>
                <w:lang w:eastAsia="zh-CN"/>
              </w:rPr>
              <w:t>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5"/>
                <w:sz w:val="21"/>
                <w:szCs w:val="21"/>
              </w:rPr>
              <w:t>度</w:t>
            </w:r>
          </w:p>
        </w:tc>
        <w:tc>
          <w:tcPr>
            <w:tcW w:w="1089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石柱土家族自治县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金铃乡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银杏村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小坝子河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河流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银杏村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1400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小坝子河起点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108.499771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29.990985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小坝子河终点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108.502671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29.998057</w:t>
            </w:r>
          </w:p>
        </w:tc>
        <w:tc>
          <w:tcPr>
            <w:tcW w:w="1089" w:type="dxa"/>
            <w:vAlign w:val="center"/>
          </w:tcPr>
          <w:p>
            <w:pPr>
              <w:spacing w:line="256" w:lineRule="auto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pStyle w:val="7"/>
              <w:spacing w:before="65" w:line="221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口国家</w:t>
            </w:r>
          </w:p>
          <w:p>
            <w:pPr>
              <w:pStyle w:val="7"/>
              <w:spacing w:line="219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a．</w:t>
            </w:r>
          </w:p>
        </w:tc>
        <w:tc>
          <w:tcPr>
            <w:tcW w:w="967" w:type="dxa"/>
            <w:vAlign w:val="center"/>
          </w:tcPr>
          <w:p>
            <w:pPr>
              <w:pStyle w:val="7"/>
              <w:spacing w:before="65" w:line="219" w:lineRule="auto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3" w:type="dxa"/>
            <w:vAlign w:val="center"/>
          </w:tcPr>
          <w:p>
            <w:pPr>
              <w:pStyle w:val="7"/>
              <w:spacing w:before="11" w:line="220" w:lineRule="auto"/>
              <w:ind w:left="39" w:right="145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石柱土家族自治县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黄水镇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万胜坝社区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万胜坝社区沟渠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万胜坝社区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万胜坝社区沟渠起点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108.443642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30.173095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万胜坝社区沟渠终点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108.446785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30.172586</w:t>
            </w:r>
          </w:p>
        </w:tc>
        <w:tc>
          <w:tcPr>
            <w:tcW w:w="1089" w:type="dxa"/>
            <w:vAlign w:val="center"/>
          </w:tcPr>
          <w:p>
            <w:pPr>
              <w:pStyle w:val="7"/>
              <w:spacing w:before="65" w:line="221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口国家</w:t>
            </w:r>
          </w:p>
          <w:p>
            <w:pPr>
              <w:pStyle w:val="7"/>
              <w:spacing w:line="219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a．</w:t>
            </w:r>
          </w:p>
        </w:tc>
        <w:tc>
          <w:tcPr>
            <w:tcW w:w="967" w:type="dxa"/>
            <w:vAlign w:val="center"/>
          </w:tcPr>
          <w:p>
            <w:pPr>
              <w:pStyle w:val="7"/>
              <w:spacing w:before="65" w:line="219" w:lineRule="auto"/>
              <w:ind w:left="88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3" w:type="dxa"/>
            <w:vAlign w:val="center"/>
          </w:tcPr>
          <w:p>
            <w:pPr>
              <w:pStyle w:val="7"/>
              <w:spacing w:before="11" w:line="220" w:lineRule="auto"/>
              <w:ind w:left="39" w:right="145"/>
              <w:jc w:val="center"/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石柱土家族自治县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六塘乡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龙池村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龙池村道路沟渠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沟渠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龙池村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龙池村道路沟渠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起点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108.281328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29.918395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龙池村道路沟渠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终点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108.282026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29.917725</w:t>
            </w:r>
          </w:p>
        </w:tc>
        <w:tc>
          <w:tcPr>
            <w:tcW w:w="1089" w:type="dxa"/>
            <w:vAlign w:val="center"/>
          </w:tcPr>
          <w:p>
            <w:pPr>
              <w:pStyle w:val="7"/>
              <w:spacing w:before="65" w:line="221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口国家</w:t>
            </w:r>
          </w:p>
          <w:p>
            <w:pPr>
              <w:pStyle w:val="7"/>
              <w:spacing w:line="219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g.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b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猪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67" w:type="dxa"/>
            <w:vAlign w:val="center"/>
          </w:tcPr>
          <w:p>
            <w:pPr>
              <w:pStyle w:val="7"/>
              <w:spacing w:before="65" w:line="219" w:lineRule="auto"/>
              <w:ind w:left="88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3" w:type="dxa"/>
            <w:vAlign w:val="center"/>
          </w:tcPr>
          <w:p>
            <w:pPr>
              <w:pStyle w:val="7"/>
              <w:spacing w:before="11" w:line="220" w:lineRule="auto"/>
              <w:ind w:left="39" w:right="145"/>
              <w:jc w:val="center"/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石柱土家族自治县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鱼池镇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山娇村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山娇村荷花塘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坑塘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山娇村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山娇村荷花塘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起点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108.243643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30.249938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89" w:type="dxa"/>
            <w:vAlign w:val="center"/>
          </w:tcPr>
          <w:p>
            <w:pPr>
              <w:pStyle w:val="7"/>
              <w:spacing w:before="65" w:line="221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口国家</w:t>
            </w:r>
          </w:p>
          <w:p>
            <w:pPr>
              <w:pStyle w:val="7"/>
              <w:spacing w:line="219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g．a．</w:t>
            </w:r>
          </w:p>
        </w:tc>
        <w:tc>
          <w:tcPr>
            <w:tcW w:w="967" w:type="dxa"/>
            <w:vAlign w:val="center"/>
          </w:tcPr>
          <w:p>
            <w:pPr>
              <w:pStyle w:val="7"/>
              <w:spacing w:before="65" w:line="219" w:lineRule="auto"/>
              <w:ind w:left="88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3" w:type="dxa"/>
            <w:vAlign w:val="center"/>
          </w:tcPr>
          <w:p>
            <w:pPr>
              <w:pStyle w:val="7"/>
              <w:spacing w:before="11" w:line="220" w:lineRule="auto"/>
              <w:ind w:left="39" w:right="145"/>
              <w:jc w:val="center"/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石柱土家族自治县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王场镇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太和社区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大地坝河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河流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太和社区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大地坝河起点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108.187948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30.339170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大地坝河终点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108.181232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30.342221</w:t>
            </w:r>
          </w:p>
        </w:tc>
        <w:tc>
          <w:tcPr>
            <w:tcW w:w="1089" w:type="dxa"/>
            <w:vAlign w:val="center"/>
          </w:tcPr>
          <w:p>
            <w:pPr>
              <w:pStyle w:val="7"/>
              <w:spacing w:before="65" w:line="221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口国家</w:t>
            </w:r>
          </w:p>
          <w:p>
            <w:pPr>
              <w:pStyle w:val="7"/>
              <w:spacing w:line="219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g．f．</w:t>
            </w:r>
          </w:p>
        </w:tc>
        <w:tc>
          <w:tcPr>
            <w:tcW w:w="967" w:type="dxa"/>
            <w:vAlign w:val="center"/>
          </w:tcPr>
          <w:p>
            <w:pPr>
              <w:pStyle w:val="7"/>
              <w:spacing w:before="65" w:line="219" w:lineRule="auto"/>
              <w:ind w:left="88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3" w:type="dxa"/>
            <w:vAlign w:val="center"/>
          </w:tcPr>
          <w:p>
            <w:pPr>
              <w:pStyle w:val="7"/>
              <w:spacing w:before="11" w:line="220" w:lineRule="auto"/>
              <w:ind w:left="39" w:right="145"/>
              <w:jc w:val="center"/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石柱土家族自治县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桥头镇</w:t>
            </w:r>
          </w:p>
        </w:tc>
        <w:tc>
          <w:tcPr>
            <w:tcW w:w="75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长沙村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长沙村稻田坑塘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坑塘</w:t>
            </w:r>
          </w:p>
        </w:tc>
        <w:tc>
          <w:tcPr>
            <w:tcW w:w="809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长沙村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长沙村稻田坑塘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起点</w:t>
            </w: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108.237883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30.078549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1089" w:type="dxa"/>
            <w:vAlign w:val="center"/>
          </w:tcPr>
          <w:p>
            <w:pPr>
              <w:pStyle w:val="7"/>
              <w:spacing w:before="65" w:line="221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3"/>
                <w:sz w:val="21"/>
                <w:szCs w:val="21"/>
              </w:rPr>
              <w:t>口国家</w:t>
            </w:r>
          </w:p>
          <w:p>
            <w:pPr>
              <w:pStyle w:val="7"/>
              <w:spacing w:line="219" w:lineRule="auto"/>
              <w:ind w:left="46"/>
              <w:jc w:val="center"/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5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3"/>
                <w:sz w:val="21"/>
                <w:szCs w:val="21"/>
                <w:lang w:eastAsia="zh-CN"/>
              </w:rPr>
              <w:t>市</w:t>
            </w:r>
          </w:p>
        </w:tc>
        <w:tc>
          <w:tcPr>
            <w:tcW w:w="106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g．</w:t>
            </w:r>
          </w:p>
        </w:tc>
        <w:tc>
          <w:tcPr>
            <w:tcW w:w="967" w:type="dxa"/>
            <w:vAlign w:val="center"/>
          </w:tcPr>
          <w:p>
            <w:pPr>
              <w:pStyle w:val="7"/>
              <w:spacing w:before="65" w:line="219" w:lineRule="auto"/>
              <w:ind w:left="88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3" w:type="dxa"/>
            <w:vAlign w:val="center"/>
          </w:tcPr>
          <w:p>
            <w:pPr>
              <w:pStyle w:val="7"/>
              <w:spacing w:before="11" w:line="220" w:lineRule="auto"/>
              <w:ind w:left="39" w:right="145"/>
              <w:jc w:val="center"/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380"/>
        <w:textAlignment w:val="baseline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>注：1.</w:t>
      </w:r>
      <w:r>
        <w:rPr>
          <w:rFonts w:hint="eastAsia"/>
          <w:spacing w:val="3"/>
          <w:sz w:val="21"/>
          <w:szCs w:val="21"/>
          <w:lang w:eastAsia="zh-CN"/>
        </w:rPr>
        <w:t>水体编号是农村黑臭水体的唯一识别代码，编号采用“省市县行政代码</w:t>
      </w:r>
      <w:r>
        <w:rPr>
          <w:rFonts w:hint="eastAsia"/>
          <w:spacing w:val="3"/>
          <w:sz w:val="21"/>
          <w:szCs w:val="21"/>
          <w:lang w:val="en-US" w:eastAsia="zh-CN"/>
        </w:rPr>
        <w:t>+四位流水号0000</w:t>
      </w:r>
      <w:r>
        <w:rPr>
          <w:rFonts w:hint="eastAsia"/>
          <w:spacing w:val="3"/>
          <w:sz w:val="21"/>
          <w:szCs w:val="21"/>
          <w:lang w:eastAsia="zh-CN"/>
        </w:rPr>
        <w:t>”的形式。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380" w:firstLine="432" w:firstLineChars="200"/>
        <w:textAlignment w:val="baseline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>2. 水体名称命名目的是便于找到此水体，例如 XXX村XX便利店东侧100米。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796" w:leftChars="379" w:firstLine="0" w:firstLineChars="0"/>
        <w:textAlignment w:val="baseline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>3. 水体类型勾选河流、坑塘、沟渠等。其中：河流水面指天然形成或人工开挖河流常水位岸线之间的水面，不包括被堤坝拦截后形成的水库区段水面；坑塘水面指人工开挖或天然形成的蓄水量&lt;10万立方米的坑塘常水位岸线所围成的水面；沟渠指人工修建，南方宽度≥1.0米、北方宽度≥2.0米用于引、排、灌的渠道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380" w:firstLine="432" w:firstLineChars="200"/>
        <w:textAlignment w:val="baseline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>4. 涉及的自然村：黑臭水体所在的一个或多个自然村名称。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380" w:firstLine="432" w:firstLineChars="200"/>
        <w:textAlignment w:val="baseline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>5. 水域面积、长度和宽度，主要是指常水位下的水体黑臭段面积、长度和宽度，非整</w:t>
      </w:r>
      <w:r>
        <w:rPr>
          <w:rFonts w:hint="eastAsia"/>
          <w:spacing w:val="3"/>
          <w:sz w:val="21"/>
          <w:szCs w:val="21"/>
          <w:lang w:eastAsia="zh-CN"/>
        </w:rPr>
        <w:t>个</w:t>
      </w:r>
      <w:r>
        <w:rPr>
          <w:spacing w:val="3"/>
          <w:sz w:val="21"/>
          <w:szCs w:val="21"/>
        </w:rPr>
        <w:t>水体的水域面积、长度和宽度。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796" w:leftChars="379" w:firstLine="0" w:firstLineChars="0"/>
        <w:textAlignment w:val="baseline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>6. 地理位置信息包括黑臭段起点、终点名称及经纬度，非整个水体经纬度。属于河流型或沟渠型的水体，填写起、终点名称及起、终点经纬度，名称可命名为XX 水体起点、XX 水体终点，或填写标志性位置的经纬度；属于坑塘型的水体，仅填写起点名称及起点经纬度，即填写水体中心点经纬度，或填写污染物汇入点经纬度，或填写标志性位置的经纬度(填写标志性位置如：水体最近的农户、民房、村口、路口等明显参照物)。为了防止同一个点位经纬度坐标不一致的问题，规范点位经纬度空间参考坐标系，统一报送 CGCS2000 坐标系下的经纬度坐标。经纬度信息可通过定位系统现场获取，按十进制(小数度)形式填写，经纬度坐标小数点后保留5位。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380" w:firstLine="432" w:firstLineChars="200"/>
        <w:textAlignment w:val="baseline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>7. 判定依据，勾选感官、公众评议、水质监测。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380" w:firstLine="432" w:firstLineChars="200"/>
        <w:textAlignment w:val="baseline"/>
        <w:rPr>
          <w:spacing w:val="3"/>
          <w:sz w:val="21"/>
          <w:szCs w:val="21"/>
        </w:rPr>
      </w:pPr>
      <w:r>
        <w:rPr>
          <w:spacing w:val="3"/>
          <w:sz w:val="21"/>
          <w:szCs w:val="21"/>
        </w:rPr>
        <w:t>8. 排查时水质监测指标均值：根据农村黑臭水体排查工作需要，有必要的填写水质监测指标均值。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380" w:firstLine="432" w:firstLineChars="200"/>
        <w:textAlignment w:val="baseline"/>
        <w:rPr>
          <w:rFonts w:hint="eastAsia" w:eastAsia="宋体"/>
          <w:spacing w:val="3"/>
          <w:sz w:val="21"/>
          <w:szCs w:val="21"/>
          <w:lang w:val="en-US" w:eastAsia="zh-CN"/>
        </w:rPr>
      </w:pPr>
      <w:r>
        <w:rPr>
          <w:spacing w:val="3"/>
          <w:sz w:val="21"/>
          <w:szCs w:val="21"/>
        </w:rPr>
        <w:t>9. 监管级别：勾选国家或者省监</w:t>
      </w:r>
      <w:r>
        <w:rPr>
          <w:rFonts w:hint="eastAsia"/>
          <w:spacing w:val="3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796" w:leftChars="379" w:firstLine="0" w:firstLineChars="0"/>
        <w:textAlignment w:val="baseline"/>
        <w:rPr>
          <w:rFonts w:hint="eastAsia" w:eastAsia="宋体"/>
          <w:spacing w:val="3"/>
          <w:sz w:val="21"/>
          <w:szCs w:val="21"/>
          <w:lang w:eastAsia="zh-CN"/>
        </w:rPr>
      </w:pPr>
      <w:r>
        <w:rPr>
          <w:rFonts w:hint="eastAsia"/>
          <w:spacing w:val="3"/>
          <w:sz w:val="21"/>
          <w:szCs w:val="21"/>
          <w:lang w:val="en-US" w:eastAsia="zh-CN"/>
        </w:rPr>
        <w:t>10</w:t>
      </w:r>
      <w:r>
        <w:rPr>
          <w:spacing w:val="3"/>
          <w:sz w:val="21"/>
          <w:szCs w:val="21"/>
        </w:rPr>
        <w:t>.黑臭成因包括： a.农村生活污水污染；b.畜禽养殖污染(注明规模，畜禽名称参考《国家畜禽遗传资源目录》,如：鸡(50)猪(10)); c.水产养殖污染；d.种植业污染；e.企业排污；f.生活垃圾和生产废弃物污染</w:t>
      </w:r>
      <w:r>
        <w:rPr>
          <w:rFonts w:hint="eastAsia"/>
          <w:spacing w:val="3"/>
          <w:sz w:val="21"/>
          <w:szCs w:val="21"/>
          <w:lang w:eastAsia="zh-CN"/>
        </w:rPr>
        <w:t>；</w:t>
      </w:r>
      <w:r>
        <w:rPr>
          <w:spacing w:val="3"/>
          <w:sz w:val="21"/>
          <w:szCs w:val="21"/>
        </w:rPr>
        <w:t>g.底泥淤积；h.农厕粪污污染；i.其他污染问题等。填写一种或几种农村黑臭水体形成原因，造成污染最主要的原因置于首位</w:t>
      </w:r>
      <w:r>
        <w:rPr>
          <w:rFonts w:hint="eastAsia"/>
          <w:spacing w:val="3"/>
          <w:sz w:val="21"/>
          <w:szCs w:val="21"/>
          <w:lang w:eastAsia="zh-CN"/>
        </w:rPr>
        <w:t>。</w:t>
      </w:r>
    </w:p>
    <w:p>
      <w:pPr>
        <w:spacing w:line="381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 xml:space="preserve">石柱土家族自治县生态环境局 </w:t>
      </w:r>
    </w:p>
    <w:p>
      <w:pPr>
        <w:widowControl w:val="0"/>
        <w:kinsoku/>
        <w:autoSpaceDE/>
        <w:autoSpaceDN/>
        <w:adjustRightInd/>
        <w:snapToGrid/>
        <w:spacing w:line="594" w:lineRule="exact"/>
        <w:ind w:firstLine="11200" w:firstLineChars="3500"/>
        <w:jc w:val="left"/>
        <w:textAlignment w:val="auto"/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sectPr>
          <w:footerReference r:id="rId5" w:type="default"/>
          <w:pgSz w:w="16830" w:h="11900"/>
          <w:pgMar w:top="1011" w:right="1324" w:bottom="1583" w:left="909" w:header="0" w:footer="129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 xml:space="preserve"> 月 </w:t>
      </w:r>
      <w:r>
        <w:rPr>
          <w:rFonts w:hint="eastAsia" w:ascii="Times New Roman" w:hAnsi="Times New Roman" w:eastAsia="方正仿宋_GBK" w:cs="Times New Roman"/>
          <w:snapToGrid/>
          <w:color w:val="000000" w:themeColor="text1"/>
          <w:kern w:val="0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26 日</w:t>
      </w:r>
    </w:p>
    <w:p>
      <w:pPr>
        <w:pStyle w:val="2"/>
        <w:spacing w:before="173" w:line="219" w:lineRule="auto"/>
        <w:rPr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left="6679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ZWU3YmUzMTA4OGRkYzA1OGY1OGMyOGE4NWQ1YmQifQ=="/>
  </w:docVars>
  <w:rsids>
    <w:rsidRoot w:val="27CA0AB4"/>
    <w:rsid w:val="0F296AC1"/>
    <w:rsid w:val="20BA20A6"/>
    <w:rsid w:val="27CA0AB4"/>
    <w:rsid w:val="30F2145C"/>
    <w:rsid w:val="376C20EE"/>
    <w:rsid w:val="7270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9"/>
      <w:szCs w:val="79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2024-01-24T01:29:00Z</dcterms:created>
  <dc:creator>小cui在忙</dc:creator>
  <cp:lastModifiedBy>小cui在忙</cp:lastModifiedBy>
  <cp:lastPrinted>2024-01-26T01:28:04Z</cp:lastPrinted>
  <dcterms:modified xsi:type="dcterms:W3CDTF">2024-01-26T01:36:30Z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1B83890A34534B22BD4517DF0FC8A71C_11</vt:lpwstr>
  </property>
</Properties>
</file>