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宋体" w:eastAsia="方正小标宋_GBK" w:cs="宋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bCs/>
          <w:sz w:val="44"/>
          <w:szCs w:val="44"/>
        </w:rPr>
        <w:t>石柱县</w:t>
      </w:r>
      <w:r>
        <w:rPr>
          <w:rFonts w:hint="eastAsia" w:ascii="方正小标宋_GBK" w:hAnsi="Times New Roman" w:eastAsia="方正小标宋_GBK" w:cs="Times New Roman"/>
          <w:bCs/>
          <w:sz w:val="44"/>
          <w:szCs w:val="44"/>
        </w:rPr>
        <w:t>2023</w:t>
      </w:r>
      <w:r>
        <w:rPr>
          <w:rFonts w:hint="eastAsia" w:ascii="方正小标宋_GBK" w:hAnsi="宋体" w:eastAsia="方正小标宋_GBK" w:cs="宋体"/>
          <w:bCs/>
          <w:sz w:val="44"/>
          <w:szCs w:val="44"/>
        </w:rPr>
        <w:t>年度企业环境信用评价结果表</w:t>
      </w:r>
    </w:p>
    <w:tbl>
      <w:tblPr>
        <w:tblStyle w:val="2"/>
        <w:tblW w:w="522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5846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tblHeader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黑体_GBK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黑体_GBK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32"/>
                <w:szCs w:val="32"/>
                <w:lang w:bidi="ar"/>
              </w:rPr>
              <w:t>企业名称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黑体_GBK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32"/>
                <w:szCs w:val="32"/>
                <w:lang w:bidi="ar"/>
              </w:rPr>
              <w:t>环境信用等级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重庆骏达木业有限公司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32"/>
                <w:szCs w:val="32"/>
              </w:rPr>
              <w:t>环保诚信企业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重庆市豪洋水务建设管理有限公司石柱污水处理厂（西沱污水处理厂）（原名：重庆市石柱排水有限责任公司西沱污水处理厂）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_GBK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32"/>
                <w:szCs w:val="32"/>
              </w:rPr>
              <w:t>环保诚信企业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219FF"/>
    <w:rsid w:val="1B12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2024-10-12T08:18:00Z</dcterms:created>
  <dc:creator>Administrator</dc:creator>
  <cp:lastModifiedBy>Administrator</cp:lastModifiedBy>
  <dcterms:modified xsi:type="dcterms:W3CDTF">2024-10-12T08:18:32Z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55E82FDB955B4E97B7AADA077F73DB3E</vt:lpwstr>
  </property>
</Properties>
</file>