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05" w:lineRule="atLeast"/>
        <w:ind w:left="0" w:right="0" w:firstLine="420"/>
        <w:jc w:val="center"/>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rPr>
        <w:t>拟作出的建设项目固体废物污染防治</w:t>
      </w:r>
      <w:bookmarkStart w:id="0" w:name="_GoBack"/>
      <w:bookmarkEnd w:id="0"/>
      <w:r>
        <w:rPr>
          <w:rFonts w:hint="eastAsia" w:ascii="方正小标宋_GBK" w:hAnsi="方正小标宋_GBK" w:eastAsia="方正小标宋_GBK" w:cs="方正小标宋_GBK"/>
          <w:i w:val="0"/>
          <w:iCs w:val="0"/>
          <w:caps w:val="0"/>
          <w:color w:val="000000"/>
          <w:spacing w:val="0"/>
          <w:sz w:val="44"/>
          <w:szCs w:val="44"/>
        </w:rPr>
        <w:t>设施竣工环境保护验收决定公示</w:t>
      </w:r>
    </w:p>
    <w:p>
      <w:pPr>
        <w:pStyle w:val="2"/>
        <w:keepNext w:val="0"/>
        <w:keepLines w:val="0"/>
        <w:widowControl/>
        <w:suppressLineNumbers w:val="0"/>
        <w:spacing w:before="0" w:beforeAutospacing="0" w:after="0" w:afterAutospacing="0" w:line="405" w:lineRule="atLeast"/>
        <w:ind w:left="0" w:right="0" w:firstLine="420"/>
        <w:rPr>
          <w:rFonts w:ascii="sans-serif" w:hAnsi="sans-serif" w:eastAsia="sans-serif" w:cs="sans-serif"/>
          <w:i w:val="0"/>
          <w:iCs w:val="0"/>
          <w:caps w:val="0"/>
          <w:color w:val="000000"/>
          <w:spacing w:val="0"/>
          <w:sz w:val="27"/>
          <w:szCs w:val="27"/>
        </w:rPr>
      </w:pPr>
      <w:r>
        <w:rPr>
          <w:rFonts w:ascii="方正仿宋_GBK" w:hAnsi="方正仿宋_GBK" w:eastAsia="方正仿宋_GBK" w:cs="方正仿宋_GBK"/>
          <w:i w:val="0"/>
          <w:iCs w:val="0"/>
          <w:caps w:val="0"/>
          <w:color w:val="000000"/>
          <w:spacing w:val="0"/>
          <w:sz w:val="28"/>
          <w:szCs w:val="28"/>
        </w:rPr>
        <w:t>根据《中华人民共和国固体废物污染环境防治法》《建设项目环境保护管理条例》以及《建设项目竣工环境保护验收暂行办法》有关规定，经审查，我局拟对</w:t>
      </w:r>
      <w:r>
        <w:rPr>
          <w:rFonts w:hint="eastAsia" w:ascii="方正仿宋_GBK" w:hAnsi="方正仿宋_GBK" w:eastAsia="方正仿宋_GBK" w:cs="方正仿宋_GBK"/>
          <w:i w:val="0"/>
          <w:iCs w:val="0"/>
          <w:caps w:val="0"/>
          <w:color w:val="000000"/>
          <w:spacing w:val="0"/>
          <w:sz w:val="28"/>
          <w:szCs w:val="28"/>
        </w:rPr>
        <w:t>以下建设项目固体废物污染防治设施作出竣工环境保护验收决定。为保证此次审查工作的严肃性和公正性，现将拟作出竣工环保验收决定的建设项目固体废物污染防治设施情况予以公示，公示期为</w:t>
      </w:r>
      <w:r>
        <w:rPr>
          <w:rFonts w:hint="default" w:ascii="Times New Roman" w:hAnsi="Times New Roman" w:eastAsia="sans-serif" w:cs="Times New Roman"/>
          <w:i w:val="0"/>
          <w:iCs w:val="0"/>
          <w:caps w:val="0"/>
          <w:color w:val="000000"/>
          <w:spacing w:val="0"/>
          <w:sz w:val="28"/>
          <w:szCs w:val="28"/>
        </w:rPr>
        <w:t>20</w:t>
      </w:r>
      <w:r>
        <w:rPr>
          <w:rFonts w:hint="eastAsia" w:ascii="方正仿宋_GBK" w:hAnsi="方正仿宋_GBK" w:eastAsia="方正仿宋_GBK" w:cs="方正仿宋_GBK"/>
          <w:i w:val="0"/>
          <w:iCs w:val="0"/>
          <w:caps w:val="0"/>
          <w:color w:val="000000"/>
          <w:spacing w:val="0"/>
          <w:sz w:val="28"/>
          <w:szCs w:val="28"/>
        </w:rPr>
        <w:t>20年8月28日－</w:t>
      </w:r>
      <w:r>
        <w:rPr>
          <w:rFonts w:hint="default" w:ascii="Times New Roman" w:hAnsi="Times New Roman" w:eastAsia="sans-serif" w:cs="Times New Roman"/>
          <w:i w:val="0"/>
          <w:iCs w:val="0"/>
          <w:caps w:val="0"/>
          <w:color w:val="000000"/>
          <w:spacing w:val="0"/>
          <w:sz w:val="28"/>
          <w:szCs w:val="28"/>
        </w:rPr>
        <w:t>20</w:t>
      </w:r>
      <w:r>
        <w:rPr>
          <w:rFonts w:hint="eastAsia" w:ascii="方正仿宋_GBK" w:hAnsi="方正仿宋_GBK" w:eastAsia="方正仿宋_GBK" w:cs="方正仿宋_GBK"/>
          <w:i w:val="0"/>
          <w:iCs w:val="0"/>
          <w:caps w:val="0"/>
          <w:color w:val="000000"/>
          <w:spacing w:val="0"/>
          <w:sz w:val="28"/>
          <w:szCs w:val="28"/>
        </w:rPr>
        <w:t>20年9月3日（</w:t>
      </w:r>
      <w:r>
        <w:rPr>
          <w:rFonts w:hint="default" w:ascii="Times New Roman" w:hAnsi="Times New Roman" w:eastAsia="sans-serif" w:cs="Times New Roman"/>
          <w:i w:val="0"/>
          <w:iCs w:val="0"/>
          <w:caps w:val="0"/>
          <w:color w:val="000000"/>
          <w:spacing w:val="0"/>
          <w:sz w:val="28"/>
          <w:szCs w:val="28"/>
        </w:rPr>
        <w:t>5</w:t>
      </w:r>
      <w:r>
        <w:rPr>
          <w:rFonts w:hint="eastAsia" w:ascii="方正仿宋_GBK" w:hAnsi="方正仿宋_GBK" w:eastAsia="方正仿宋_GBK" w:cs="方正仿宋_GBK"/>
          <w:i w:val="0"/>
          <w:iCs w:val="0"/>
          <w:caps w:val="0"/>
          <w:color w:val="000000"/>
          <w:spacing w:val="0"/>
          <w:sz w:val="28"/>
          <w:szCs w:val="28"/>
        </w:rPr>
        <w:t>个工作日）。</w:t>
      </w:r>
    </w:p>
    <w:p>
      <w:pPr>
        <w:pStyle w:val="2"/>
        <w:keepNext w:val="0"/>
        <w:keepLines w:val="0"/>
        <w:widowControl/>
        <w:suppressLineNumbers w:val="0"/>
        <w:spacing w:before="0" w:beforeAutospacing="0" w:after="0" w:afterAutospacing="0" w:line="405" w:lineRule="atLeast"/>
        <w:ind w:left="0" w:right="0" w:firstLine="42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28"/>
          <w:szCs w:val="28"/>
        </w:rPr>
        <w:t>听证权利告知：依据《中华人民共和国行政许可法》，自公示起五日内申请人、利害关系人可对以下拟作出的建设项目固体废物污染防治设施竣工环境保护验收合格意见要求听证。</w:t>
      </w:r>
    </w:p>
    <w:p>
      <w:pPr>
        <w:pStyle w:val="2"/>
        <w:keepNext w:val="0"/>
        <w:keepLines w:val="0"/>
        <w:widowControl/>
        <w:suppressLineNumbers w:val="0"/>
        <w:spacing w:before="0" w:beforeAutospacing="0" w:after="0" w:afterAutospacing="0" w:line="405" w:lineRule="atLeast"/>
        <w:ind w:left="0" w:right="0" w:firstLine="42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28"/>
          <w:szCs w:val="28"/>
        </w:rPr>
        <w:t>联系电话：</w:t>
      </w:r>
      <w:r>
        <w:rPr>
          <w:rFonts w:hint="default" w:ascii="Times New Roman" w:hAnsi="Times New Roman" w:eastAsia="sans-serif" w:cs="Times New Roman"/>
          <w:i w:val="0"/>
          <w:iCs w:val="0"/>
          <w:caps w:val="0"/>
          <w:color w:val="000000"/>
          <w:spacing w:val="0"/>
          <w:sz w:val="28"/>
          <w:szCs w:val="28"/>
        </w:rPr>
        <w:t>023-</w:t>
      </w:r>
      <w:r>
        <w:rPr>
          <w:rFonts w:hint="eastAsia" w:ascii="方正仿宋_GBK" w:hAnsi="方正仿宋_GBK" w:eastAsia="方正仿宋_GBK" w:cs="方正仿宋_GBK"/>
          <w:i w:val="0"/>
          <w:iCs w:val="0"/>
          <w:caps w:val="0"/>
          <w:color w:val="000000"/>
          <w:spacing w:val="0"/>
          <w:sz w:val="28"/>
          <w:szCs w:val="28"/>
        </w:rPr>
        <w:t>73378685</w:t>
      </w:r>
    </w:p>
    <w:p>
      <w:pPr>
        <w:pStyle w:val="2"/>
        <w:keepNext w:val="0"/>
        <w:keepLines w:val="0"/>
        <w:widowControl/>
        <w:suppressLineNumbers w:val="0"/>
        <w:spacing w:before="0" w:beforeAutospacing="0" w:after="0" w:afterAutospacing="0" w:line="405" w:lineRule="atLeast"/>
        <w:ind w:left="0" w:right="0" w:firstLine="42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28"/>
          <w:szCs w:val="28"/>
        </w:rPr>
        <w:t>传真电话：</w:t>
      </w:r>
      <w:r>
        <w:rPr>
          <w:rFonts w:hint="default" w:ascii="Times New Roman" w:hAnsi="Times New Roman" w:eastAsia="sans-serif" w:cs="Times New Roman"/>
          <w:i w:val="0"/>
          <w:iCs w:val="0"/>
          <w:caps w:val="0"/>
          <w:color w:val="000000"/>
          <w:spacing w:val="0"/>
          <w:sz w:val="28"/>
          <w:szCs w:val="28"/>
        </w:rPr>
        <w:t>023-</w:t>
      </w:r>
      <w:r>
        <w:rPr>
          <w:rFonts w:hint="eastAsia" w:ascii="方正仿宋_GBK" w:hAnsi="方正仿宋_GBK" w:eastAsia="方正仿宋_GBK" w:cs="方正仿宋_GBK"/>
          <w:i w:val="0"/>
          <w:iCs w:val="0"/>
          <w:caps w:val="0"/>
          <w:color w:val="000000"/>
          <w:spacing w:val="0"/>
          <w:sz w:val="28"/>
          <w:szCs w:val="28"/>
        </w:rPr>
        <w:t>73378695</w:t>
      </w:r>
    </w:p>
    <w:p>
      <w:pPr>
        <w:pStyle w:val="2"/>
        <w:keepNext w:val="0"/>
        <w:keepLines w:val="0"/>
        <w:widowControl/>
        <w:suppressLineNumbers w:val="0"/>
        <w:spacing w:before="0" w:beforeAutospacing="0" w:after="0" w:afterAutospacing="0" w:line="405" w:lineRule="atLeast"/>
        <w:ind w:left="570" w:right="0" w:firstLine="42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28"/>
          <w:szCs w:val="28"/>
        </w:rPr>
        <w:t>通讯地址：重庆市石柱土家族自治县南宾街道鲤塘坝综合楼8楼邮政编码：400910</w:t>
      </w:r>
    </w:p>
    <w:p>
      <w:pPr>
        <w:pStyle w:val="2"/>
        <w:keepNext w:val="0"/>
        <w:keepLines w:val="0"/>
        <w:widowControl/>
        <w:suppressLineNumbers w:val="0"/>
        <w:spacing w:before="0" w:beforeAutospacing="0" w:after="0" w:afterAutospacing="0" w:line="405" w:lineRule="atLeast"/>
        <w:ind w:left="0" w:right="0" w:firstLine="42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28"/>
          <w:szCs w:val="28"/>
        </w:rPr>
        <w:t>拟作出固体废物污染防治设施竣工环境保护验收合格决定的建设项目</w:t>
      </w:r>
    </w:p>
    <w:tbl>
      <w:tblPr>
        <w:tblW w:w="85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75" w:type="dxa"/>
          <w:left w:w="150" w:type="dxa"/>
          <w:bottom w:w="75" w:type="dxa"/>
          <w:right w:w="150" w:type="dxa"/>
        </w:tblCellMar>
      </w:tblPr>
      <w:tblGrid>
        <w:gridCol w:w="630"/>
        <w:gridCol w:w="15"/>
        <w:gridCol w:w="645"/>
        <w:gridCol w:w="675"/>
        <w:gridCol w:w="840"/>
        <w:gridCol w:w="825"/>
        <w:gridCol w:w="1695"/>
        <w:gridCol w:w="2340"/>
        <w:gridCol w:w="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jc w:val="center"/>
        </w:trPr>
        <w:tc>
          <w:tcPr>
            <w:tcW w:w="645" w:type="dxa"/>
            <w:gridSpan w:val="2"/>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right="0"/>
              <w:jc w:val="both"/>
            </w:pPr>
            <w:r>
              <w:rPr>
                <w:rFonts w:hint="default" w:ascii="Times New Roman" w:hAnsi="Times New Roman" w:cs="Times New Roman"/>
                <w:sz w:val="21"/>
                <w:szCs w:val="21"/>
                <w:bdr w:val="none" w:color="auto" w:sz="0" w:space="0"/>
              </w:rPr>
              <w:t>序号</w:t>
            </w:r>
          </w:p>
        </w:tc>
        <w:tc>
          <w:tcPr>
            <w:tcW w:w="6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right="0"/>
              <w:jc w:val="both"/>
            </w:pPr>
            <w:r>
              <w:rPr>
                <w:rFonts w:hint="default" w:ascii="Times New Roman" w:hAnsi="Times New Roman" w:cs="Times New Roman"/>
                <w:sz w:val="21"/>
                <w:szCs w:val="21"/>
                <w:bdr w:val="none" w:color="auto" w:sz="0" w:space="0"/>
              </w:rPr>
              <w:t>项目名称</w:t>
            </w:r>
          </w:p>
        </w:tc>
        <w:tc>
          <w:tcPr>
            <w:tcW w:w="6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right="0"/>
              <w:jc w:val="both"/>
              <w:rPr>
                <w:rFonts w:hint="default" w:ascii="Times New Roman" w:hAnsi="Times New Roman" w:cs="Times New Roman"/>
                <w:sz w:val="21"/>
                <w:szCs w:val="21"/>
                <w:bdr w:val="none" w:color="auto" w:sz="0" w:space="0"/>
              </w:rPr>
            </w:pPr>
            <w:r>
              <w:rPr>
                <w:rFonts w:hint="default" w:ascii="Times New Roman" w:hAnsi="Times New Roman" w:cs="Times New Roman"/>
                <w:sz w:val="21"/>
                <w:szCs w:val="21"/>
                <w:bdr w:val="none" w:color="auto" w:sz="0" w:space="0"/>
              </w:rPr>
              <w:t>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right="0"/>
              <w:jc w:val="both"/>
            </w:pPr>
            <w:r>
              <w:rPr>
                <w:rFonts w:hint="default" w:ascii="Times New Roman" w:hAnsi="Times New Roman" w:cs="Times New Roman"/>
                <w:sz w:val="21"/>
                <w:szCs w:val="21"/>
                <w:bdr w:val="none" w:color="auto" w:sz="0" w:space="0"/>
              </w:rPr>
              <w:t>地点</w:t>
            </w:r>
          </w:p>
        </w:tc>
        <w:tc>
          <w:tcPr>
            <w:tcW w:w="8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right="0"/>
              <w:jc w:val="both"/>
            </w:pPr>
            <w:r>
              <w:rPr>
                <w:rFonts w:hint="default" w:ascii="Times New Roman" w:hAnsi="Times New Roman" w:cs="Times New Roman"/>
                <w:sz w:val="21"/>
                <w:szCs w:val="21"/>
                <w:bdr w:val="none" w:color="auto" w:sz="0" w:space="0"/>
              </w:rPr>
              <w:t>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right="0"/>
              <w:jc w:val="both"/>
            </w:pPr>
            <w:r>
              <w:rPr>
                <w:rFonts w:hint="default" w:ascii="Times New Roman" w:hAnsi="Times New Roman" w:cs="Times New Roman"/>
                <w:sz w:val="21"/>
                <w:szCs w:val="21"/>
                <w:bdr w:val="none" w:color="auto" w:sz="0" w:space="0"/>
              </w:rPr>
              <w:t>单位</w:t>
            </w:r>
          </w:p>
        </w:tc>
        <w:tc>
          <w:tcPr>
            <w:tcW w:w="8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right="0"/>
              <w:jc w:val="both"/>
            </w:pPr>
            <w:r>
              <w:rPr>
                <w:rFonts w:hint="default" w:ascii="Times New Roman" w:hAnsi="Times New Roman" w:cs="Times New Roman"/>
                <w:sz w:val="21"/>
                <w:szCs w:val="21"/>
                <w:bdr w:val="none" w:color="auto" w:sz="0" w:space="0"/>
              </w:rPr>
              <w:t>验收监测（调查）单位</w:t>
            </w:r>
          </w:p>
        </w:tc>
        <w:tc>
          <w:tcPr>
            <w:tcW w:w="16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right="0" w:firstLine="210" w:firstLineChars="100"/>
              <w:jc w:val="both"/>
            </w:pPr>
            <w:r>
              <w:rPr>
                <w:rFonts w:hint="default" w:ascii="Times New Roman" w:hAnsi="Times New Roman" w:cs="Times New Roman"/>
                <w:sz w:val="21"/>
                <w:szCs w:val="21"/>
                <w:bdr w:val="none" w:color="auto" w:sz="0" w:space="0"/>
              </w:rPr>
              <w:t>项目概况</w:t>
            </w:r>
          </w:p>
        </w:tc>
        <w:tc>
          <w:tcPr>
            <w:tcW w:w="23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right="0"/>
              <w:jc w:val="both"/>
            </w:pPr>
            <w:r>
              <w:rPr>
                <w:rFonts w:hint="default" w:ascii="Times New Roman" w:hAnsi="Times New Roman" w:cs="Times New Roman"/>
                <w:sz w:val="21"/>
                <w:szCs w:val="21"/>
                <w:bdr w:val="none" w:color="auto" w:sz="0" w:space="0"/>
              </w:rPr>
              <w:t>环境保护设施落实情况</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right="0"/>
              <w:jc w:val="both"/>
            </w:pPr>
            <w:r>
              <w:rPr>
                <w:rFonts w:hint="default" w:ascii="Times New Roman" w:hAnsi="Times New Roman" w:cs="Times New Roman"/>
                <w:sz w:val="21"/>
                <w:szCs w:val="21"/>
                <w:bdr w:val="none" w:color="auto" w:sz="0" w:space="0"/>
              </w:rPr>
              <w:t>公众参与情况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495" w:hRule="atLeast"/>
          <w:jc w:val="center"/>
        </w:trPr>
        <w:tc>
          <w:tcPr>
            <w:tcW w:w="63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right="0"/>
              <w:jc w:val="both"/>
            </w:pPr>
            <w:r>
              <w:rPr>
                <w:rFonts w:ascii="仿宋_GB2312" w:eastAsia="仿宋_GB2312" w:cs="仿宋_GB2312"/>
                <w:sz w:val="21"/>
                <w:szCs w:val="21"/>
                <w:bdr w:val="none" w:color="auto" w:sz="0" w:space="0"/>
              </w:rPr>
              <w:t>1</w:t>
            </w:r>
          </w:p>
        </w:tc>
        <w:tc>
          <w:tcPr>
            <w:tcW w:w="660" w:type="dxa"/>
            <w:gridSpan w:val="2"/>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right="0"/>
            </w:pPr>
            <w:r>
              <w:rPr>
                <w:rFonts w:hint="eastAsia" w:ascii="方正仿宋_GBK" w:hAnsi="方正仿宋_GBK" w:eastAsia="方正仿宋_GBK" w:cs="方正仿宋_GBK"/>
                <w:sz w:val="21"/>
                <w:szCs w:val="21"/>
                <w:bdr w:val="none" w:color="auto" w:sz="0" w:space="0"/>
              </w:rPr>
              <w:t>黄鹤镇汪龙村污水处理工程项目</w:t>
            </w:r>
          </w:p>
        </w:tc>
        <w:tc>
          <w:tcPr>
            <w:tcW w:w="6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right="0"/>
            </w:pPr>
            <w:r>
              <w:rPr>
                <w:rFonts w:hint="eastAsia" w:ascii="方正仿宋_GBK" w:hAnsi="方正仿宋_GBK" w:eastAsia="方正仿宋_GBK" w:cs="方正仿宋_GBK"/>
                <w:sz w:val="21"/>
                <w:szCs w:val="21"/>
                <w:bdr w:val="none" w:color="auto" w:sz="0" w:space="0"/>
              </w:rPr>
              <w:t>石柱县黄鹤镇</w:t>
            </w:r>
          </w:p>
        </w:tc>
        <w:tc>
          <w:tcPr>
            <w:tcW w:w="8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right="0"/>
            </w:pPr>
            <w:r>
              <w:rPr>
                <w:rFonts w:hint="eastAsia" w:ascii="方正仿宋_GBK" w:hAnsi="方正仿宋_GBK" w:eastAsia="方正仿宋_GBK" w:cs="方正仿宋_GBK"/>
                <w:sz w:val="21"/>
                <w:szCs w:val="21"/>
                <w:bdr w:val="none" w:color="auto" w:sz="0" w:space="0"/>
              </w:rPr>
              <w:t>重庆环保投资集团有限公司</w:t>
            </w:r>
          </w:p>
        </w:tc>
        <w:tc>
          <w:tcPr>
            <w:tcW w:w="8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right="0"/>
            </w:pPr>
            <w:r>
              <w:rPr>
                <w:rFonts w:hint="eastAsia" w:ascii="方正仿宋_GBK" w:hAnsi="方正仿宋_GBK" w:eastAsia="方正仿宋_GBK" w:cs="方正仿宋_GBK"/>
                <w:sz w:val="21"/>
                <w:szCs w:val="21"/>
                <w:bdr w:val="none" w:color="auto" w:sz="0" w:space="0"/>
              </w:rPr>
              <w:t>重庆新天地环境检测技术有限公司</w:t>
            </w:r>
          </w:p>
        </w:tc>
        <w:tc>
          <w:tcPr>
            <w:tcW w:w="16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right="0"/>
            </w:pPr>
            <w:r>
              <w:rPr>
                <w:rFonts w:hint="eastAsia" w:ascii="方正仿宋_GBK" w:hAnsi="方正仿宋_GBK" w:eastAsia="方正仿宋_GBK" w:cs="方正仿宋_GBK"/>
                <w:sz w:val="21"/>
                <w:szCs w:val="21"/>
                <w:bdr w:val="none" w:color="auto" w:sz="0" w:space="0"/>
              </w:rPr>
              <w:t>石柱县黄鹤镇汪龙村污水处理厂位于黄鹤镇汪龙村，占地面积为489m</w:t>
            </w:r>
            <w:r>
              <w:rPr>
                <w:rFonts w:hint="eastAsia" w:ascii="方正仿宋_GBK" w:hAnsi="方正仿宋_GBK" w:eastAsia="方正仿宋_GBK" w:cs="方正仿宋_GBK"/>
                <w:sz w:val="21"/>
                <w:szCs w:val="21"/>
                <w:bdr w:val="none" w:color="auto" w:sz="0" w:space="0"/>
                <w:vertAlign w:val="superscript"/>
              </w:rPr>
              <w:t>2</w:t>
            </w:r>
            <w:r>
              <w:rPr>
                <w:rFonts w:hint="eastAsia" w:ascii="方正仿宋_GBK" w:hAnsi="方正仿宋_GBK" w:eastAsia="方正仿宋_GBK" w:cs="方正仿宋_GBK"/>
                <w:sz w:val="21"/>
                <w:szCs w:val="21"/>
                <w:bdr w:val="none" w:color="auto" w:sz="0" w:space="0"/>
              </w:rPr>
              <w:t>，处理规模为220m</w:t>
            </w:r>
            <w:r>
              <w:rPr>
                <w:rFonts w:hint="eastAsia" w:ascii="方正仿宋_GBK" w:hAnsi="方正仿宋_GBK" w:eastAsia="方正仿宋_GBK" w:cs="方正仿宋_GBK"/>
                <w:sz w:val="21"/>
                <w:szCs w:val="21"/>
                <w:bdr w:val="none" w:color="auto" w:sz="0" w:space="0"/>
                <w:vertAlign w:val="superscript"/>
              </w:rPr>
              <w:t>3</w:t>
            </w:r>
            <w:r>
              <w:rPr>
                <w:rFonts w:hint="eastAsia" w:ascii="方正仿宋_GBK" w:hAnsi="方正仿宋_GBK" w:eastAsia="方正仿宋_GBK" w:cs="方正仿宋_GBK"/>
                <w:sz w:val="21"/>
                <w:szCs w:val="21"/>
                <w:bdr w:val="none" w:color="auto" w:sz="0" w:space="0"/>
              </w:rPr>
              <w:t>/d，采用“格栅调节池+ A/O组合池+化学除磷+紫外消毒”处理工艺，出水水质达《城镇污水处理厂污染物排放标准》（GB18918-2002）一级B标准后排放。</w:t>
            </w:r>
          </w:p>
        </w:tc>
        <w:tc>
          <w:tcPr>
            <w:tcW w:w="23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right="0"/>
            </w:pPr>
            <w:r>
              <w:rPr>
                <w:rFonts w:hint="eastAsia" w:ascii="方正仿宋_GBK" w:hAnsi="方正仿宋_GBK" w:eastAsia="方正仿宋_GBK" w:cs="方正仿宋_GBK"/>
                <w:sz w:val="21"/>
                <w:szCs w:val="21"/>
                <w:bdr w:val="none" w:color="auto" w:sz="0" w:space="0"/>
              </w:rPr>
              <w:t>1、固体废物：固体废物主要为栅渣、自然干化后的污泥。污泥经污泥干化池自然干化后，当污泥达到一定量时，由重庆环保投资集团有限公司统一交有资质单位进行处理。污水处理厂的污泥储存池和污泥干化池做好防雨、防渗措施，避免造成二污染。生活垃圾交由环卫部门处理。废弃的紫外灯管属于危险废物，交由有资质的单位进行处理。</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right="0"/>
              <w:jc w:val="both"/>
            </w:pPr>
            <w:r>
              <w:rPr>
                <w:rFonts w:hint="eastAsia" w:ascii="方正仿宋_GBK" w:hAnsi="方正仿宋_GBK" w:eastAsia="方正仿宋_GBK" w:cs="方正仿宋_GBK"/>
                <w:sz w:val="21"/>
                <w:szCs w:val="21"/>
                <w:bdr w:val="none" w:color="auto" w:sz="0" w:space="0"/>
              </w:rPr>
              <w:t>未开展</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5A3AA7"/>
    <w:rsid w:val="4B5A3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2024-02-23T06:48:00Z</dcterms:created>
  <dc:creator>Administrator</dc:creator>
  <cp:lastModifiedBy>Administrator</cp:lastModifiedBy>
  <dcterms:modified xsi:type="dcterms:W3CDTF">2024-02-23T06:50:12Z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1FD2722FF2B245AD862A245453DC0A28</vt:lpwstr>
  </property>
</Properties>
</file>