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B25C">
      <w:pPr>
        <w:pStyle w:val="6"/>
        <w:spacing w:before="0" w:before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石柱土家族自治县水资源站</w:t>
      </w: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年度决算说明</w:t>
      </w:r>
    </w:p>
    <w:p w14:paraId="4563592C">
      <w:pPr>
        <w:pStyle w:val="2"/>
        <w:bidi w:val="0"/>
        <w:rPr>
          <w:rStyle w:val="9"/>
          <w:rFonts w:hint="default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基本情况</w:t>
      </w:r>
    </w:p>
    <w:p w14:paraId="236F7025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（一）职能职责</w:t>
      </w:r>
    </w:p>
    <w:p w14:paraId="770D6C08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1.参与编制重要河流和重要水工程干旱防治规划、防御洪水方案、洪水调度方案、应急水量调度方案，并配合实施。</w:t>
      </w:r>
    </w:p>
    <w:p w14:paraId="04BC426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2.承担重要河流和重要水工程灾害防御调度演练，负责提供防御洪水应急抢险的技术支撑；参与蓄滞洪区安全建设、管理工作。</w:t>
      </w:r>
    </w:p>
    <w:p w14:paraId="52635BA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3.承担全县水文监测工作；承担水文站网建设与管理日常工作；负责水文土壤墒情监测工作。</w:t>
      </w:r>
    </w:p>
    <w:p w14:paraId="64AA8A7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4.承担县级水文站、中小河流水文信息监测站的日常运行管理工作。</w:t>
      </w:r>
    </w:p>
    <w:p w14:paraId="2EE67F4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5.负责发布全县水</w:t>
      </w:r>
      <w:bookmarkStart w:id="0" w:name="_GoBack"/>
      <w:bookmarkEnd w:id="0"/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文土壤墒情信息、情报预报；指导除长江、龙河以外所有河流以及重要水库的雨情、水情、汛情以及重点区域的旱情预测预报。</w:t>
      </w:r>
    </w:p>
    <w:p w14:paraId="5B4D62CB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6.负责水文土壤墒情监测数据整编工作；配合做好水文土壤墒情监测数据资料汇交。</w:t>
      </w:r>
    </w:p>
    <w:p w14:paraId="438A2F6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7.承担县水利局领导交办的其他工作。</w:t>
      </w:r>
    </w:p>
    <w:p w14:paraId="6831C9C8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（二）机构设置</w:t>
      </w:r>
    </w:p>
    <w:p w14:paraId="4F7F0884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Style w:val="9"/>
          <w:rFonts w:hint="default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本单位无内部机构设置情况。</w:t>
      </w:r>
    </w:p>
    <w:p w14:paraId="54DF4E79">
      <w:pPr>
        <w:pStyle w:val="2"/>
        <w:bidi w:val="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决算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收支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情况说明</w:t>
      </w:r>
    </w:p>
    <w:p w14:paraId="7BEDC47B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（一）收入支出决算总体情况说明</w:t>
      </w:r>
    </w:p>
    <w:p w14:paraId="208FD55E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年度收、支总计均为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收、支与2023年度相比，增加3.68万元，增长4.0%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</w:t>
      </w:r>
    </w:p>
    <w:p w14:paraId="68CFAC3D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1.收入情况。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年度收入合计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与2023年度相比，增加3.68万元，增长4.0%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其中：财政拨款收入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；事业收入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；经营收入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；其他收入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。此外，使用非财政拨款结余（含专用结余）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万元，年初结转和结余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678826E8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2.支出情况。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年度支出合计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与2023年度相比，增加3.68万元，增长4.0%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其中：基本支出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；项目支出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；经营支出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。此外，结余分配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0CC34351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3.结转结余情况。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年度年末结转和结余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0B25A072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（二）财政拨款收入支出决算总体情况说明</w:t>
      </w:r>
    </w:p>
    <w:p w14:paraId="55D62F5D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年度财政拨款收、支总计均为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万元。与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年度相比，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财政拨款收、支总计各增加3.68万元，增长4.0%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</w:p>
    <w:p w14:paraId="6D8DF5EA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（三）一般公共预算财政拨款收入支出决算情况说明</w:t>
      </w:r>
    </w:p>
    <w:p w14:paraId="41637B3A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.收入情况。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年度一般公共预算财政拨款收入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与2023年度相比，增加3.68万元，增长4.0%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较年初预算数增加12.11万元，增长14.6%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此外，年初财政拨款结转和结余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5543B337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.支出情况。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年度一般公共预算财政拨款支出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与2023年度相比，增加3.68万元，增长4.0%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较年初预算数增加12.11万元，增长14.6%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。主要原因是人员工资、社保等有所增加。</w:t>
      </w:r>
    </w:p>
    <w:p w14:paraId="26D8912D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一般公共预算财政拨款支出主要用途如下：</w:t>
      </w:r>
    </w:p>
    <w:p w14:paraId="5728A3E0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（1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）社会保障和就业支出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12.94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13.6%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较年初预算数增加3.98万元，增长44.4%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，主要原因是本年度基本养老保险基数有所调整。</w:t>
      </w:r>
    </w:p>
    <w:p w14:paraId="35DA9EE4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（2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）卫生健康支出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4.39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4.6%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7A3EE738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（3）住房保障支出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4.48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万元，占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4.7%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61FFC53A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2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4"/>
          <w:lang w:val="en-US" w:eastAsia="zh-CN" w:bidi="ar-SA"/>
        </w:rPr>
        <w:t>.结转结余情况。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年度年末一般公共预算财政拨款结转和结余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</w:p>
    <w:p w14:paraId="4AE9F3F3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（四）一般公共预算财政拨款基本支出决算情况说明</w:t>
      </w:r>
    </w:p>
    <w:p w14:paraId="7912AD7C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年度一般公共财政拨款基本支出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94.93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万元。</w:t>
      </w:r>
    </w:p>
    <w:p w14:paraId="4BC6673C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其中：</w:t>
      </w:r>
    </w:p>
    <w:p w14:paraId="62014DD5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人员经费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83.64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与2023年度相比，增加5.08万元，增长6.5%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，主要原因是人员工资、社保等有所增加。人员经费用途主要包括基本工资、津贴补贴、绩效工资、社会保障缴费、住房公积金、医疗费等。</w:t>
      </w:r>
    </w:p>
    <w:p w14:paraId="002B67CE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公用经费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11.29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与2023年度相比，减少1.41万元，下降11.1%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，主要原因是本年度办公费等有所减少。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公用经费用途主要包括办公费、水费、电费、邮电费、物业管理费、差旅费、委托业务费、工会经费等。</w:t>
      </w:r>
    </w:p>
    <w:p w14:paraId="0EF653B8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（五）政府性基金预算收支决算情况说明</w:t>
      </w:r>
    </w:p>
    <w:p w14:paraId="729382B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本部门202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年度无政府性基金预算财政拨款收支。</w:t>
      </w:r>
    </w:p>
    <w:p w14:paraId="10CA63DF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（六）国有资本经营预算财政拨款支出决算情况说明</w:t>
      </w:r>
    </w:p>
    <w:p w14:paraId="33044B74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本部门202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年度无国有资本经营预算财政拨款支出。</w:t>
      </w:r>
    </w:p>
    <w:p w14:paraId="63FD1C53">
      <w:pPr>
        <w:pStyle w:val="2"/>
        <w:bidi w:val="0"/>
        <w:rPr>
          <w:rStyle w:val="9"/>
          <w:rFonts w:hint="default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三、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“三公”经费情况说明</w:t>
      </w:r>
    </w:p>
    <w:p w14:paraId="0FA123D6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（一）“三公”经费支出总体情况说明</w:t>
      </w:r>
    </w:p>
    <w:p w14:paraId="625D35F2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年度“三公”经费支出共计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0.29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较年初预算数减少0.51万元，下降63.8%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，主要原因是落实政府过“紧日子”要求，严格控制“三公”经费支出。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较上年支出数增加0.07万元，增长31.8%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，主要原因是本年度业务招待费有所增加。</w:t>
      </w:r>
    </w:p>
    <w:p w14:paraId="69AB8511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（二）“三公”经费分项支出情况</w:t>
      </w:r>
    </w:p>
    <w:p w14:paraId="57438E71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年度本单位因公出国（境）费用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530475E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180A25F0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公务用车运行维护费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较年初预算数减少1.50万元，下降100.0%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本单位为水利局二级单位，所有公车运行维护费已调整至水利局本级核算。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4369E040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0.29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万元，主要用于接待市级部门巡查和区县水利部门交流学习等。费用支出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较年初预算数减少0.51万元，下降63.8%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较上年支出数增加0.07万元，增长31.8%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，主要原因是本年度接待区县交流学习次数有所增加。</w:t>
      </w:r>
    </w:p>
    <w:p w14:paraId="559EA751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（三）“三公”经费实物量情况</w:t>
      </w:r>
    </w:p>
    <w:p w14:paraId="68F0011A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年度本单位因公出国（境）共计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个团组，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人；公务用车购置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辆，公务车保有量为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辆；国内公务接待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9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批次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人，其中：国内外事接待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批次，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人；国（境）外公务接待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批次，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年本单位人均接待费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142.55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元，车均购置费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万元，车均维护费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6CE46789">
      <w:pPr>
        <w:pStyle w:val="2"/>
        <w:bidi w:val="0"/>
        <w:rPr>
          <w:rStyle w:val="9"/>
          <w:rFonts w:hint="default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四、其他需要说明的事项</w:t>
      </w:r>
    </w:p>
    <w:p w14:paraId="484F8169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（一）财政拨款会议费、培训费和差旅费情况说明</w:t>
      </w:r>
    </w:p>
    <w:p w14:paraId="162EE09B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本年度会议费支出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与2023年度相比，无增减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本年度培训费支出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与2023年度相比，无变化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本年度差旅费支出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2.43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与2023年度相比，增加0.43万元，增长21.5%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，主要原因是本年度外出会议、学习交流次数有所增加。</w:t>
      </w:r>
    </w:p>
    <w:p w14:paraId="2F291366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（二）机关运行经费情况说明</w:t>
      </w:r>
    </w:p>
    <w:p w14:paraId="7DC79100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  <w:t>按照部门决算列报口径，我单位不在机关运行经费统计范围之内。</w:t>
      </w:r>
    </w:p>
    <w:p w14:paraId="5D7AD951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（三）国有资产占用情况说明</w:t>
      </w:r>
    </w:p>
    <w:p w14:paraId="5F2341DC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因国有资产纳入县</w:t>
      </w:r>
      <w:r>
        <w:rPr>
          <w:rFonts w:hint="eastAsia" w:ascii="宋体" w:hAnsi="宋体" w:cs="Times New Roman"/>
          <w:color w:val="auto"/>
          <w:sz w:val="28"/>
          <w:szCs w:val="24"/>
          <w:lang w:eastAsia="zh-CN"/>
        </w:rPr>
        <w:t>水利局</w:t>
      </w:r>
      <w:r>
        <w:rPr>
          <w:rFonts w:hint="eastAsia" w:ascii="宋体" w:hAnsi="宋体" w:cs="Times New Roman"/>
          <w:color w:val="auto"/>
          <w:sz w:val="28"/>
          <w:szCs w:val="24"/>
        </w:rPr>
        <w:t>本级统一登记管理，我单位资产未纳入部门决算报表</w:t>
      </w:r>
      <w:r>
        <w:rPr>
          <w:rFonts w:hint="eastAsia" w:ascii="宋体" w:hAnsi="宋体" w:cs="Times New Roman"/>
          <w:color w:val="auto"/>
          <w:sz w:val="28"/>
          <w:szCs w:val="24"/>
          <w:lang w:eastAsia="zh-CN"/>
        </w:rPr>
        <w:t>。</w:t>
      </w:r>
    </w:p>
    <w:p w14:paraId="6EDAF230">
      <w:pPr>
        <w:pStyle w:val="1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0" w:lineRule="atLeast"/>
        <w:ind w:firstLine="643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（四）政府采购支出情况说明</w:t>
      </w:r>
    </w:p>
    <w:p w14:paraId="2FA41631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202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年度我单位未发生政府采购事项，无相关经费支出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82D94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26B9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78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0A09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10D2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石柱土家族自治县水资源站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D7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29AC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9F8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57E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E54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7A12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F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B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B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F6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7C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67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6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A6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6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49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6C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9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84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6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4A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19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129,407.04 </w:t>
            </w:r>
          </w:p>
        </w:tc>
      </w:tr>
      <w:tr w14:paraId="0CDD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C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BB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E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43,881.36 </w:t>
            </w:r>
          </w:p>
        </w:tc>
      </w:tr>
      <w:tr w14:paraId="584A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A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4A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B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89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3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C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B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A9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1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9A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731,237.30 </w:t>
            </w:r>
          </w:p>
        </w:tc>
      </w:tr>
      <w:tr w14:paraId="19A9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A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1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B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6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D4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1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7C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7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38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7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FC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5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3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07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0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F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3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44,818.56 </w:t>
            </w:r>
          </w:p>
        </w:tc>
      </w:tr>
      <w:tr w14:paraId="40E8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3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30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C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32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0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0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51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F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C5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C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9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6A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8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60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BD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949,344.26 </w:t>
            </w:r>
          </w:p>
        </w:tc>
      </w:tr>
      <w:tr w14:paraId="3DE5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4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E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52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72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8F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B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949,344.26</w:t>
            </w:r>
          </w:p>
        </w:tc>
      </w:tr>
    </w:tbl>
    <w:p w14:paraId="74898C88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B62696E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EDF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0E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625C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50B0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石柱土家族自治县水资源站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0C064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1E1EE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6F0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65A9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F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9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7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A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9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3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A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B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6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3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7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8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9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F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5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5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5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4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D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3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C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552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B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A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A6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123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4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F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E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C4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74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5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8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A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92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96A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1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86,271.36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86,271.36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0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8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0F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FCD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43,135.68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43,135.68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3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1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FE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1DA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F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E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A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22D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91B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1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5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0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B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7A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91F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35,481.36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35,481.36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B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1B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F4C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3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8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3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6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67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DA7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2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A9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D0A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1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43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05B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水资源节约管理与保护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B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F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1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7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1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A2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664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1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B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9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C2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D5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F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C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2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A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6C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477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B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4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E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0A05A5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0A34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0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032C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267A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石柱土家族自治县水资源站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3F9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5798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CCD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5C4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D18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6F3E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6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6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7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7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E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B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7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B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E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6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6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A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D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A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E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2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5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9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7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2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1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BEC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F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B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C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4B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4A3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7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6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1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A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A22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3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C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F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4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25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364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6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5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86,271.36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86,271.36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0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4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6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CD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33D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2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43,135.68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7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43,135.68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9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A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2F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CD4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1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8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8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E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4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CF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A7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8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0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4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52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F43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9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A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35,481.36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35,481.36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8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2D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221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5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56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26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4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8E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370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5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D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4F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4E4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水资源节约管理与保护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C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5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56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695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4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6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88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A52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2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6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B3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862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9C76D1D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5FC6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A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1E93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7DBAD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石柱土家族自治县水资源站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E32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FF2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AC9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AF0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C79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6CF5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0F1F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3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0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D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8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F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4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9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9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C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F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582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A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7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F9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3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35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E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0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E7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F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3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A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9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EF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A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D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E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0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CF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C4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A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5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6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B5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3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A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2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B9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E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F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129,407.04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0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8B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3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31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B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A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43,881.36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E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66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F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9A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A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6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1C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5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4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A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6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731,237.30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B3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64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90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5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A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A8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F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4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80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A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B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F9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C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7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85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A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78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6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D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8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69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7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0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F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9C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2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2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DF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1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2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BA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A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43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F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D4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EC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F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4A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A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32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F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3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8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D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EF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0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0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F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F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A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4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A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949,344.26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A880A8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FCC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FF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0993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D2930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石柱土家族自治县水资源站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AAF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27BA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F0E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0F4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DDF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BDA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9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034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0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E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F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8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6994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6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F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7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1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8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0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A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B33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F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3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949,344.26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6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949,344.26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0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1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949,344.26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949,344.26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69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6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C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8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7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4A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E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0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129,407.04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C4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1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B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C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86,271.36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86,271.36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F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86,271.36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86,271.36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C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0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23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6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5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43,135.68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B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43,135.68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5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43,135.68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43,135.68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C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D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87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A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A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0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3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7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0D7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2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4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43,881.36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9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7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E9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F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3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A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35,481.36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35,481.36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35,481.36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35,481.36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40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E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7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1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C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7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8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FDA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A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0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8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88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B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B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C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4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F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4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33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水资源节约管理与保护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5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7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731,237.30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4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051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B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9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E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5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FF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C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F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3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170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1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F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8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44,818.56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3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AC6234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329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6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5F37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777E5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石柱土家族自治县水资源站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4D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328E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9EC7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ABB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EFF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679D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3E75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5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E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6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3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4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A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E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B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86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8D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50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836,413.30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D1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7E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29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112,930.96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8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2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0D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A2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35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5C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E0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198,160.00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25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E6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0D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19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FE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1B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68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4C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9F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E1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28,152.00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09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3A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98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FB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A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B1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F9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F0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D7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64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F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BC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52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C1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C9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BB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BD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20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85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B8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3E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CA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5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7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B4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93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A9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2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D8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387,139.00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A8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E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FA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6E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41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A7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4A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63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22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F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86,271.36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75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E0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A8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25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81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A9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2F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A7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80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43,135.68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5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4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EA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3,850.20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A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C1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C7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40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A4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E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F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37,348.80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D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54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CD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0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C7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E9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A2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C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D7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49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D6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AC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C7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9D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0E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1F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4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D9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1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2,987.90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A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5A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40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24,260.00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9F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6B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23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63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FE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2F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1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44,818.56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28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76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0C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F9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F9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8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DE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7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41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9E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7A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58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FB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AB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7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D3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22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DC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E8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DD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A6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10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B5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27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3A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3D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C3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1C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D3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08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FD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3A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40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22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72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3E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72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34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F7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7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F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2C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4F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69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46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7B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51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D5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DC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36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62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77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2,851.00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5E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DF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60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E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C7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C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4B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DD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FA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89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2F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8A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32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1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66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73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CA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B1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A1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58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1C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C1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D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76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B3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50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8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61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0C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1D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EE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89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F5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F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A9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43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73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DD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52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78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4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8A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EB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30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A9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B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14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7D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14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E9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B3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B5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2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8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45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4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0F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7,469.76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2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5F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16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2A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B0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C0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E9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5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E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D7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A8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30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CC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97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00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1A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AC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9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4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6A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5C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04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BB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87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E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98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F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3A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C2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78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54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07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203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65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4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1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837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00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CF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C2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94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CB7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8B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B5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EA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994B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396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4E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7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60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1F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C2C2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1C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6D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8F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E6A5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53B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7E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52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4E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8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56B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9D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B3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AA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EFE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E4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0F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CD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45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1A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EF5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8D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54A0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4E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ADE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91D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9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CA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52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CA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76F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57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D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B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5BB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EEA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9E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67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FE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36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489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73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5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E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6D5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BE1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1F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5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4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25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317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31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E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EE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818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836,413.30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C5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5F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112,930.96 </w:t>
            </w:r>
          </w:p>
        </w:tc>
      </w:tr>
    </w:tbl>
    <w:p w14:paraId="1560AF9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7D8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DA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6C05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A3EE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石柱土家族自治县水资源站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B58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4C24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BE6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2CA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204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FF6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8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F21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0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9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E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178E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F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E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7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F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D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9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3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C44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5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F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7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1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9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18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7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B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2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D518EA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DA7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B9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3300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6F09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石柱土家族自治县水资源站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62C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30F7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34F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CC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AB5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757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6F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51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04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E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1D59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D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0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3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D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5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A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1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2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1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E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B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9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C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E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4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FE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4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8F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6D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C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AE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DB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49A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3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D5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C4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45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0D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D8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78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D8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77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85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B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C0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AAD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D8D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C8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DE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82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FB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5D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37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9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2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2F96FA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27D2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A1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7DB2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DF5D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石柱土家族自治县水资源站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C37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37EE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148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63A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E1D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3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79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C24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D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5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4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93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B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1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2,851.00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A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F4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AD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18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7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29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DE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DF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F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D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2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E96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3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7A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4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3E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67F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D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1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6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0B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6D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8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A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2,851.00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8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7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9C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A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9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2,851.00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06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A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AB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F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D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14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9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BE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0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9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1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A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4F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D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8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8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E4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8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9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1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0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B5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5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B9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B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8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CE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67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5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5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47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B0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F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6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D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19F9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E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B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9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EC0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D2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4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6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D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3A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48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8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A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F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8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37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8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8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A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E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14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39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4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A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A8C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0E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6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F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0A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D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5E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4E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2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9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7F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5E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B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5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0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B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D0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0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4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4A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24,260.00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A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59C520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F6F65A5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BC0E7B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11F1762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16F44D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8DB3F3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99C406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2217A7B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63AE6C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37A8742">
      <w:pPr>
        <w:pStyle w:val="10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97E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658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658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8F704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42DD3E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2DD3E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2E6F1C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82E6F1C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7B9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ACD898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ACD898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E20C2A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E20C2A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D0F1B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6F68D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AF962D8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5C32983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4783</Words>
  <Characters>7720</Characters>
  <Lines>161</Lines>
  <Paragraphs>45</Paragraphs>
  <TotalTime>1</TotalTime>
  <ScaleCrop>false</ScaleCrop>
  <LinksUpToDate>false</LinksUpToDate>
  <CharactersWithSpaces>8322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坚果</cp:lastModifiedBy>
  <dcterms:modified xsi:type="dcterms:W3CDTF">2025-10-09T02:13:56Z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eyJoZGlkIjoiOTYzYjBhNmFiM2M5ZTdhMWQ3NTAwMjk3ZTUwM2Q3MDUiLCJ1c2VySWQiOiIxMjExMDA4NTY1In0=</vt:lpwstr>
  </property>
</Properties>
</file>