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D74CA">
      <w:pPr>
        <w:spacing w:line="580" w:lineRule="exact"/>
        <w:rPr>
          <w:rFonts w:ascii="方正仿宋_GBK" w:eastAsia="方正仿宋_GBK"/>
          <w:color w:val="FF0000"/>
          <w:sz w:val="32"/>
          <w:szCs w:val="32"/>
        </w:rPr>
      </w:pPr>
      <w:r>
        <w:rPr>
          <w:rFonts w:hint="eastAsia" w:ascii="方正仿宋_GBK" w:eastAsia="方正仿宋_GBK"/>
          <w:color w:val="FF0000"/>
          <w:sz w:val="32"/>
          <w:szCs w:val="32"/>
        </w:rPr>
        <w:t xml:space="preserve"> </w:t>
      </w:r>
    </w:p>
    <w:p w14:paraId="68B18D95">
      <w:pPr>
        <w:spacing w:line="580" w:lineRule="exact"/>
        <w:rPr>
          <w:rFonts w:ascii="方正仿宋_GBK" w:eastAsia="方正仿宋_GBK"/>
          <w:color w:val="FF0000"/>
          <w:sz w:val="32"/>
          <w:szCs w:val="32"/>
        </w:rPr>
      </w:pPr>
    </w:p>
    <w:p w14:paraId="676626FD">
      <w:pPr>
        <w:spacing w:line="580" w:lineRule="exact"/>
        <w:rPr>
          <w:rFonts w:ascii="方正仿宋_GBK" w:eastAsia="方正仿宋_GBK"/>
          <w:color w:val="FF0000"/>
          <w:sz w:val="32"/>
          <w:szCs w:val="32"/>
        </w:rPr>
      </w:pPr>
    </w:p>
    <w:p w14:paraId="7E6515AC">
      <w:pPr>
        <w:spacing w:line="580" w:lineRule="exact"/>
        <w:rPr>
          <w:rFonts w:ascii="方正仿宋_GBK" w:eastAsia="方正仿宋_GBK"/>
          <w:color w:val="FF0000"/>
          <w:sz w:val="32"/>
          <w:szCs w:val="32"/>
        </w:rPr>
      </w:pPr>
    </w:p>
    <w:p w14:paraId="66B02CEB">
      <w:pPr>
        <w:spacing w:line="580" w:lineRule="exact"/>
        <w:rPr>
          <w:rFonts w:ascii="方正仿宋_GBK" w:eastAsia="方正仿宋_GBK"/>
          <w:color w:val="FF0000"/>
          <w:sz w:val="32"/>
          <w:szCs w:val="32"/>
        </w:rPr>
      </w:pPr>
    </w:p>
    <w:p w14:paraId="012B1F2C">
      <w:pPr>
        <w:spacing w:line="560" w:lineRule="exact"/>
        <w:rPr>
          <w:rFonts w:ascii="方正仿宋_GBK" w:eastAsia="方正仿宋_GBK"/>
          <w:color w:val="FF0000"/>
          <w:sz w:val="32"/>
          <w:szCs w:val="32"/>
        </w:rPr>
      </w:pPr>
    </w:p>
    <w:p w14:paraId="18B8A55D">
      <w:pPr>
        <w:spacing w:line="800" w:lineRule="exact"/>
        <w:rPr>
          <w:rFonts w:ascii="方正仿宋_GBK" w:eastAsia="方正仿宋_GBK"/>
          <w:color w:val="FF0000"/>
          <w:sz w:val="32"/>
          <w:szCs w:val="32"/>
        </w:rPr>
      </w:pPr>
    </w:p>
    <w:p w14:paraId="2BF2C4BE">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石柱水利许可〔2026〕32号</w:t>
      </w:r>
    </w:p>
    <w:p w14:paraId="017D5C66">
      <w:pPr>
        <w:jc w:val="center"/>
        <w:rPr>
          <w:rFonts w:ascii="方正仿宋_GBK" w:eastAsia="方正仿宋_GBK"/>
          <w:sz w:val="32"/>
          <w:szCs w:val="32"/>
        </w:rPr>
      </w:pPr>
    </w:p>
    <w:p w14:paraId="675EDF0D">
      <w:pPr>
        <w:jc w:val="center"/>
        <w:rPr>
          <w:rFonts w:ascii="方正仿宋_GBK" w:eastAsia="方正仿宋_GBK"/>
          <w:sz w:val="44"/>
          <w:szCs w:val="44"/>
        </w:rPr>
      </w:pPr>
    </w:p>
    <w:p w14:paraId="277682DF">
      <w:pPr>
        <w:spacing w:line="560" w:lineRule="exact"/>
        <w:jc w:val="center"/>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石柱土家族自治县水利局</w:t>
      </w:r>
    </w:p>
    <w:p w14:paraId="1155F932">
      <w:pPr>
        <w:spacing w:line="560" w:lineRule="exact"/>
        <w:jc w:val="center"/>
        <w:rPr>
          <w:rFonts w:hint="eastAsia" w:ascii="方正小标宋_GBK" w:eastAsia="方正小标宋_GBK"/>
          <w:color w:val="000000" w:themeColor="text1"/>
          <w:sz w:val="44"/>
          <w:szCs w:val="44"/>
        </w:rPr>
      </w:pPr>
      <w:r>
        <w:rPr>
          <w:rFonts w:hint="eastAsia" w:ascii="方正小标宋_GBK" w:eastAsia="方正小标宋_GBK"/>
          <w:color w:val="000000" w:themeColor="text1"/>
          <w:sz w:val="44"/>
          <w:szCs w:val="44"/>
        </w:rPr>
        <w:t>关于石柱县毛滩河金铃乡防洪治理延伸工程</w:t>
      </w:r>
    </w:p>
    <w:p w14:paraId="291F040F">
      <w:pPr>
        <w:spacing w:line="560" w:lineRule="exact"/>
        <w:jc w:val="center"/>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初步设计报告准予行政许可的决定</w:t>
      </w:r>
    </w:p>
    <w:p w14:paraId="30135069">
      <w:pPr>
        <w:snapToGrid w:val="0"/>
        <w:spacing w:line="560" w:lineRule="exact"/>
        <w:rPr>
          <w:rFonts w:eastAsia="方正仿宋_GBK"/>
          <w:sz w:val="32"/>
          <w:szCs w:val="32"/>
        </w:rPr>
      </w:pPr>
    </w:p>
    <w:p w14:paraId="5080B9AF">
      <w:pPr>
        <w:spacing w:line="600" w:lineRule="exact"/>
        <w:rPr>
          <w:rFonts w:ascii="方正仿宋_GBK" w:hAnsi="仿宋" w:eastAsia="方正仿宋_GBK"/>
          <w:color w:val="000000" w:themeColor="text1"/>
          <w:sz w:val="32"/>
          <w:szCs w:val="32"/>
        </w:rPr>
      </w:pPr>
      <w:r>
        <w:rPr>
          <w:rFonts w:hint="eastAsia" w:ascii="方正仿宋_GBK" w:hAnsi="仿宋" w:eastAsia="方正仿宋_GBK"/>
          <w:color w:val="000000" w:themeColor="text1"/>
          <w:sz w:val="32"/>
          <w:szCs w:val="32"/>
        </w:rPr>
        <w:t>石柱土家族自治县水利工程服务站：</w:t>
      </w:r>
    </w:p>
    <w:p w14:paraId="19FE6BDA">
      <w:pPr>
        <w:spacing w:line="600" w:lineRule="exact"/>
        <w:ind w:firstLine="640" w:firstLineChars="200"/>
        <w:rPr>
          <w:rFonts w:ascii="方正仿宋_GBK" w:eastAsia="方正仿宋_GBK"/>
          <w:color w:val="000000" w:themeColor="text1"/>
          <w:sz w:val="32"/>
          <w:szCs w:val="32"/>
        </w:rPr>
      </w:pPr>
      <w:r>
        <w:rPr>
          <w:rFonts w:hint="eastAsia" w:ascii="方正仿宋_GBK" w:eastAsia="方正仿宋_GBK"/>
          <w:color w:val="000000" w:themeColor="text1"/>
          <w:sz w:val="32"/>
          <w:szCs w:val="32"/>
        </w:rPr>
        <w:t>你站报来《石柱县毛滩河金铃乡防洪治理延伸工程初步设计报告》（以下简称《报告》）的报批稿及相关材料齐全，基本同意该工程初步设计报告。结合专家审查意见，</w:t>
      </w:r>
      <w:r>
        <w:rPr>
          <w:rFonts w:hint="eastAsia" w:ascii="方正仿宋_GBK" w:hAnsi="宋体" w:eastAsia="方正仿宋_GBK" w:cs="宋体"/>
          <w:color w:val="000000" w:themeColor="text1"/>
          <w:kern w:val="0"/>
          <w:sz w:val="32"/>
          <w:szCs w:val="32"/>
        </w:rPr>
        <w:t>现行政许可决定如下：</w:t>
      </w:r>
    </w:p>
    <w:p w14:paraId="352262C1">
      <w:pPr>
        <w:pStyle w:val="5"/>
        <w:spacing w:line="600" w:lineRule="exact"/>
        <w:ind w:firstLine="640"/>
        <w:outlineLvl w:val="0"/>
        <w:rPr>
          <w:rFonts w:ascii="方正黑体_GBK" w:eastAsia="方正黑体_GBK"/>
          <w:sz w:val="32"/>
          <w:szCs w:val="32"/>
        </w:rPr>
      </w:pPr>
      <w:r>
        <w:rPr>
          <w:rFonts w:hint="eastAsia" w:ascii="方正黑体_GBK" w:eastAsia="方正黑体_GBK"/>
          <w:sz w:val="32"/>
          <w:szCs w:val="32"/>
        </w:rPr>
        <w:t>一、工程基本情况</w:t>
      </w:r>
    </w:p>
    <w:p w14:paraId="35C23D26">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本工程位于石柱县金铃镇和新乐镇，由毛滩河主河段（金铃镇）、马扬笔沟段（金铃镇）、白果坝河段（金铃镇）和白杨坝河段（新乐镇）4个治理河段组成。本次纳入治理河段中心线总长3700m，其中毛滩河主河段2871.79m，马扬笔沟段278.21m，白果坝河段250.00m，白杨坝河段300.00m。</w:t>
      </w:r>
    </w:p>
    <w:p w14:paraId="75DF72CC">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二、基本同意设计内容</w:t>
      </w:r>
    </w:p>
    <w:p w14:paraId="0F443DCF">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本工程由护岸工程、疏浚工程、附属工程3部分组成。</w:t>
      </w:r>
    </w:p>
    <w:p w14:paraId="015D4EE7">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1、毛滩河河段：</w:t>
      </w:r>
    </w:p>
    <w:p w14:paraId="4AC681A3">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护岸工程：左岸新建护岸长度101.78m。</w:t>
      </w:r>
    </w:p>
    <w:p w14:paraId="5EFD8C47">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疏浚工程：疏浚工程范围为毛滩河金铃龙塘组至金铃场镇段，疏浚长度839m，疏浚方量3556m³。</w:t>
      </w:r>
    </w:p>
    <w:p w14:paraId="4C4DEB3A">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附属工程：改建金铃镇龙塘坝组疏洪设施1座，新建仿木栏杆128m。</w:t>
      </w:r>
    </w:p>
    <w:p w14:paraId="0F2DBA0F">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2、马扬笔沟河段：</w:t>
      </w:r>
    </w:p>
    <w:p w14:paraId="5E9B2720">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护岸工程：新建护岸长度480.09m。其中：左岸护岸长度211.77m，右岸护岸长度268.32m。</w:t>
      </w:r>
    </w:p>
    <w:p w14:paraId="1366072D">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附属工程：新建下河梯步2座，穿堤建筑物3座。</w:t>
      </w:r>
    </w:p>
    <w:p w14:paraId="4B84E95C">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3、白果坝河河段：</w:t>
      </w:r>
    </w:p>
    <w:p w14:paraId="6DF18501">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护岸工程：新建护岸长度310.19m。其中：左岸护岸长度59m，右岸护岸长度251.19m。</w:t>
      </w:r>
    </w:p>
    <w:p w14:paraId="13CCF0D2">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附属工程：新建下河梯步2座，穿堤建筑物1座。</w:t>
      </w:r>
    </w:p>
    <w:p w14:paraId="3492C56B">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4、白杨坝河河段：</w:t>
      </w:r>
    </w:p>
    <w:p w14:paraId="1E613E3C">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护岸工程：新建护岸长度401.24m。其中：左岸护岸长度251.68m，右岸护岸长度149.56m。</w:t>
      </w:r>
    </w:p>
    <w:p w14:paraId="040B4136">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附属工程：新建下河梯步2座，穿堤建筑物1座，波形防护栏杆263m；恢复道路310m。</w:t>
      </w:r>
    </w:p>
    <w:p w14:paraId="307200F4">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5、工程信息化</w:t>
      </w:r>
    </w:p>
    <w:p w14:paraId="59832ED0">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配置掌上一张图系统1套及笔记本电脑2台</w:t>
      </w:r>
    </w:p>
    <w:p w14:paraId="6E36AC3B">
      <w:pPr>
        <w:adjustRightInd w:val="0"/>
        <w:snapToGrid w:val="0"/>
        <w:spacing w:line="600" w:lineRule="exact"/>
        <w:ind w:firstLine="640" w:firstLineChars="200"/>
        <w:rPr>
          <w:rFonts w:hint="eastAsia" w:ascii="方正仿宋_GBK" w:eastAsia="方正仿宋_GBK"/>
          <w:color w:val="000000" w:themeColor="text1"/>
          <w:sz w:val="32"/>
          <w:szCs w:val="32"/>
        </w:rPr>
      </w:pPr>
      <w:r>
        <w:rPr>
          <w:rFonts w:hint="eastAsia" w:ascii="方正仿宋_GBK" w:eastAsia="方正仿宋_GBK"/>
          <w:color w:val="000000" w:themeColor="text1"/>
          <w:sz w:val="32"/>
          <w:szCs w:val="32"/>
        </w:rPr>
        <w:t>以上工程规模及主要建设内容基本满足本工程河段综合治理任务的要求，切实可行。</w:t>
      </w:r>
    </w:p>
    <w:p w14:paraId="4CD54909">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三、工期</w:t>
      </w:r>
    </w:p>
    <w:p w14:paraId="67E1DDAD">
      <w:pPr>
        <w:pStyle w:val="5"/>
        <w:spacing w:line="600" w:lineRule="exact"/>
        <w:ind w:firstLine="640"/>
        <w:outlineLvl w:val="0"/>
        <w:rPr>
          <w:rFonts w:ascii="方正仿宋_GBK" w:eastAsia="方正仿宋_GBK"/>
          <w:kern w:val="0"/>
          <w:sz w:val="32"/>
          <w:szCs w:val="32"/>
        </w:rPr>
      </w:pPr>
      <w:r>
        <w:rPr>
          <w:rFonts w:hint="eastAsia" w:ascii="方正仿宋_GBK" w:eastAsia="方正仿宋_GBK"/>
          <w:kern w:val="0"/>
          <w:sz w:val="32"/>
          <w:szCs w:val="32"/>
        </w:rPr>
        <w:t>基本同意工程总工期6个月。</w:t>
      </w:r>
    </w:p>
    <w:p w14:paraId="60513BD5">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四、工程投资</w:t>
      </w:r>
    </w:p>
    <w:p w14:paraId="0849E0A8">
      <w:pPr>
        <w:spacing w:line="60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投资概算以县发展改革委批复为准。</w:t>
      </w:r>
    </w:p>
    <w:p w14:paraId="64A2DE93">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 xml:space="preserve">五、施工组织设计 </w:t>
      </w:r>
    </w:p>
    <w:p w14:paraId="21ED3505">
      <w:pPr>
        <w:pStyle w:val="12"/>
        <w:spacing w:line="600" w:lineRule="exact"/>
        <w:rPr>
          <w:rFonts w:ascii="方正仿宋_GBK" w:hAnsi="Times New Roman" w:eastAsia="方正仿宋_GBK"/>
          <w:b w:val="0"/>
          <w:bCs w:val="0"/>
          <w:color w:val="000000" w:themeColor="text1"/>
          <w:kern w:val="2"/>
          <w:sz w:val="32"/>
        </w:rPr>
      </w:pPr>
      <w:r>
        <w:rPr>
          <w:rFonts w:hint="eastAsia" w:ascii="方正仿宋_GBK" w:hAnsi="Times New Roman" w:eastAsia="方正仿宋_GBK"/>
          <w:b w:val="0"/>
          <w:bCs w:val="0"/>
          <w:color w:val="000000" w:themeColor="text1"/>
          <w:kern w:val="2"/>
          <w:sz w:val="32"/>
        </w:rPr>
        <w:t>基本同意施工组织设计内容。</w:t>
      </w:r>
    </w:p>
    <w:p w14:paraId="17794C90">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 xml:space="preserve">六、其他 </w:t>
      </w:r>
    </w:p>
    <w:p w14:paraId="1DDA5E6E">
      <w:pPr>
        <w:spacing w:line="60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（一）在施工图</w:t>
      </w:r>
      <w:r>
        <w:rPr>
          <w:rFonts w:hint="eastAsia" w:ascii="方正仿宋_GBK" w:eastAsia="方正仿宋_GBK"/>
          <w:kern w:val="0"/>
          <w:sz w:val="32"/>
          <w:szCs w:val="32"/>
          <w:lang w:eastAsia="zh-CN"/>
        </w:rPr>
        <w:t>设计阶段</w:t>
      </w:r>
      <w:r>
        <w:rPr>
          <w:rFonts w:hint="eastAsia" w:ascii="方正仿宋_GBK" w:eastAsia="方正仿宋_GBK"/>
          <w:kern w:val="0"/>
          <w:sz w:val="32"/>
          <w:szCs w:val="32"/>
        </w:rPr>
        <w:t>按工程初步设计报告的技术审查意见，优化施工方案</w:t>
      </w:r>
      <w:r>
        <w:rPr>
          <w:rFonts w:hint="eastAsia" w:ascii="方正仿宋_GBK" w:eastAsia="方正仿宋_GBK"/>
          <w:kern w:val="0"/>
          <w:sz w:val="32"/>
          <w:szCs w:val="32"/>
          <w:lang w:eastAsia="zh-CN"/>
        </w:rPr>
        <w:t>，核实</w:t>
      </w:r>
      <w:r>
        <w:rPr>
          <w:rFonts w:hint="eastAsia" w:ascii="方正仿宋_GBK" w:eastAsia="方正仿宋_GBK"/>
          <w:kern w:val="0"/>
          <w:sz w:val="32"/>
          <w:szCs w:val="32"/>
        </w:rPr>
        <w:t>工程量，确定合理预算单价。</w:t>
      </w:r>
    </w:p>
    <w:p w14:paraId="0FDEEF69">
      <w:pPr>
        <w:spacing w:line="60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（二）请严格执行工程“四制”管理的有关规定，建立健全工程质量、安全管理体系，</w:t>
      </w:r>
      <w:r>
        <w:rPr>
          <w:rFonts w:ascii="方正仿宋_GBK" w:eastAsia="方正仿宋_GBK"/>
          <w:kern w:val="0"/>
          <w:sz w:val="32"/>
          <w:szCs w:val="32"/>
        </w:rPr>
        <w:t>认真做好征地补偿、移民安置和环境保护等工作，抓紧开工建设，</w:t>
      </w:r>
      <w:r>
        <w:rPr>
          <w:rFonts w:hint="eastAsia" w:ascii="方正仿宋_GBK" w:eastAsia="方正仿宋_GBK"/>
          <w:kern w:val="0"/>
          <w:sz w:val="32"/>
          <w:szCs w:val="32"/>
        </w:rPr>
        <w:t>确保工程建设质量、安全，</w:t>
      </w:r>
      <w:r>
        <w:rPr>
          <w:rFonts w:ascii="方正仿宋_GBK" w:eastAsia="方正仿宋_GBK"/>
          <w:kern w:val="0"/>
          <w:sz w:val="32"/>
          <w:szCs w:val="32"/>
        </w:rPr>
        <w:t>按期完成工程建设任务</w:t>
      </w:r>
      <w:r>
        <w:rPr>
          <w:rFonts w:hint="eastAsia" w:ascii="方正仿宋_GBK" w:eastAsia="方正仿宋_GBK"/>
          <w:kern w:val="0"/>
          <w:sz w:val="32"/>
          <w:szCs w:val="32"/>
        </w:rPr>
        <w:t>。</w:t>
      </w:r>
    </w:p>
    <w:p w14:paraId="7F1A96D9">
      <w:pPr>
        <w:spacing w:line="60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（三）请严格执行基本建设程序，</w:t>
      </w:r>
      <w:r>
        <w:rPr>
          <w:rFonts w:ascii="方正仿宋_GBK" w:eastAsia="方正仿宋_GBK"/>
          <w:kern w:val="0"/>
          <w:sz w:val="32"/>
          <w:szCs w:val="32"/>
        </w:rPr>
        <w:t>工程动工前，按规定完成相关专项报件审批，并向</w:t>
      </w:r>
      <w:r>
        <w:rPr>
          <w:rFonts w:hint="eastAsia" w:ascii="方正仿宋_GBK" w:eastAsia="方正仿宋_GBK"/>
          <w:kern w:val="0"/>
          <w:sz w:val="32"/>
          <w:szCs w:val="32"/>
        </w:rPr>
        <w:t>我局完善安全备案手续和质量报监程序。</w:t>
      </w:r>
    </w:p>
    <w:p w14:paraId="32A7757C">
      <w:pPr>
        <w:spacing w:line="60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（四）请严格按照《关于贯彻落实</w:t>
      </w:r>
      <w:r>
        <w:rPr>
          <w:rFonts w:hint="eastAsia" w:ascii="方正仿宋_GBK" w:eastAsia="方正仿宋_GBK"/>
          <w:kern w:val="0"/>
          <w:sz w:val="32"/>
          <w:szCs w:val="32"/>
          <w:lang w:eastAsia="zh-CN"/>
        </w:rPr>
        <w:t>〈</w:t>
      </w:r>
      <w:r>
        <w:rPr>
          <w:rFonts w:hint="eastAsia" w:ascii="方正仿宋_GBK" w:eastAsia="方正仿宋_GBK"/>
          <w:kern w:val="0"/>
          <w:sz w:val="32"/>
          <w:szCs w:val="32"/>
        </w:rPr>
        <w:t>石柱县建设领域农民工工资保证金管理实施办法</w:t>
      </w:r>
      <w:r>
        <w:rPr>
          <w:rFonts w:hint="eastAsia" w:ascii="方正仿宋_GBK" w:eastAsia="方正仿宋_GBK"/>
          <w:kern w:val="0"/>
          <w:sz w:val="32"/>
          <w:szCs w:val="32"/>
          <w:lang w:eastAsia="zh-CN"/>
        </w:rPr>
        <w:t>〉</w:t>
      </w:r>
      <w:r>
        <w:rPr>
          <w:rFonts w:hint="eastAsia" w:ascii="方正仿宋_GBK" w:eastAsia="方正仿宋_GBK"/>
          <w:kern w:val="0"/>
          <w:sz w:val="32"/>
          <w:szCs w:val="32"/>
        </w:rPr>
        <w:t>和</w:t>
      </w:r>
      <w:r>
        <w:rPr>
          <w:rFonts w:hint="eastAsia" w:ascii="方正仿宋_GBK" w:eastAsia="方正仿宋_GBK"/>
          <w:kern w:val="0"/>
          <w:sz w:val="32"/>
          <w:szCs w:val="32"/>
          <w:lang w:eastAsia="zh-CN"/>
        </w:rPr>
        <w:t>〈</w:t>
      </w:r>
      <w:r>
        <w:rPr>
          <w:rFonts w:hint="eastAsia" w:ascii="方正仿宋_GBK" w:eastAsia="方正仿宋_GBK"/>
          <w:kern w:val="0"/>
          <w:sz w:val="32"/>
          <w:szCs w:val="32"/>
        </w:rPr>
        <w:t>石柱县农民工工资支付管理实施办法</w:t>
      </w:r>
      <w:r>
        <w:rPr>
          <w:rFonts w:hint="eastAsia" w:ascii="方正仿宋_GBK" w:eastAsia="方正仿宋_GBK"/>
          <w:kern w:val="0"/>
          <w:sz w:val="32"/>
          <w:szCs w:val="32"/>
          <w:lang w:eastAsia="zh-CN"/>
        </w:rPr>
        <w:t>〉的通知》</w:t>
      </w:r>
      <w:r>
        <w:rPr>
          <w:rFonts w:hint="eastAsia" w:ascii="方正仿宋_GBK" w:eastAsia="方正仿宋_GBK"/>
          <w:kern w:val="0"/>
          <w:sz w:val="32"/>
          <w:szCs w:val="32"/>
        </w:rPr>
        <w:t>，做好农民工工资支付相关工作，保障工程顺利推进。</w:t>
      </w:r>
    </w:p>
    <w:p w14:paraId="5D36181C">
      <w:pPr>
        <w:spacing w:line="600" w:lineRule="exact"/>
        <w:ind w:left="1598" w:leftChars="304" w:hanging="960" w:hangingChars="300"/>
        <w:rPr>
          <w:rFonts w:ascii="方正仿宋_GBK" w:eastAsia="方正仿宋_GBK"/>
          <w:kern w:val="0"/>
          <w:sz w:val="32"/>
          <w:szCs w:val="32"/>
        </w:rPr>
      </w:pPr>
    </w:p>
    <w:p w14:paraId="6804CCFF">
      <w:pPr>
        <w:spacing w:line="600" w:lineRule="exact"/>
        <w:ind w:left="1598" w:leftChars="304" w:hanging="960" w:hangingChars="300"/>
        <w:rPr>
          <w:rFonts w:ascii="方正仿宋_GBK" w:eastAsia="方正仿宋_GBK"/>
          <w:kern w:val="0"/>
          <w:sz w:val="32"/>
          <w:szCs w:val="32"/>
        </w:rPr>
      </w:pPr>
      <w:r>
        <w:rPr>
          <w:rFonts w:hint="eastAsia" w:ascii="方正仿宋_GBK" w:eastAsia="方正仿宋_GBK"/>
          <w:kern w:val="0"/>
          <w:sz w:val="32"/>
          <w:szCs w:val="32"/>
        </w:rPr>
        <w:t>附件：</w:t>
      </w:r>
      <w:r>
        <w:rPr>
          <w:rFonts w:hint="eastAsia" w:ascii="方正仿宋_GBK" w:eastAsia="方正仿宋_GBK"/>
          <w:color w:val="000000" w:themeColor="text1"/>
          <w:sz w:val="32"/>
          <w:szCs w:val="32"/>
        </w:rPr>
        <w:t>石柱县毛滩河金铃乡防洪治理延伸工程初步设计</w:t>
      </w:r>
      <w:r>
        <w:rPr>
          <w:rFonts w:hint="eastAsia" w:ascii="方正仿宋_GBK" w:eastAsia="方正仿宋_GBK"/>
          <w:kern w:val="0"/>
          <w:sz w:val="32"/>
          <w:szCs w:val="32"/>
        </w:rPr>
        <w:t>报告专家评审意见</w:t>
      </w:r>
    </w:p>
    <w:p w14:paraId="1D4FD116">
      <w:pPr>
        <w:snapToGrid w:val="0"/>
        <w:spacing w:line="600" w:lineRule="exact"/>
        <w:rPr>
          <w:rFonts w:ascii="方正仿宋_GBK" w:eastAsia="方正仿宋_GBK"/>
          <w:kern w:val="0"/>
          <w:sz w:val="32"/>
          <w:szCs w:val="32"/>
        </w:rPr>
      </w:pPr>
    </w:p>
    <w:p w14:paraId="413491B6">
      <w:pPr>
        <w:snapToGrid w:val="0"/>
        <w:spacing w:line="600" w:lineRule="exact"/>
        <w:ind w:firstLine="4320" w:firstLineChars="1350"/>
        <w:rPr>
          <w:rFonts w:ascii="方正仿宋_GBK" w:eastAsia="方正仿宋_GBK"/>
          <w:kern w:val="0"/>
          <w:sz w:val="32"/>
          <w:szCs w:val="32"/>
        </w:rPr>
      </w:pPr>
    </w:p>
    <w:p w14:paraId="75A9044B">
      <w:pPr>
        <w:snapToGrid w:val="0"/>
        <w:spacing w:line="600" w:lineRule="exact"/>
        <w:ind w:firstLine="4320" w:firstLineChars="1350"/>
        <w:rPr>
          <w:rFonts w:ascii="方正仿宋_GBK" w:eastAsia="方正仿宋_GBK"/>
          <w:kern w:val="0"/>
          <w:sz w:val="32"/>
          <w:szCs w:val="32"/>
        </w:rPr>
      </w:pPr>
      <w:r>
        <w:rPr>
          <w:rFonts w:hint="eastAsia" w:ascii="方正仿宋_GBK" w:eastAsia="方正仿宋_GBK"/>
          <w:kern w:val="0"/>
          <w:sz w:val="32"/>
          <w:szCs w:val="32"/>
        </w:rPr>
        <w:t>石柱土家族自治县水利局</w:t>
      </w:r>
    </w:p>
    <w:p w14:paraId="48628936">
      <w:pPr>
        <w:tabs>
          <w:tab w:val="left" w:pos="7655"/>
          <w:tab w:val="left" w:pos="7938"/>
        </w:tabs>
        <w:snapToGrid w:val="0"/>
        <w:spacing w:line="600" w:lineRule="exact"/>
        <w:ind w:firstLine="5120" w:firstLineChars="1600"/>
        <w:rPr>
          <w:rFonts w:ascii="方正仿宋_GBK" w:eastAsia="方正仿宋_GBK"/>
          <w:sz w:val="32"/>
          <w:szCs w:val="32"/>
        </w:rPr>
      </w:pPr>
      <w:r>
        <w:rPr>
          <w:rFonts w:hint="eastAsia" w:ascii="方正仿宋_GBK" w:eastAsia="方正仿宋_GBK"/>
          <w:kern w:val="0"/>
          <w:sz w:val="32"/>
          <w:szCs w:val="32"/>
        </w:rPr>
        <w:t>2026年6月2日</w:t>
      </w:r>
    </w:p>
    <w:p w14:paraId="01E703CD">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4B52F272">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75B09707">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4FD1CDCE">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373F2ED5">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2F7FCD4F">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1C2F247B">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5B1B9361">
      <w:pPr>
        <w:tabs>
          <w:tab w:val="left" w:pos="7655"/>
          <w:tab w:val="left" w:pos="7938"/>
        </w:tabs>
        <w:snapToGrid w:val="0"/>
        <w:spacing w:line="52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抄送：王平副局长，向朝文主任，规计建设科，</w:t>
      </w:r>
      <w:r>
        <w:rPr>
          <w:rFonts w:ascii="方正仿宋_GBK" w:eastAsia="方正仿宋_GBK"/>
          <w:sz w:val="28"/>
          <w:szCs w:val="28"/>
        </w:rPr>
        <w:t>质量和安全监督站</w:t>
      </w:r>
    </w:p>
    <w:p w14:paraId="25743785">
      <w:pPr>
        <w:pBdr>
          <w:top w:val="single" w:color="auto" w:sz="6" w:space="1"/>
          <w:bottom w:val="single" w:color="auto" w:sz="6" w:space="0"/>
        </w:pBdr>
        <w:tabs>
          <w:tab w:val="left" w:pos="7655"/>
        </w:tabs>
        <w:snapToGrid w:val="0"/>
        <w:spacing w:line="52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2026年6月2日印发</w:t>
      </w:r>
    </w:p>
    <w:p w14:paraId="3D33C21C">
      <w:pPr>
        <w:spacing w:line="288" w:lineRule="auto"/>
        <w:textAlignment w:val="baseline"/>
        <w:rPr>
          <w:rFonts w:hint="eastAsia" w:ascii="方正仿宋_GBK" w:hAnsi="宋体" w:eastAsia="方正仿宋_GBK"/>
          <w:kern w:val="0"/>
          <w:sz w:val="30"/>
          <w:szCs w:val="30"/>
        </w:rPr>
      </w:pPr>
    </w:p>
    <w:p w14:paraId="7DD49263">
      <w:pPr>
        <w:spacing w:line="288" w:lineRule="auto"/>
        <w:textAlignment w:val="baseline"/>
        <w:rPr>
          <w:rFonts w:ascii="方正仿宋_GBK" w:hAnsi="宋体" w:eastAsia="方正仿宋_GBK"/>
          <w:kern w:val="0"/>
          <w:sz w:val="30"/>
          <w:szCs w:val="30"/>
        </w:rPr>
      </w:pPr>
      <w:bookmarkStart w:id="0" w:name="_GoBack"/>
      <w:bookmarkEnd w:id="0"/>
      <w:r>
        <w:rPr>
          <w:rFonts w:hint="eastAsia" w:ascii="方正仿宋_GBK" w:hAnsi="宋体" w:eastAsia="方正仿宋_GBK"/>
          <w:kern w:val="0"/>
          <w:sz w:val="30"/>
          <w:szCs w:val="30"/>
        </w:rPr>
        <w:drawing>
          <wp:anchor distT="0" distB="0" distL="114300" distR="114300" simplePos="0" relativeHeight="251659264" behindDoc="0" locked="0" layoutInCell="1" allowOverlap="1">
            <wp:simplePos x="0" y="0"/>
            <wp:positionH relativeFrom="column">
              <wp:posOffset>161290</wp:posOffset>
            </wp:positionH>
            <wp:positionV relativeFrom="paragraph">
              <wp:posOffset>340360</wp:posOffset>
            </wp:positionV>
            <wp:extent cx="5485765" cy="7419975"/>
            <wp:effectExtent l="1905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485765" cy="7419975"/>
                    </a:xfrm>
                    <a:prstGeom prst="rect">
                      <a:avLst/>
                    </a:prstGeom>
                    <a:noFill/>
                    <a:ln w="9525">
                      <a:noFill/>
                      <a:miter lim="800000"/>
                      <a:headEnd/>
                      <a:tailEnd/>
                    </a:ln>
                  </pic:spPr>
                </pic:pic>
              </a:graphicData>
            </a:graphic>
          </wp:anchor>
        </w:drawing>
      </w:r>
      <w:r>
        <w:rPr>
          <w:rFonts w:hint="eastAsia" w:ascii="方正仿宋_GBK" w:hAnsi="宋体" w:eastAsia="方正仿宋_GBK"/>
          <w:kern w:val="0"/>
          <w:sz w:val="30"/>
          <w:szCs w:val="30"/>
        </w:rPr>
        <w:t>附件</w:t>
      </w:r>
    </w:p>
    <w:p w14:paraId="678C07E3"/>
    <w:p w14:paraId="4C9188CB"/>
    <w:p w14:paraId="32FCF915"/>
    <w:p w14:paraId="46DDE6D4"/>
    <w:p w14:paraId="7D54A0BC"/>
    <w:p w14:paraId="3BA9D5E4"/>
    <w:p w14:paraId="584CE744"/>
    <w:p w14:paraId="6DB51793"/>
    <w:p w14:paraId="1FF8940A"/>
    <w:p w14:paraId="29F94730"/>
    <w:p w14:paraId="3F4B75A7"/>
    <w:p w14:paraId="5310F20C"/>
    <w:p w14:paraId="1A2B069A"/>
    <w:p w14:paraId="62ADE07D"/>
    <w:p w14:paraId="2166D986"/>
    <w:p w14:paraId="5493A523"/>
    <w:p w14:paraId="09208EEC"/>
    <w:p w14:paraId="3FC1C279"/>
    <w:p w14:paraId="1EC1E1AF"/>
    <w:p w14:paraId="79E4C009"/>
    <w:p w14:paraId="7DDAFEF0"/>
    <w:p w14:paraId="222B0FAC"/>
    <w:p w14:paraId="21E30AE5"/>
    <w:p w14:paraId="5131B36B"/>
    <w:p w14:paraId="40879252"/>
    <w:p w14:paraId="58D46B36"/>
    <w:p w14:paraId="57980C82"/>
    <w:p w14:paraId="53E354A0"/>
    <w:p w14:paraId="14106859"/>
    <w:p w14:paraId="36C3824A"/>
    <w:p w14:paraId="4DAF3056"/>
    <w:p w14:paraId="78D9744B"/>
    <w:p w14:paraId="2B19B27F"/>
    <w:p w14:paraId="66153793"/>
    <w:p w14:paraId="117E5F72"/>
    <w:p w14:paraId="562B7EF9"/>
    <w:p w14:paraId="3D0B9A12"/>
    <w:p w14:paraId="761EC0C6"/>
    <w:p w14:paraId="1613FD42"/>
    <w:p w14:paraId="53484ACA"/>
    <w:p w14:paraId="2116C167"/>
    <w:p w14:paraId="03AEA54C"/>
    <w:p w14:paraId="2445B4D0">
      <w:r>
        <w:drawing>
          <wp:anchor distT="0" distB="0" distL="114300" distR="114300" simplePos="0" relativeHeight="251660288" behindDoc="0" locked="0" layoutInCell="1" allowOverlap="1">
            <wp:simplePos x="0" y="0"/>
            <wp:positionH relativeFrom="column">
              <wp:posOffset>161290</wp:posOffset>
            </wp:positionH>
            <wp:positionV relativeFrom="paragraph">
              <wp:posOffset>79375</wp:posOffset>
            </wp:positionV>
            <wp:extent cx="5476875" cy="7429500"/>
            <wp:effectExtent l="19050" t="0" r="9525"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8" cstate="print"/>
                    <a:srcRect/>
                    <a:stretch>
                      <a:fillRect/>
                    </a:stretch>
                  </pic:blipFill>
                  <pic:spPr>
                    <a:xfrm>
                      <a:off x="0" y="0"/>
                      <a:ext cx="5476875" cy="7429500"/>
                    </a:xfrm>
                    <a:prstGeom prst="rect">
                      <a:avLst/>
                    </a:prstGeom>
                    <a:noFill/>
                    <a:ln w="9525">
                      <a:noFill/>
                      <a:miter lim="800000"/>
                      <a:headEnd/>
                      <a:tailEnd/>
                    </a:ln>
                  </pic:spPr>
                </pic:pic>
              </a:graphicData>
            </a:graphic>
          </wp:anchor>
        </w:drawing>
      </w:r>
    </w:p>
    <w:p w14:paraId="7F5AF3F4"/>
    <w:p w14:paraId="3BCEC19F"/>
    <w:p w14:paraId="566B17D8"/>
    <w:p w14:paraId="7AEAA0CC"/>
    <w:p w14:paraId="76DA585B"/>
    <w:p w14:paraId="19EA6861"/>
    <w:p w14:paraId="538EE0F5"/>
    <w:p w14:paraId="4178A4F6"/>
    <w:p w14:paraId="093A5CE1"/>
    <w:p w14:paraId="4F3CDA0C"/>
    <w:p w14:paraId="50672E27"/>
    <w:p w14:paraId="528C1221"/>
    <w:p w14:paraId="279CFB48"/>
    <w:p w14:paraId="1FB30E23"/>
    <w:p w14:paraId="188A73A0"/>
    <w:p w14:paraId="77ECAA8C"/>
    <w:p w14:paraId="26B1AA13"/>
    <w:p w14:paraId="76700ECC"/>
    <w:p w14:paraId="4DD5FC89"/>
    <w:p w14:paraId="0EE9E3DC"/>
    <w:p w14:paraId="339B3A0A"/>
    <w:p w14:paraId="29E73B48"/>
    <w:p w14:paraId="3E063F70"/>
    <w:p w14:paraId="54820D42"/>
    <w:p w14:paraId="414B8559"/>
    <w:p w14:paraId="472D33D1"/>
    <w:p w14:paraId="4CAA3D11"/>
    <w:p w14:paraId="69920FE1"/>
    <w:p w14:paraId="4F98AFBB"/>
    <w:p w14:paraId="5252414F"/>
    <w:p w14:paraId="45F57F6C"/>
    <w:p w14:paraId="2252ADE9"/>
    <w:p w14:paraId="39CB120E"/>
    <w:p w14:paraId="5C387F24"/>
    <w:p w14:paraId="268A12A6"/>
    <w:p w14:paraId="22C188A4"/>
    <w:p w14:paraId="7038C048"/>
    <w:p w14:paraId="49FA1EB4">
      <w:r>
        <w:drawing>
          <wp:anchor distT="0" distB="0" distL="114300" distR="114300" simplePos="0" relativeHeight="251661312" behindDoc="0" locked="0" layoutInCell="1" allowOverlap="1">
            <wp:simplePos x="0" y="0"/>
            <wp:positionH relativeFrom="column">
              <wp:posOffset>27940</wp:posOffset>
            </wp:positionH>
            <wp:positionV relativeFrom="paragraph">
              <wp:posOffset>168910</wp:posOffset>
            </wp:positionV>
            <wp:extent cx="5686425" cy="7581900"/>
            <wp:effectExtent l="19050" t="0" r="9525"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9" cstate="print"/>
                    <a:srcRect/>
                    <a:stretch>
                      <a:fillRect/>
                    </a:stretch>
                  </pic:blipFill>
                  <pic:spPr>
                    <a:xfrm>
                      <a:off x="0" y="0"/>
                      <a:ext cx="5686425" cy="7581900"/>
                    </a:xfrm>
                    <a:prstGeom prst="rect">
                      <a:avLst/>
                    </a:prstGeom>
                    <a:noFill/>
                    <a:ln w="9525">
                      <a:noFill/>
                      <a:miter lim="800000"/>
                      <a:headEnd/>
                      <a:tailEnd/>
                    </a:ln>
                  </pic:spPr>
                </pic:pic>
              </a:graphicData>
            </a:graphic>
          </wp:anchor>
        </w:drawing>
      </w:r>
    </w:p>
    <w:p w14:paraId="204C44BA"/>
    <w:p w14:paraId="6F087DA8"/>
    <w:p w14:paraId="571A5EF7"/>
    <w:p w14:paraId="5939F8A1"/>
    <w:p w14:paraId="09174C1D"/>
    <w:p w14:paraId="2455BBE0"/>
    <w:p w14:paraId="3C61013B"/>
    <w:p w14:paraId="0DD0F4BC"/>
    <w:p w14:paraId="6ED61E57"/>
    <w:p w14:paraId="3B4D0497"/>
    <w:p w14:paraId="02C3ACF6"/>
    <w:p w14:paraId="707C42D6"/>
    <w:p w14:paraId="48DD6AB2"/>
    <w:p w14:paraId="584E0CD3"/>
    <w:p w14:paraId="4AF0AB21"/>
    <w:p w14:paraId="169A4467"/>
    <w:p w14:paraId="5DF5BE7E"/>
    <w:p w14:paraId="64CFEE9E"/>
    <w:p w14:paraId="1C443DCB"/>
    <w:p w14:paraId="2B02E146"/>
    <w:p w14:paraId="64C891EA"/>
    <w:p w14:paraId="787177AC"/>
    <w:p w14:paraId="3509CB52"/>
    <w:p w14:paraId="1A411400"/>
    <w:p w14:paraId="19682D25"/>
    <w:p w14:paraId="136DF27E"/>
    <w:p w14:paraId="40E91A05"/>
    <w:p w14:paraId="7D569D9A"/>
    <w:p w14:paraId="52297802"/>
    <w:p w14:paraId="0748BFC0"/>
    <w:p w14:paraId="42B4D94D"/>
    <w:p w14:paraId="7A2960CF"/>
    <w:p w14:paraId="3E3988BB"/>
    <w:p w14:paraId="2B35E215"/>
    <w:p w14:paraId="68FEEF96"/>
    <w:p w14:paraId="033DF5E3"/>
    <w:p w14:paraId="06F5E869"/>
    <w:p w14:paraId="61A228B5"/>
    <w:p w14:paraId="4ACAB978"/>
    <w:p w14:paraId="0B5AF713"/>
    <w:p w14:paraId="3617894C">
      <w:r>
        <w:drawing>
          <wp:anchor distT="0" distB="0" distL="114300" distR="114300" simplePos="0" relativeHeight="251662336" behindDoc="0" locked="0" layoutInCell="1" allowOverlap="1">
            <wp:simplePos x="0" y="0"/>
            <wp:positionH relativeFrom="column">
              <wp:posOffset>27940</wp:posOffset>
            </wp:positionH>
            <wp:positionV relativeFrom="paragraph">
              <wp:posOffset>-97790</wp:posOffset>
            </wp:positionV>
            <wp:extent cx="5615940" cy="7762875"/>
            <wp:effectExtent l="19050" t="0" r="3810" b="0"/>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0" cstate="print"/>
                    <a:srcRect/>
                    <a:stretch>
                      <a:fillRect/>
                    </a:stretch>
                  </pic:blipFill>
                  <pic:spPr>
                    <a:xfrm>
                      <a:off x="0" y="0"/>
                      <a:ext cx="5615940" cy="7762875"/>
                    </a:xfrm>
                    <a:prstGeom prst="rect">
                      <a:avLst/>
                    </a:prstGeom>
                    <a:noFill/>
                    <a:ln w="9525">
                      <a:noFill/>
                      <a:miter lim="800000"/>
                      <a:headEnd/>
                      <a:tailEnd/>
                    </a:ln>
                  </pic:spPr>
                </pic:pic>
              </a:graphicData>
            </a:graphic>
          </wp:anchor>
        </w:drawing>
      </w:r>
    </w:p>
    <w:p w14:paraId="0A30910B"/>
    <w:p w14:paraId="45F8F103"/>
    <w:p w14:paraId="16D24D36"/>
    <w:p w14:paraId="79567CBA"/>
    <w:p w14:paraId="12564D86"/>
    <w:p w14:paraId="2FC4BEB9"/>
    <w:p w14:paraId="220E3743"/>
    <w:p w14:paraId="5460F297"/>
    <w:p w14:paraId="578F5090"/>
    <w:p w14:paraId="1989A5A3"/>
    <w:p w14:paraId="0C3C7C49"/>
    <w:p w14:paraId="71AC7FA3"/>
    <w:p w14:paraId="5A94676B"/>
    <w:p w14:paraId="118E190E"/>
    <w:p w14:paraId="75B6A6D9"/>
    <w:p w14:paraId="2C9ADB1E"/>
    <w:p w14:paraId="2E76A9E9"/>
    <w:p w14:paraId="64411A57"/>
    <w:p w14:paraId="26274FCE"/>
    <w:p w14:paraId="6936CAC7"/>
    <w:p w14:paraId="2A840160"/>
    <w:p w14:paraId="18CC592B"/>
    <w:p w14:paraId="5578D70F"/>
    <w:p w14:paraId="4ADFDE1E"/>
    <w:p w14:paraId="47193C1B"/>
    <w:p w14:paraId="7C1B5149"/>
    <w:p w14:paraId="3AD1F29A"/>
    <w:p w14:paraId="54D0E80B"/>
    <w:p w14:paraId="1047E70F"/>
    <w:p w14:paraId="3033E06A"/>
    <w:p w14:paraId="6F65C4B2"/>
    <w:p w14:paraId="51A79929"/>
    <w:p w14:paraId="663E0C7E"/>
    <w:p w14:paraId="3E97F57E"/>
    <w:p w14:paraId="10AC22FE"/>
    <w:p w14:paraId="3AF1F1AD"/>
    <w:p w14:paraId="62FB1683"/>
    <w:p w14:paraId="407B5666"/>
    <w:p w14:paraId="74CD96A3"/>
    <w:p w14:paraId="6790B882"/>
    <w:p w14:paraId="2CA243EB">
      <w:pPr>
        <w:rPr>
          <w:rFonts w:hint="eastAsia"/>
        </w:rPr>
      </w:pPr>
      <w:r>
        <w:rPr>
          <w:rFonts w:hint="eastAsia"/>
        </w:rPr>
        <w:drawing>
          <wp:anchor distT="0" distB="0" distL="114300" distR="114300" simplePos="0" relativeHeight="251663360" behindDoc="0" locked="0" layoutInCell="1" allowOverlap="1">
            <wp:simplePos x="0" y="0"/>
            <wp:positionH relativeFrom="column">
              <wp:posOffset>98425</wp:posOffset>
            </wp:positionH>
            <wp:positionV relativeFrom="paragraph">
              <wp:posOffset>-21590</wp:posOffset>
            </wp:positionV>
            <wp:extent cx="5615940" cy="7772400"/>
            <wp:effectExtent l="19050" t="0" r="3810" b="0"/>
            <wp:wrapNone/>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11" cstate="print"/>
                    <a:srcRect/>
                    <a:stretch>
                      <a:fillRect/>
                    </a:stretch>
                  </pic:blipFill>
                  <pic:spPr>
                    <a:xfrm>
                      <a:off x="0" y="0"/>
                      <a:ext cx="5615940" cy="7772400"/>
                    </a:xfrm>
                    <a:prstGeom prst="rect">
                      <a:avLst/>
                    </a:prstGeom>
                    <a:noFill/>
                    <a:ln w="9525">
                      <a:noFill/>
                      <a:miter lim="800000"/>
                      <a:headEnd/>
                      <a:tailEnd/>
                    </a:ln>
                  </pic:spPr>
                </pic:pic>
              </a:graphicData>
            </a:graphic>
          </wp:anchor>
        </w:drawing>
      </w:r>
    </w:p>
    <w:p w14:paraId="5607E637">
      <w:pPr>
        <w:rPr>
          <w:rFonts w:hint="eastAsia"/>
        </w:rPr>
      </w:pPr>
    </w:p>
    <w:p w14:paraId="47720661">
      <w:pPr>
        <w:rPr>
          <w:rFonts w:hint="eastAsia"/>
        </w:rPr>
      </w:pPr>
    </w:p>
    <w:p w14:paraId="34856609">
      <w:pPr>
        <w:rPr>
          <w:rFonts w:hint="eastAsia"/>
        </w:rPr>
      </w:pPr>
    </w:p>
    <w:p w14:paraId="37694AC5">
      <w:pPr>
        <w:rPr>
          <w:rFonts w:hint="eastAsia"/>
        </w:rPr>
      </w:pPr>
    </w:p>
    <w:p w14:paraId="6D368BFC">
      <w:pPr>
        <w:rPr>
          <w:rFonts w:hint="eastAsia"/>
        </w:rPr>
      </w:pPr>
    </w:p>
    <w:p w14:paraId="2ECD3DE3">
      <w:pPr>
        <w:rPr>
          <w:rFonts w:hint="eastAsia"/>
        </w:rPr>
      </w:pPr>
    </w:p>
    <w:p w14:paraId="785EE56E">
      <w:pPr>
        <w:rPr>
          <w:rFonts w:hint="eastAsia"/>
        </w:rPr>
      </w:pPr>
    </w:p>
    <w:p w14:paraId="56CAF035">
      <w:pPr>
        <w:rPr>
          <w:rFonts w:hint="eastAsia"/>
        </w:rPr>
      </w:pPr>
    </w:p>
    <w:p w14:paraId="0C2F8553">
      <w:pPr>
        <w:rPr>
          <w:rFonts w:hint="eastAsia"/>
        </w:rPr>
      </w:pPr>
    </w:p>
    <w:p w14:paraId="42578B17">
      <w:pPr>
        <w:rPr>
          <w:rFonts w:hint="eastAsia"/>
        </w:rPr>
      </w:pPr>
    </w:p>
    <w:p w14:paraId="2BE382BA">
      <w:pPr>
        <w:rPr>
          <w:rFonts w:hint="eastAsia"/>
        </w:rPr>
      </w:pPr>
    </w:p>
    <w:p w14:paraId="3CD56411">
      <w:pPr>
        <w:rPr>
          <w:rFonts w:hint="eastAsia"/>
        </w:rPr>
      </w:pPr>
    </w:p>
    <w:p w14:paraId="52371100">
      <w:pPr>
        <w:rPr>
          <w:rFonts w:hint="eastAsia"/>
        </w:rPr>
      </w:pPr>
    </w:p>
    <w:p w14:paraId="2E7C3085">
      <w:pPr>
        <w:rPr>
          <w:rFonts w:hint="eastAsia"/>
        </w:rPr>
      </w:pPr>
    </w:p>
    <w:p w14:paraId="72101DCB">
      <w:pPr>
        <w:rPr>
          <w:rFonts w:hint="eastAsia"/>
        </w:rPr>
      </w:pPr>
    </w:p>
    <w:p w14:paraId="505EEE4D">
      <w:pPr>
        <w:rPr>
          <w:rFonts w:hint="eastAsia"/>
        </w:rPr>
      </w:pPr>
    </w:p>
    <w:p w14:paraId="6D3C7C22">
      <w:pPr>
        <w:rPr>
          <w:rFonts w:hint="eastAsia"/>
        </w:rPr>
      </w:pPr>
    </w:p>
    <w:p w14:paraId="05559A34">
      <w:pPr>
        <w:rPr>
          <w:rFonts w:hint="eastAsia"/>
        </w:rPr>
      </w:pPr>
    </w:p>
    <w:p w14:paraId="0DE4A173">
      <w:pPr>
        <w:rPr>
          <w:rFonts w:hint="eastAsia"/>
        </w:rPr>
      </w:pPr>
    </w:p>
    <w:p w14:paraId="107B59F2">
      <w:pPr>
        <w:rPr>
          <w:rFonts w:hint="eastAsia"/>
        </w:rPr>
      </w:pPr>
    </w:p>
    <w:p w14:paraId="2C7E8152"/>
    <w:p w14:paraId="0AF929C4"/>
    <w:p w14:paraId="3C29172D"/>
    <w:p w14:paraId="23520207"/>
    <w:p w14:paraId="6661BB1E"/>
    <w:p w14:paraId="4D5F2C34"/>
    <w:p w14:paraId="3CC756F3"/>
    <w:p w14:paraId="08BA88CE"/>
    <w:p w14:paraId="72820CA7"/>
    <w:p w14:paraId="27A94283"/>
    <w:p w14:paraId="3B4F04AE"/>
    <w:p w14:paraId="3CB1B0A4"/>
    <w:p w14:paraId="63F700A6"/>
    <w:p w14:paraId="334296A9"/>
    <w:p w14:paraId="57D2671A"/>
    <w:p w14:paraId="39E92208"/>
    <w:p w14:paraId="0F3C675E"/>
    <w:p w14:paraId="1E767465"/>
    <w:p w14:paraId="3DBC584D"/>
    <w:p w14:paraId="09BEC0E4"/>
    <w:p w14:paraId="4A5CAD03">
      <w:r>
        <w:drawing>
          <wp:anchor distT="0" distB="0" distL="114300" distR="114300" simplePos="0" relativeHeight="251664384" behindDoc="0" locked="0" layoutInCell="1" allowOverlap="1">
            <wp:simplePos x="0" y="0"/>
            <wp:positionH relativeFrom="column">
              <wp:posOffset>18415</wp:posOffset>
            </wp:positionH>
            <wp:positionV relativeFrom="paragraph">
              <wp:posOffset>-21590</wp:posOffset>
            </wp:positionV>
            <wp:extent cx="5615940" cy="7477125"/>
            <wp:effectExtent l="1905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srcRect/>
                    <a:stretch>
                      <a:fillRect/>
                    </a:stretch>
                  </pic:blipFill>
                  <pic:spPr>
                    <a:xfrm>
                      <a:off x="0" y="0"/>
                      <a:ext cx="5615940" cy="7477125"/>
                    </a:xfrm>
                    <a:prstGeom prst="rect">
                      <a:avLst/>
                    </a:prstGeom>
                    <a:noFill/>
                    <a:ln w="9525">
                      <a:noFill/>
                      <a:miter lim="800000"/>
                      <a:headEnd/>
                      <a:tailEnd/>
                    </a:ln>
                  </pic:spPr>
                </pic:pic>
              </a:graphicData>
            </a:graphic>
          </wp:anchor>
        </w:drawing>
      </w:r>
    </w:p>
    <w:p w14:paraId="38002222"/>
    <w:p w14:paraId="2DF7F0D1"/>
    <w:p w14:paraId="3E032C02"/>
    <w:p w14:paraId="0D598ABC"/>
    <w:p w14:paraId="4E5EA76B"/>
    <w:p w14:paraId="39B48A18"/>
    <w:p w14:paraId="17652C63"/>
    <w:p w14:paraId="42980982"/>
    <w:p w14:paraId="19A4255F"/>
    <w:p w14:paraId="13BDA3D4"/>
    <w:p w14:paraId="50F418D2"/>
    <w:p w14:paraId="7E0BDE4C"/>
    <w:p w14:paraId="0D3392D8">
      <w:pPr>
        <w:rPr>
          <w:rFonts w:hint="eastAsia"/>
        </w:rPr>
      </w:pPr>
    </w:p>
    <w:p w14:paraId="2C2AFD97">
      <w:pPr>
        <w:rPr>
          <w:rFonts w:hint="eastAsia"/>
        </w:rPr>
      </w:pPr>
    </w:p>
    <w:p w14:paraId="7888374F">
      <w:pPr>
        <w:rPr>
          <w:rFonts w:hint="eastAsia"/>
        </w:rPr>
      </w:pPr>
    </w:p>
    <w:p w14:paraId="25F8CAA4">
      <w:pPr>
        <w:rPr>
          <w:rFonts w:hint="eastAsia"/>
        </w:rPr>
      </w:pPr>
    </w:p>
    <w:p w14:paraId="20FD0E75">
      <w:pPr>
        <w:rPr>
          <w:rFonts w:hint="eastAsia"/>
        </w:rPr>
      </w:pPr>
    </w:p>
    <w:p w14:paraId="7E32043B">
      <w:pPr>
        <w:rPr>
          <w:rFonts w:hint="eastAsia"/>
        </w:rPr>
      </w:pPr>
    </w:p>
    <w:p w14:paraId="2ACD759A">
      <w:pPr>
        <w:rPr>
          <w:rFonts w:hint="eastAsia"/>
        </w:rPr>
      </w:pPr>
    </w:p>
    <w:p w14:paraId="5AB16BB0">
      <w:pPr>
        <w:rPr>
          <w:rFonts w:hint="eastAsia"/>
        </w:rPr>
      </w:pPr>
    </w:p>
    <w:p w14:paraId="3C9D2855">
      <w:pPr>
        <w:rPr>
          <w:rFonts w:hint="eastAsia"/>
        </w:rPr>
      </w:pPr>
    </w:p>
    <w:p w14:paraId="282A8804">
      <w:pPr>
        <w:rPr>
          <w:rFonts w:hint="eastAsia"/>
        </w:rPr>
      </w:pPr>
    </w:p>
    <w:p w14:paraId="7E1DB34B">
      <w:pPr>
        <w:rPr>
          <w:rFonts w:hint="eastAsia"/>
        </w:rPr>
      </w:pPr>
    </w:p>
    <w:p w14:paraId="52369FD7">
      <w:pPr>
        <w:rPr>
          <w:rFonts w:hint="eastAsia"/>
        </w:rPr>
      </w:pPr>
    </w:p>
    <w:p w14:paraId="6F6C7B55">
      <w:pPr>
        <w:rPr>
          <w:rFonts w:hint="eastAsia"/>
        </w:rPr>
      </w:pPr>
    </w:p>
    <w:p w14:paraId="4685BF0B">
      <w:pPr>
        <w:rPr>
          <w:rFonts w:hint="eastAsia"/>
        </w:rPr>
      </w:pPr>
    </w:p>
    <w:p w14:paraId="4701AFDA">
      <w:pPr>
        <w:rPr>
          <w:rFonts w:hint="eastAsia"/>
        </w:rPr>
      </w:pPr>
    </w:p>
    <w:p w14:paraId="1D59553F">
      <w:pPr>
        <w:rPr>
          <w:rFonts w:hint="eastAsia"/>
        </w:rPr>
      </w:pPr>
    </w:p>
    <w:p w14:paraId="0DF71182">
      <w:pPr>
        <w:rPr>
          <w:rFonts w:hint="eastAsia"/>
        </w:rPr>
      </w:pPr>
    </w:p>
    <w:p w14:paraId="3AAE8E2C">
      <w:pPr>
        <w:rPr>
          <w:rFonts w:hint="eastAsia"/>
        </w:rPr>
      </w:pPr>
    </w:p>
    <w:p w14:paraId="12BFC7AD">
      <w:pPr>
        <w:rPr>
          <w:rFonts w:hint="eastAsia"/>
        </w:rPr>
      </w:pPr>
    </w:p>
    <w:p w14:paraId="4A2C5297">
      <w:pPr>
        <w:rPr>
          <w:rFonts w:hint="eastAsia"/>
        </w:rPr>
      </w:pPr>
    </w:p>
    <w:p w14:paraId="2025D9D9">
      <w:pPr>
        <w:rPr>
          <w:rFonts w:hint="eastAsia"/>
        </w:rPr>
      </w:pPr>
    </w:p>
    <w:p w14:paraId="5554EBCC">
      <w:pPr>
        <w:rPr>
          <w:rFonts w:hint="eastAsia"/>
        </w:rPr>
      </w:pPr>
    </w:p>
    <w:p w14:paraId="26A7DC2C">
      <w:pPr>
        <w:rPr>
          <w:rFonts w:hint="eastAsia"/>
        </w:rPr>
      </w:pPr>
    </w:p>
    <w:p w14:paraId="0D796ABC">
      <w:pPr>
        <w:rPr>
          <w:rFonts w:hint="eastAsia"/>
        </w:rPr>
      </w:pPr>
    </w:p>
    <w:p w14:paraId="1A9223CA">
      <w:pPr>
        <w:rPr>
          <w:rFonts w:hint="eastAsia"/>
        </w:rPr>
      </w:pPr>
    </w:p>
    <w:p w14:paraId="6E192040">
      <w:pPr>
        <w:rPr>
          <w:rFonts w:hint="eastAsia"/>
        </w:rPr>
      </w:pPr>
    </w:p>
    <w:p w14:paraId="5D0A20E3">
      <w:pPr>
        <w:rPr>
          <w:rFonts w:hint="eastAsia"/>
        </w:rPr>
      </w:pPr>
    </w:p>
    <w:p w14:paraId="48150F89">
      <w:pPr>
        <w:rPr>
          <w:rFonts w:hint="eastAsia"/>
        </w:rPr>
      </w:pPr>
    </w:p>
    <w:p w14:paraId="0F97E3E3">
      <w:pPr>
        <w:rPr>
          <w:rFonts w:hint="eastAsia"/>
        </w:rPr>
      </w:pPr>
      <w:r>
        <w:rPr>
          <w:rFonts w:hint="eastAsia"/>
        </w:rPr>
        <w:drawing>
          <wp:anchor distT="0" distB="0" distL="114300" distR="114300" simplePos="0" relativeHeight="251665408" behindDoc="0" locked="0" layoutInCell="1" allowOverlap="1">
            <wp:simplePos x="0" y="0"/>
            <wp:positionH relativeFrom="column">
              <wp:posOffset>66040</wp:posOffset>
            </wp:positionH>
            <wp:positionV relativeFrom="paragraph">
              <wp:posOffset>-2540</wp:posOffset>
            </wp:positionV>
            <wp:extent cx="5615940" cy="7724775"/>
            <wp:effectExtent l="19050" t="0" r="381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srcRect/>
                    <a:stretch>
                      <a:fillRect/>
                    </a:stretch>
                  </pic:blipFill>
                  <pic:spPr>
                    <a:xfrm>
                      <a:off x="0" y="0"/>
                      <a:ext cx="5615940" cy="7724775"/>
                    </a:xfrm>
                    <a:prstGeom prst="rect">
                      <a:avLst/>
                    </a:prstGeom>
                    <a:noFill/>
                    <a:ln w="9525">
                      <a:noFill/>
                      <a:miter lim="800000"/>
                      <a:headEnd/>
                      <a:tailEnd/>
                    </a:ln>
                  </pic:spPr>
                </pic:pic>
              </a:graphicData>
            </a:graphic>
          </wp:anchor>
        </w:drawing>
      </w:r>
    </w:p>
    <w:p w14:paraId="306F10BF">
      <w:pPr>
        <w:rPr>
          <w:rFonts w:hint="eastAsia"/>
        </w:rPr>
      </w:pPr>
    </w:p>
    <w:p w14:paraId="70F842F0">
      <w:pPr>
        <w:rPr>
          <w:rFonts w:hint="eastAsia"/>
        </w:rPr>
      </w:pPr>
    </w:p>
    <w:p w14:paraId="73424DD5">
      <w:pPr>
        <w:rPr>
          <w:rFonts w:hint="eastAsia"/>
        </w:rPr>
      </w:pPr>
    </w:p>
    <w:p w14:paraId="62AE4467">
      <w:pPr>
        <w:rPr>
          <w:rFonts w:hint="eastAsia"/>
        </w:rPr>
      </w:pPr>
    </w:p>
    <w:p w14:paraId="58F3EFEF">
      <w:pPr>
        <w:rPr>
          <w:rFonts w:hint="eastAsia"/>
        </w:rPr>
      </w:pPr>
    </w:p>
    <w:p w14:paraId="5223F373">
      <w:pPr>
        <w:rPr>
          <w:rFonts w:hint="eastAsia"/>
        </w:rPr>
      </w:pPr>
    </w:p>
    <w:p w14:paraId="536FC9F5">
      <w:pPr>
        <w:rPr>
          <w:rFonts w:hint="eastAsia"/>
        </w:rPr>
      </w:pPr>
    </w:p>
    <w:p w14:paraId="3F80C290">
      <w:pPr>
        <w:rPr>
          <w:rFonts w:hint="eastAsia"/>
        </w:rPr>
      </w:pPr>
    </w:p>
    <w:p w14:paraId="6A0D4636">
      <w:pPr>
        <w:rPr>
          <w:rFonts w:hint="eastAsia"/>
        </w:rPr>
      </w:pPr>
    </w:p>
    <w:p w14:paraId="0F7BD175"/>
    <w:sectPr>
      <w:headerReference r:id="rId3" w:type="default"/>
      <w:footerReference r:id="rId4" w:type="default"/>
      <w:footerReference r:id="rId5" w:type="even"/>
      <w:pgSz w:w="11906" w:h="16838"/>
      <w:pgMar w:top="1984" w:right="1531" w:bottom="1871" w:left="1531" w:header="851" w:footer="1361"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思源宋体">
    <w:panose1 w:val="02020400000000000000"/>
    <w:charset w:val="86"/>
    <w:family w:val="auto"/>
    <w:pitch w:val="default"/>
    <w:sig w:usb0="30000083" w:usb1="2BDF3C10" w:usb2="00000016" w:usb3="00000000" w:csb0="602E0107" w:csb1="00000000"/>
  </w:font>
  <w:font w:name="Noto Music">
    <w:panose1 w:val="020B0502040504020204"/>
    <w:charset w:val="00"/>
    <w:family w:val="auto"/>
    <w:pitch w:val="default"/>
    <w:sig w:usb0="00000003" w:usb1="02006000" w:usb2="01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94FF4">
    <w:pPr>
      <w:pStyle w:val="10"/>
      <w:framePr w:wrap="around" w:vAnchor="text" w:hAnchor="margin" w:xAlign="outside" w:y="1"/>
      <w:rPr>
        <w:rStyle w:val="18"/>
        <w:rFonts w:ascii="宋体" w:hAnsi="宋体"/>
        <w:sz w:val="28"/>
        <w:szCs w:val="28"/>
      </w:rPr>
    </w:pPr>
    <w:r>
      <w:rPr>
        <w:rStyle w:val="18"/>
        <w:rFonts w:hint="eastAsia" w:ascii="宋体" w:hAnsi="宋体"/>
        <w:sz w:val="28"/>
        <w:szCs w:val="28"/>
      </w:rPr>
      <w:t xml:space="preserve">- </w:t>
    </w:r>
    <w:r>
      <w:rPr>
        <w:rFonts w:ascii="宋体" w:hAnsi="宋体"/>
        <w:sz w:val="28"/>
        <w:szCs w:val="28"/>
      </w:rPr>
      <w:fldChar w:fldCharType="begin"/>
    </w:r>
    <w:r>
      <w:rPr>
        <w:rStyle w:val="18"/>
        <w:rFonts w:ascii="宋体" w:hAnsi="宋体"/>
        <w:sz w:val="28"/>
        <w:szCs w:val="28"/>
      </w:rPr>
      <w:instrText xml:space="preserve">PAGE  </w:instrText>
    </w:r>
    <w:r>
      <w:rPr>
        <w:rFonts w:ascii="宋体" w:hAnsi="宋体"/>
        <w:sz w:val="28"/>
        <w:szCs w:val="28"/>
      </w:rPr>
      <w:fldChar w:fldCharType="separate"/>
    </w:r>
    <w:r>
      <w:rPr>
        <w:rStyle w:val="18"/>
        <w:rFonts w:ascii="宋体" w:hAnsi="宋体"/>
        <w:sz w:val="28"/>
        <w:szCs w:val="28"/>
      </w:rPr>
      <w:t>11</w:t>
    </w:r>
    <w:r>
      <w:rPr>
        <w:rFonts w:ascii="宋体" w:hAnsi="宋体"/>
        <w:sz w:val="28"/>
        <w:szCs w:val="28"/>
      </w:rPr>
      <w:fldChar w:fldCharType="end"/>
    </w:r>
    <w:r>
      <w:rPr>
        <w:rStyle w:val="18"/>
        <w:rFonts w:hint="eastAsia" w:ascii="宋体" w:hAnsi="宋体"/>
        <w:sz w:val="28"/>
        <w:szCs w:val="28"/>
      </w:rPr>
      <w:t xml:space="preserve"> -</w:t>
    </w:r>
  </w:p>
  <w:p w14:paraId="31952C5C">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23B2">
    <w:pPr>
      <w:pStyle w:val="10"/>
      <w:framePr w:wrap="around" w:vAnchor="text" w:hAnchor="margin" w:xAlign="outside" w:y="1"/>
      <w:rPr>
        <w:rStyle w:val="18"/>
      </w:rPr>
    </w:pPr>
    <w:r>
      <w:fldChar w:fldCharType="begin"/>
    </w:r>
    <w:r>
      <w:rPr>
        <w:rStyle w:val="18"/>
      </w:rPr>
      <w:instrText xml:space="preserve">PAGE  </w:instrText>
    </w:r>
    <w:r>
      <w:fldChar w:fldCharType="end"/>
    </w:r>
  </w:p>
  <w:p w14:paraId="5DF18010">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97A7D">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E30B9"/>
    <w:rsid w:val="00004389"/>
    <w:rsid w:val="000051CF"/>
    <w:rsid w:val="00007799"/>
    <w:rsid w:val="00024F59"/>
    <w:rsid w:val="0002604C"/>
    <w:rsid w:val="0002680B"/>
    <w:rsid w:val="000277CD"/>
    <w:rsid w:val="00031A08"/>
    <w:rsid w:val="00031C47"/>
    <w:rsid w:val="00040008"/>
    <w:rsid w:val="000422DD"/>
    <w:rsid w:val="000438FC"/>
    <w:rsid w:val="000447A7"/>
    <w:rsid w:val="0004572B"/>
    <w:rsid w:val="0004603E"/>
    <w:rsid w:val="0005029C"/>
    <w:rsid w:val="00050963"/>
    <w:rsid w:val="0005354E"/>
    <w:rsid w:val="00054925"/>
    <w:rsid w:val="000562E2"/>
    <w:rsid w:val="00056906"/>
    <w:rsid w:val="00061C14"/>
    <w:rsid w:val="0006495E"/>
    <w:rsid w:val="000673E4"/>
    <w:rsid w:val="00071F57"/>
    <w:rsid w:val="0007532F"/>
    <w:rsid w:val="00077323"/>
    <w:rsid w:val="00077D4C"/>
    <w:rsid w:val="00087B1A"/>
    <w:rsid w:val="0009023F"/>
    <w:rsid w:val="000919A3"/>
    <w:rsid w:val="00093B44"/>
    <w:rsid w:val="00094478"/>
    <w:rsid w:val="00097A32"/>
    <w:rsid w:val="000A0533"/>
    <w:rsid w:val="000A0F72"/>
    <w:rsid w:val="000A5F3C"/>
    <w:rsid w:val="000A7030"/>
    <w:rsid w:val="000B06B3"/>
    <w:rsid w:val="000B5D23"/>
    <w:rsid w:val="000C17EC"/>
    <w:rsid w:val="000C3FE3"/>
    <w:rsid w:val="000C5027"/>
    <w:rsid w:val="000C7A81"/>
    <w:rsid w:val="000D4C22"/>
    <w:rsid w:val="000D60CD"/>
    <w:rsid w:val="000D667A"/>
    <w:rsid w:val="000E136B"/>
    <w:rsid w:val="000E2FF4"/>
    <w:rsid w:val="000E490E"/>
    <w:rsid w:val="000E7A64"/>
    <w:rsid w:val="000F0672"/>
    <w:rsid w:val="000F0B13"/>
    <w:rsid w:val="000F0CA0"/>
    <w:rsid w:val="000F34ED"/>
    <w:rsid w:val="000F4668"/>
    <w:rsid w:val="000F4842"/>
    <w:rsid w:val="000F7417"/>
    <w:rsid w:val="0010141B"/>
    <w:rsid w:val="00103760"/>
    <w:rsid w:val="00105D2A"/>
    <w:rsid w:val="0010718A"/>
    <w:rsid w:val="001230FF"/>
    <w:rsid w:val="00123FEE"/>
    <w:rsid w:val="001277E0"/>
    <w:rsid w:val="00132EB4"/>
    <w:rsid w:val="001337FB"/>
    <w:rsid w:val="001359C7"/>
    <w:rsid w:val="00136B61"/>
    <w:rsid w:val="00137A26"/>
    <w:rsid w:val="00141C7D"/>
    <w:rsid w:val="001425D3"/>
    <w:rsid w:val="00142D2C"/>
    <w:rsid w:val="001452E2"/>
    <w:rsid w:val="001465A1"/>
    <w:rsid w:val="00146B4B"/>
    <w:rsid w:val="001473A0"/>
    <w:rsid w:val="00150002"/>
    <w:rsid w:val="0015749B"/>
    <w:rsid w:val="0016093B"/>
    <w:rsid w:val="00161416"/>
    <w:rsid w:val="00161B59"/>
    <w:rsid w:val="00163C6D"/>
    <w:rsid w:val="00163F32"/>
    <w:rsid w:val="00165EDA"/>
    <w:rsid w:val="0017380D"/>
    <w:rsid w:val="00174178"/>
    <w:rsid w:val="00180164"/>
    <w:rsid w:val="00190F1F"/>
    <w:rsid w:val="00192880"/>
    <w:rsid w:val="00192B86"/>
    <w:rsid w:val="0019600C"/>
    <w:rsid w:val="001966BF"/>
    <w:rsid w:val="001A02F9"/>
    <w:rsid w:val="001A1D31"/>
    <w:rsid w:val="001A28AA"/>
    <w:rsid w:val="001B0A54"/>
    <w:rsid w:val="001B79D7"/>
    <w:rsid w:val="001B7D54"/>
    <w:rsid w:val="001C0E0D"/>
    <w:rsid w:val="001C1D53"/>
    <w:rsid w:val="001C2296"/>
    <w:rsid w:val="001C6085"/>
    <w:rsid w:val="001D187B"/>
    <w:rsid w:val="001D3CB3"/>
    <w:rsid w:val="001D4358"/>
    <w:rsid w:val="001E428D"/>
    <w:rsid w:val="001E4730"/>
    <w:rsid w:val="001F02EA"/>
    <w:rsid w:val="001F2F93"/>
    <w:rsid w:val="001F66AB"/>
    <w:rsid w:val="00202244"/>
    <w:rsid w:val="00203B6B"/>
    <w:rsid w:val="00203FB2"/>
    <w:rsid w:val="00212D60"/>
    <w:rsid w:val="00214A8C"/>
    <w:rsid w:val="0022198F"/>
    <w:rsid w:val="002232D0"/>
    <w:rsid w:val="00226C1A"/>
    <w:rsid w:val="002315C0"/>
    <w:rsid w:val="00232947"/>
    <w:rsid w:val="0024235C"/>
    <w:rsid w:val="00244D7F"/>
    <w:rsid w:val="002458A7"/>
    <w:rsid w:val="00245944"/>
    <w:rsid w:val="00247E55"/>
    <w:rsid w:val="002503DA"/>
    <w:rsid w:val="0025071A"/>
    <w:rsid w:val="002543DB"/>
    <w:rsid w:val="00260167"/>
    <w:rsid w:val="002627F1"/>
    <w:rsid w:val="00263A42"/>
    <w:rsid w:val="00264ED7"/>
    <w:rsid w:val="00265B56"/>
    <w:rsid w:val="002666A3"/>
    <w:rsid w:val="002723CF"/>
    <w:rsid w:val="00272C07"/>
    <w:rsid w:val="00273072"/>
    <w:rsid w:val="0027678C"/>
    <w:rsid w:val="00283139"/>
    <w:rsid w:val="00287AB2"/>
    <w:rsid w:val="00292D66"/>
    <w:rsid w:val="002967CD"/>
    <w:rsid w:val="002A4927"/>
    <w:rsid w:val="002A7596"/>
    <w:rsid w:val="002B2BEC"/>
    <w:rsid w:val="002B334F"/>
    <w:rsid w:val="002B50E6"/>
    <w:rsid w:val="002B64EA"/>
    <w:rsid w:val="002C0783"/>
    <w:rsid w:val="002C13CA"/>
    <w:rsid w:val="002C1758"/>
    <w:rsid w:val="002C1E86"/>
    <w:rsid w:val="002C488E"/>
    <w:rsid w:val="002C4A20"/>
    <w:rsid w:val="002C6768"/>
    <w:rsid w:val="002C7260"/>
    <w:rsid w:val="002D0450"/>
    <w:rsid w:val="002D251C"/>
    <w:rsid w:val="002D3E82"/>
    <w:rsid w:val="002D50AB"/>
    <w:rsid w:val="002D7D48"/>
    <w:rsid w:val="002E3179"/>
    <w:rsid w:val="002F1482"/>
    <w:rsid w:val="002F2B23"/>
    <w:rsid w:val="002F35CA"/>
    <w:rsid w:val="002F38A8"/>
    <w:rsid w:val="002F3A00"/>
    <w:rsid w:val="002F6557"/>
    <w:rsid w:val="002F73CC"/>
    <w:rsid w:val="00303931"/>
    <w:rsid w:val="00303FA3"/>
    <w:rsid w:val="00305486"/>
    <w:rsid w:val="00312448"/>
    <w:rsid w:val="0031386A"/>
    <w:rsid w:val="00314516"/>
    <w:rsid w:val="0031751C"/>
    <w:rsid w:val="00322C4C"/>
    <w:rsid w:val="00325787"/>
    <w:rsid w:val="003310C1"/>
    <w:rsid w:val="00332311"/>
    <w:rsid w:val="00333396"/>
    <w:rsid w:val="003356E4"/>
    <w:rsid w:val="00337760"/>
    <w:rsid w:val="00337DF3"/>
    <w:rsid w:val="00340961"/>
    <w:rsid w:val="00341B51"/>
    <w:rsid w:val="003426A2"/>
    <w:rsid w:val="00355B66"/>
    <w:rsid w:val="00362135"/>
    <w:rsid w:val="00365CE7"/>
    <w:rsid w:val="00367F54"/>
    <w:rsid w:val="00372174"/>
    <w:rsid w:val="003727C5"/>
    <w:rsid w:val="00372BD8"/>
    <w:rsid w:val="00375C92"/>
    <w:rsid w:val="0037636A"/>
    <w:rsid w:val="00376A3A"/>
    <w:rsid w:val="00376F4D"/>
    <w:rsid w:val="00380694"/>
    <w:rsid w:val="00381C0D"/>
    <w:rsid w:val="00383AB8"/>
    <w:rsid w:val="003874E1"/>
    <w:rsid w:val="00391F22"/>
    <w:rsid w:val="00393234"/>
    <w:rsid w:val="00396D77"/>
    <w:rsid w:val="00397DD5"/>
    <w:rsid w:val="003A3525"/>
    <w:rsid w:val="003A411C"/>
    <w:rsid w:val="003A574D"/>
    <w:rsid w:val="003B4406"/>
    <w:rsid w:val="003B4414"/>
    <w:rsid w:val="003B4C9F"/>
    <w:rsid w:val="003B563F"/>
    <w:rsid w:val="003B70CC"/>
    <w:rsid w:val="003B7587"/>
    <w:rsid w:val="003C1D18"/>
    <w:rsid w:val="003C203D"/>
    <w:rsid w:val="003C3784"/>
    <w:rsid w:val="003C6235"/>
    <w:rsid w:val="003C793A"/>
    <w:rsid w:val="003D24ED"/>
    <w:rsid w:val="003D5CC0"/>
    <w:rsid w:val="003D7137"/>
    <w:rsid w:val="003E1513"/>
    <w:rsid w:val="003E3208"/>
    <w:rsid w:val="003E66D4"/>
    <w:rsid w:val="00400721"/>
    <w:rsid w:val="00404545"/>
    <w:rsid w:val="00410834"/>
    <w:rsid w:val="0041301D"/>
    <w:rsid w:val="0041449E"/>
    <w:rsid w:val="0042625D"/>
    <w:rsid w:val="00426D02"/>
    <w:rsid w:val="0043098F"/>
    <w:rsid w:val="00451B95"/>
    <w:rsid w:val="00451E49"/>
    <w:rsid w:val="00461270"/>
    <w:rsid w:val="00461A03"/>
    <w:rsid w:val="00463E21"/>
    <w:rsid w:val="00464963"/>
    <w:rsid w:val="00464A5B"/>
    <w:rsid w:val="0046690F"/>
    <w:rsid w:val="004677A1"/>
    <w:rsid w:val="00474025"/>
    <w:rsid w:val="00474A19"/>
    <w:rsid w:val="004760F9"/>
    <w:rsid w:val="004769E7"/>
    <w:rsid w:val="0048270E"/>
    <w:rsid w:val="00483D90"/>
    <w:rsid w:val="00491C2F"/>
    <w:rsid w:val="004A0E39"/>
    <w:rsid w:val="004A4194"/>
    <w:rsid w:val="004A55FE"/>
    <w:rsid w:val="004A5F29"/>
    <w:rsid w:val="004A7BE4"/>
    <w:rsid w:val="004B3CDF"/>
    <w:rsid w:val="004B4AAC"/>
    <w:rsid w:val="004C0B69"/>
    <w:rsid w:val="004C1D70"/>
    <w:rsid w:val="004C4AA8"/>
    <w:rsid w:val="004C60DB"/>
    <w:rsid w:val="004D3401"/>
    <w:rsid w:val="004D73F2"/>
    <w:rsid w:val="004D7F8D"/>
    <w:rsid w:val="004E28C5"/>
    <w:rsid w:val="004E46AA"/>
    <w:rsid w:val="004E4BCF"/>
    <w:rsid w:val="004E5EC2"/>
    <w:rsid w:val="004F1FAC"/>
    <w:rsid w:val="00502AEA"/>
    <w:rsid w:val="005079C1"/>
    <w:rsid w:val="0051161C"/>
    <w:rsid w:val="00514E65"/>
    <w:rsid w:val="00516B6E"/>
    <w:rsid w:val="00521416"/>
    <w:rsid w:val="00523388"/>
    <w:rsid w:val="0052620E"/>
    <w:rsid w:val="00531D79"/>
    <w:rsid w:val="005323FA"/>
    <w:rsid w:val="00535A16"/>
    <w:rsid w:val="00536F36"/>
    <w:rsid w:val="00536F98"/>
    <w:rsid w:val="005432C4"/>
    <w:rsid w:val="005445BC"/>
    <w:rsid w:val="005472BE"/>
    <w:rsid w:val="00547CBC"/>
    <w:rsid w:val="005536B2"/>
    <w:rsid w:val="005670AF"/>
    <w:rsid w:val="0057000A"/>
    <w:rsid w:val="00581669"/>
    <w:rsid w:val="00586795"/>
    <w:rsid w:val="00591085"/>
    <w:rsid w:val="00592146"/>
    <w:rsid w:val="00592F4B"/>
    <w:rsid w:val="005967D8"/>
    <w:rsid w:val="00597D1D"/>
    <w:rsid w:val="00597EBA"/>
    <w:rsid w:val="005A19E2"/>
    <w:rsid w:val="005A398D"/>
    <w:rsid w:val="005A3AA1"/>
    <w:rsid w:val="005A4AFA"/>
    <w:rsid w:val="005B1BF3"/>
    <w:rsid w:val="005B3636"/>
    <w:rsid w:val="005B3E50"/>
    <w:rsid w:val="005B5B85"/>
    <w:rsid w:val="005C2F68"/>
    <w:rsid w:val="005C3ED6"/>
    <w:rsid w:val="005C6745"/>
    <w:rsid w:val="005D4451"/>
    <w:rsid w:val="005D714B"/>
    <w:rsid w:val="005E1683"/>
    <w:rsid w:val="005E4180"/>
    <w:rsid w:val="005E4C69"/>
    <w:rsid w:val="005E555B"/>
    <w:rsid w:val="005F0BDD"/>
    <w:rsid w:val="005F261A"/>
    <w:rsid w:val="005F459F"/>
    <w:rsid w:val="005F65B8"/>
    <w:rsid w:val="00600504"/>
    <w:rsid w:val="006207A7"/>
    <w:rsid w:val="00621B4B"/>
    <w:rsid w:val="00621D95"/>
    <w:rsid w:val="006233D5"/>
    <w:rsid w:val="006257B5"/>
    <w:rsid w:val="0062674D"/>
    <w:rsid w:val="00626ABD"/>
    <w:rsid w:val="00631EA6"/>
    <w:rsid w:val="006337DE"/>
    <w:rsid w:val="00636072"/>
    <w:rsid w:val="00636D7D"/>
    <w:rsid w:val="00641A83"/>
    <w:rsid w:val="00642609"/>
    <w:rsid w:val="006434F3"/>
    <w:rsid w:val="00643C20"/>
    <w:rsid w:val="00644673"/>
    <w:rsid w:val="006455D4"/>
    <w:rsid w:val="00646C16"/>
    <w:rsid w:val="0065443F"/>
    <w:rsid w:val="0065448E"/>
    <w:rsid w:val="006545A2"/>
    <w:rsid w:val="00657188"/>
    <w:rsid w:val="006609E4"/>
    <w:rsid w:val="0066290F"/>
    <w:rsid w:val="00665200"/>
    <w:rsid w:val="00670A7F"/>
    <w:rsid w:val="00670CEE"/>
    <w:rsid w:val="00672293"/>
    <w:rsid w:val="00672E75"/>
    <w:rsid w:val="00673B26"/>
    <w:rsid w:val="00675B10"/>
    <w:rsid w:val="0068094F"/>
    <w:rsid w:val="00681B20"/>
    <w:rsid w:val="00684524"/>
    <w:rsid w:val="00686F31"/>
    <w:rsid w:val="00686F56"/>
    <w:rsid w:val="006A1044"/>
    <w:rsid w:val="006A1783"/>
    <w:rsid w:val="006A1A7E"/>
    <w:rsid w:val="006A369E"/>
    <w:rsid w:val="006A3BF7"/>
    <w:rsid w:val="006A46DA"/>
    <w:rsid w:val="006A47C8"/>
    <w:rsid w:val="006A73AE"/>
    <w:rsid w:val="006B2920"/>
    <w:rsid w:val="006B720F"/>
    <w:rsid w:val="006C1211"/>
    <w:rsid w:val="006C2E03"/>
    <w:rsid w:val="006C5571"/>
    <w:rsid w:val="006C6D94"/>
    <w:rsid w:val="006D20B4"/>
    <w:rsid w:val="006E231C"/>
    <w:rsid w:val="006F2A63"/>
    <w:rsid w:val="007018AA"/>
    <w:rsid w:val="0070352B"/>
    <w:rsid w:val="007044DF"/>
    <w:rsid w:val="007049EF"/>
    <w:rsid w:val="00706FB1"/>
    <w:rsid w:val="00707E23"/>
    <w:rsid w:val="00714F7A"/>
    <w:rsid w:val="00715D83"/>
    <w:rsid w:val="00715DF5"/>
    <w:rsid w:val="007174DA"/>
    <w:rsid w:val="00720869"/>
    <w:rsid w:val="00724267"/>
    <w:rsid w:val="00724280"/>
    <w:rsid w:val="00725BC8"/>
    <w:rsid w:val="00725FB3"/>
    <w:rsid w:val="0072672C"/>
    <w:rsid w:val="007269C0"/>
    <w:rsid w:val="00731111"/>
    <w:rsid w:val="007330B0"/>
    <w:rsid w:val="00735B0A"/>
    <w:rsid w:val="00735C9B"/>
    <w:rsid w:val="00736738"/>
    <w:rsid w:val="0073694A"/>
    <w:rsid w:val="00736F63"/>
    <w:rsid w:val="00737A14"/>
    <w:rsid w:val="007425AF"/>
    <w:rsid w:val="00743E46"/>
    <w:rsid w:val="00744456"/>
    <w:rsid w:val="007533B8"/>
    <w:rsid w:val="00753BC2"/>
    <w:rsid w:val="0075465D"/>
    <w:rsid w:val="00754DB7"/>
    <w:rsid w:val="0075733D"/>
    <w:rsid w:val="00762D76"/>
    <w:rsid w:val="0076700F"/>
    <w:rsid w:val="007728B6"/>
    <w:rsid w:val="00780DDE"/>
    <w:rsid w:val="0078253B"/>
    <w:rsid w:val="00782A45"/>
    <w:rsid w:val="007865D9"/>
    <w:rsid w:val="00786A3F"/>
    <w:rsid w:val="00787BEE"/>
    <w:rsid w:val="00787F01"/>
    <w:rsid w:val="00790AF8"/>
    <w:rsid w:val="00793D34"/>
    <w:rsid w:val="0079453C"/>
    <w:rsid w:val="00796989"/>
    <w:rsid w:val="007976F4"/>
    <w:rsid w:val="007A66A0"/>
    <w:rsid w:val="007A76DB"/>
    <w:rsid w:val="007B5A61"/>
    <w:rsid w:val="007B620D"/>
    <w:rsid w:val="007C0AE4"/>
    <w:rsid w:val="007D70FA"/>
    <w:rsid w:val="007E6F72"/>
    <w:rsid w:val="007E749A"/>
    <w:rsid w:val="007F04A9"/>
    <w:rsid w:val="007F4847"/>
    <w:rsid w:val="007F4ADA"/>
    <w:rsid w:val="007F4B17"/>
    <w:rsid w:val="007F6509"/>
    <w:rsid w:val="007F676B"/>
    <w:rsid w:val="00800732"/>
    <w:rsid w:val="00801497"/>
    <w:rsid w:val="00801AFB"/>
    <w:rsid w:val="00802CA2"/>
    <w:rsid w:val="008058E9"/>
    <w:rsid w:val="00811321"/>
    <w:rsid w:val="00815848"/>
    <w:rsid w:val="00817D17"/>
    <w:rsid w:val="00820AE6"/>
    <w:rsid w:val="0082159C"/>
    <w:rsid w:val="00832BA0"/>
    <w:rsid w:val="00833BEC"/>
    <w:rsid w:val="00835A38"/>
    <w:rsid w:val="00837C35"/>
    <w:rsid w:val="00837F16"/>
    <w:rsid w:val="0084082D"/>
    <w:rsid w:val="00843C43"/>
    <w:rsid w:val="0085053A"/>
    <w:rsid w:val="00851B77"/>
    <w:rsid w:val="008535E3"/>
    <w:rsid w:val="008537FF"/>
    <w:rsid w:val="00864C33"/>
    <w:rsid w:val="0086628C"/>
    <w:rsid w:val="00870D74"/>
    <w:rsid w:val="00873728"/>
    <w:rsid w:val="00873E7D"/>
    <w:rsid w:val="00880E99"/>
    <w:rsid w:val="0088137E"/>
    <w:rsid w:val="008835E8"/>
    <w:rsid w:val="00886720"/>
    <w:rsid w:val="0089021D"/>
    <w:rsid w:val="00891D47"/>
    <w:rsid w:val="008926CB"/>
    <w:rsid w:val="0089343C"/>
    <w:rsid w:val="0089792F"/>
    <w:rsid w:val="008A209A"/>
    <w:rsid w:val="008A21B1"/>
    <w:rsid w:val="008A4EB7"/>
    <w:rsid w:val="008B7404"/>
    <w:rsid w:val="008C200F"/>
    <w:rsid w:val="008C2DBD"/>
    <w:rsid w:val="008D110A"/>
    <w:rsid w:val="008D33C0"/>
    <w:rsid w:val="008E0D88"/>
    <w:rsid w:val="008E1992"/>
    <w:rsid w:val="008E2369"/>
    <w:rsid w:val="008E30B9"/>
    <w:rsid w:val="008F1B58"/>
    <w:rsid w:val="008F1EBC"/>
    <w:rsid w:val="008F486A"/>
    <w:rsid w:val="008F4A37"/>
    <w:rsid w:val="008F5FE0"/>
    <w:rsid w:val="008F6165"/>
    <w:rsid w:val="00901B61"/>
    <w:rsid w:val="00902127"/>
    <w:rsid w:val="009029FF"/>
    <w:rsid w:val="00903D51"/>
    <w:rsid w:val="00917C7F"/>
    <w:rsid w:val="00920F89"/>
    <w:rsid w:val="00924324"/>
    <w:rsid w:val="00924940"/>
    <w:rsid w:val="00927EB8"/>
    <w:rsid w:val="00927ECB"/>
    <w:rsid w:val="009312FD"/>
    <w:rsid w:val="00936201"/>
    <w:rsid w:val="00937AEF"/>
    <w:rsid w:val="00937E7E"/>
    <w:rsid w:val="009424FB"/>
    <w:rsid w:val="009449F3"/>
    <w:rsid w:val="00950679"/>
    <w:rsid w:val="009545CC"/>
    <w:rsid w:val="009546A8"/>
    <w:rsid w:val="00955A04"/>
    <w:rsid w:val="00957039"/>
    <w:rsid w:val="00961214"/>
    <w:rsid w:val="00961D35"/>
    <w:rsid w:val="0096278C"/>
    <w:rsid w:val="00974EBA"/>
    <w:rsid w:val="00976E66"/>
    <w:rsid w:val="00977219"/>
    <w:rsid w:val="00985F2D"/>
    <w:rsid w:val="0098795E"/>
    <w:rsid w:val="00992D88"/>
    <w:rsid w:val="00994A72"/>
    <w:rsid w:val="00995E76"/>
    <w:rsid w:val="00997C70"/>
    <w:rsid w:val="009A06F3"/>
    <w:rsid w:val="009A5AC5"/>
    <w:rsid w:val="009A6108"/>
    <w:rsid w:val="009B0190"/>
    <w:rsid w:val="009B225E"/>
    <w:rsid w:val="009B2416"/>
    <w:rsid w:val="009B3518"/>
    <w:rsid w:val="009B40B4"/>
    <w:rsid w:val="009B4352"/>
    <w:rsid w:val="009B66DE"/>
    <w:rsid w:val="009B6E5B"/>
    <w:rsid w:val="009C10C2"/>
    <w:rsid w:val="009C7403"/>
    <w:rsid w:val="009D4FB2"/>
    <w:rsid w:val="009E0B69"/>
    <w:rsid w:val="009E3278"/>
    <w:rsid w:val="009E32B7"/>
    <w:rsid w:val="009E3C80"/>
    <w:rsid w:val="009E68BE"/>
    <w:rsid w:val="009F2DC9"/>
    <w:rsid w:val="009F47E0"/>
    <w:rsid w:val="009F6504"/>
    <w:rsid w:val="00A0039A"/>
    <w:rsid w:val="00A01BD6"/>
    <w:rsid w:val="00A01C36"/>
    <w:rsid w:val="00A027B6"/>
    <w:rsid w:val="00A061CB"/>
    <w:rsid w:val="00A14833"/>
    <w:rsid w:val="00A15D1B"/>
    <w:rsid w:val="00A21F0E"/>
    <w:rsid w:val="00A2246D"/>
    <w:rsid w:val="00A25002"/>
    <w:rsid w:val="00A2785F"/>
    <w:rsid w:val="00A32895"/>
    <w:rsid w:val="00A3445E"/>
    <w:rsid w:val="00A40E42"/>
    <w:rsid w:val="00A41C26"/>
    <w:rsid w:val="00A473E4"/>
    <w:rsid w:val="00A604F8"/>
    <w:rsid w:val="00A66921"/>
    <w:rsid w:val="00A709AC"/>
    <w:rsid w:val="00A71575"/>
    <w:rsid w:val="00A71AB9"/>
    <w:rsid w:val="00A7405B"/>
    <w:rsid w:val="00A74F47"/>
    <w:rsid w:val="00A770BC"/>
    <w:rsid w:val="00A772AC"/>
    <w:rsid w:val="00A82F87"/>
    <w:rsid w:val="00A8312C"/>
    <w:rsid w:val="00A85CA4"/>
    <w:rsid w:val="00A86192"/>
    <w:rsid w:val="00A979BF"/>
    <w:rsid w:val="00AA3898"/>
    <w:rsid w:val="00AB0914"/>
    <w:rsid w:val="00AB5C69"/>
    <w:rsid w:val="00AB60F1"/>
    <w:rsid w:val="00AB67FF"/>
    <w:rsid w:val="00AB7642"/>
    <w:rsid w:val="00AC049C"/>
    <w:rsid w:val="00AC3945"/>
    <w:rsid w:val="00AC4830"/>
    <w:rsid w:val="00AD0724"/>
    <w:rsid w:val="00AD1C71"/>
    <w:rsid w:val="00AD35A2"/>
    <w:rsid w:val="00AD3AC0"/>
    <w:rsid w:val="00AD4B42"/>
    <w:rsid w:val="00AD58A0"/>
    <w:rsid w:val="00AD5CED"/>
    <w:rsid w:val="00AD642E"/>
    <w:rsid w:val="00AE3D90"/>
    <w:rsid w:val="00AE40AE"/>
    <w:rsid w:val="00AE518A"/>
    <w:rsid w:val="00AE5375"/>
    <w:rsid w:val="00AF4704"/>
    <w:rsid w:val="00AF4BD2"/>
    <w:rsid w:val="00AF645A"/>
    <w:rsid w:val="00AF7C5E"/>
    <w:rsid w:val="00B04010"/>
    <w:rsid w:val="00B049F1"/>
    <w:rsid w:val="00B0611D"/>
    <w:rsid w:val="00B10346"/>
    <w:rsid w:val="00B10F31"/>
    <w:rsid w:val="00B14C68"/>
    <w:rsid w:val="00B15D72"/>
    <w:rsid w:val="00B2096F"/>
    <w:rsid w:val="00B21505"/>
    <w:rsid w:val="00B237C3"/>
    <w:rsid w:val="00B246A3"/>
    <w:rsid w:val="00B304D6"/>
    <w:rsid w:val="00B31292"/>
    <w:rsid w:val="00B3253F"/>
    <w:rsid w:val="00B34D72"/>
    <w:rsid w:val="00B34F50"/>
    <w:rsid w:val="00B374B0"/>
    <w:rsid w:val="00B4083D"/>
    <w:rsid w:val="00B4155F"/>
    <w:rsid w:val="00B4198C"/>
    <w:rsid w:val="00B45EE5"/>
    <w:rsid w:val="00B51E1E"/>
    <w:rsid w:val="00B52C0E"/>
    <w:rsid w:val="00B55616"/>
    <w:rsid w:val="00B64FCB"/>
    <w:rsid w:val="00B6635E"/>
    <w:rsid w:val="00B711B0"/>
    <w:rsid w:val="00B71A66"/>
    <w:rsid w:val="00B71C1E"/>
    <w:rsid w:val="00B72FCD"/>
    <w:rsid w:val="00B7389F"/>
    <w:rsid w:val="00B808AF"/>
    <w:rsid w:val="00B84848"/>
    <w:rsid w:val="00B857A5"/>
    <w:rsid w:val="00B86930"/>
    <w:rsid w:val="00B871FE"/>
    <w:rsid w:val="00B909AF"/>
    <w:rsid w:val="00B91AFC"/>
    <w:rsid w:val="00B91B08"/>
    <w:rsid w:val="00B94B2F"/>
    <w:rsid w:val="00B96174"/>
    <w:rsid w:val="00BA0E5A"/>
    <w:rsid w:val="00BA1AA6"/>
    <w:rsid w:val="00BD0E38"/>
    <w:rsid w:val="00BD1E51"/>
    <w:rsid w:val="00BD7951"/>
    <w:rsid w:val="00BE064E"/>
    <w:rsid w:val="00BE29AC"/>
    <w:rsid w:val="00BE3642"/>
    <w:rsid w:val="00BE364B"/>
    <w:rsid w:val="00BF4A28"/>
    <w:rsid w:val="00BF4BBB"/>
    <w:rsid w:val="00BF77F5"/>
    <w:rsid w:val="00C02CAE"/>
    <w:rsid w:val="00C03244"/>
    <w:rsid w:val="00C07C72"/>
    <w:rsid w:val="00C1038B"/>
    <w:rsid w:val="00C11A7B"/>
    <w:rsid w:val="00C127AA"/>
    <w:rsid w:val="00C1432A"/>
    <w:rsid w:val="00C1516E"/>
    <w:rsid w:val="00C17A44"/>
    <w:rsid w:val="00C17CD8"/>
    <w:rsid w:val="00C22B15"/>
    <w:rsid w:val="00C237CE"/>
    <w:rsid w:val="00C27581"/>
    <w:rsid w:val="00C337B7"/>
    <w:rsid w:val="00C54E27"/>
    <w:rsid w:val="00C54E61"/>
    <w:rsid w:val="00C574B4"/>
    <w:rsid w:val="00C578C6"/>
    <w:rsid w:val="00C57996"/>
    <w:rsid w:val="00C648C5"/>
    <w:rsid w:val="00C655D6"/>
    <w:rsid w:val="00C65C77"/>
    <w:rsid w:val="00C67B4C"/>
    <w:rsid w:val="00C87690"/>
    <w:rsid w:val="00C87C4F"/>
    <w:rsid w:val="00C9106A"/>
    <w:rsid w:val="00CA3546"/>
    <w:rsid w:val="00CA5AF2"/>
    <w:rsid w:val="00CA73B0"/>
    <w:rsid w:val="00CA76E3"/>
    <w:rsid w:val="00CB073F"/>
    <w:rsid w:val="00CB0861"/>
    <w:rsid w:val="00CB0C91"/>
    <w:rsid w:val="00CB41F3"/>
    <w:rsid w:val="00CB5D37"/>
    <w:rsid w:val="00CC157B"/>
    <w:rsid w:val="00CC1BD6"/>
    <w:rsid w:val="00CC1C98"/>
    <w:rsid w:val="00CC403A"/>
    <w:rsid w:val="00CD0543"/>
    <w:rsid w:val="00CD484E"/>
    <w:rsid w:val="00CD7C72"/>
    <w:rsid w:val="00CE08BF"/>
    <w:rsid w:val="00CE135E"/>
    <w:rsid w:val="00CE1906"/>
    <w:rsid w:val="00CE1F21"/>
    <w:rsid w:val="00CE2F90"/>
    <w:rsid w:val="00CE5884"/>
    <w:rsid w:val="00CE7015"/>
    <w:rsid w:val="00CF1A24"/>
    <w:rsid w:val="00CF4406"/>
    <w:rsid w:val="00CF66B2"/>
    <w:rsid w:val="00CF791C"/>
    <w:rsid w:val="00D0013E"/>
    <w:rsid w:val="00D12654"/>
    <w:rsid w:val="00D20DDC"/>
    <w:rsid w:val="00D23CF2"/>
    <w:rsid w:val="00D246EF"/>
    <w:rsid w:val="00D24D62"/>
    <w:rsid w:val="00D302C0"/>
    <w:rsid w:val="00D30E9C"/>
    <w:rsid w:val="00D34963"/>
    <w:rsid w:val="00D401DB"/>
    <w:rsid w:val="00D42568"/>
    <w:rsid w:val="00D46FF8"/>
    <w:rsid w:val="00D52511"/>
    <w:rsid w:val="00D53292"/>
    <w:rsid w:val="00D54744"/>
    <w:rsid w:val="00D54B83"/>
    <w:rsid w:val="00D566DF"/>
    <w:rsid w:val="00D62E70"/>
    <w:rsid w:val="00D63DDE"/>
    <w:rsid w:val="00D64B4D"/>
    <w:rsid w:val="00D66FC2"/>
    <w:rsid w:val="00D73274"/>
    <w:rsid w:val="00D74402"/>
    <w:rsid w:val="00D7487E"/>
    <w:rsid w:val="00D75BC1"/>
    <w:rsid w:val="00D76341"/>
    <w:rsid w:val="00D76B05"/>
    <w:rsid w:val="00D86D46"/>
    <w:rsid w:val="00D8796C"/>
    <w:rsid w:val="00D90CE0"/>
    <w:rsid w:val="00D91E56"/>
    <w:rsid w:val="00D93E8E"/>
    <w:rsid w:val="00D94F9C"/>
    <w:rsid w:val="00DA0F3E"/>
    <w:rsid w:val="00DA27CE"/>
    <w:rsid w:val="00DA3994"/>
    <w:rsid w:val="00DA567C"/>
    <w:rsid w:val="00DA5FCC"/>
    <w:rsid w:val="00DA68FA"/>
    <w:rsid w:val="00DB0583"/>
    <w:rsid w:val="00DB23CD"/>
    <w:rsid w:val="00DB2C58"/>
    <w:rsid w:val="00DB331E"/>
    <w:rsid w:val="00DB5452"/>
    <w:rsid w:val="00DB696C"/>
    <w:rsid w:val="00DC0741"/>
    <w:rsid w:val="00DC5795"/>
    <w:rsid w:val="00DD0573"/>
    <w:rsid w:val="00DD22CA"/>
    <w:rsid w:val="00DE3650"/>
    <w:rsid w:val="00DE67BE"/>
    <w:rsid w:val="00DE6AF8"/>
    <w:rsid w:val="00DF192C"/>
    <w:rsid w:val="00DF61F0"/>
    <w:rsid w:val="00E04319"/>
    <w:rsid w:val="00E06022"/>
    <w:rsid w:val="00E062E8"/>
    <w:rsid w:val="00E1062B"/>
    <w:rsid w:val="00E12732"/>
    <w:rsid w:val="00E164FF"/>
    <w:rsid w:val="00E16E8F"/>
    <w:rsid w:val="00E2176F"/>
    <w:rsid w:val="00E22646"/>
    <w:rsid w:val="00E2370D"/>
    <w:rsid w:val="00E265EA"/>
    <w:rsid w:val="00E304DF"/>
    <w:rsid w:val="00E30E2A"/>
    <w:rsid w:val="00E310D1"/>
    <w:rsid w:val="00E3194C"/>
    <w:rsid w:val="00E31E8C"/>
    <w:rsid w:val="00E3653A"/>
    <w:rsid w:val="00E366DA"/>
    <w:rsid w:val="00E42398"/>
    <w:rsid w:val="00E45B4F"/>
    <w:rsid w:val="00E50511"/>
    <w:rsid w:val="00E53C64"/>
    <w:rsid w:val="00E53F0A"/>
    <w:rsid w:val="00E60C8D"/>
    <w:rsid w:val="00E6444D"/>
    <w:rsid w:val="00E655DF"/>
    <w:rsid w:val="00E660CE"/>
    <w:rsid w:val="00E67245"/>
    <w:rsid w:val="00E678E9"/>
    <w:rsid w:val="00E7344F"/>
    <w:rsid w:val="00E744FB"/>
    <w:rsid w:val="00E75723"/>
    <w:rsid w:val="00E82211"/>
    <w:rsid w:val="00E8395F"/>
    <w:rsid w:val="00E84FBE"/>
    <w:rsid w:val="00E8630F"/>
    <w:rsid w:val="00E9063A"/>
    <w:rsid w:val="00E90A49"/>
    <w:rsid w:val="00E957AB"/>
    <w:rsid w:val="00E97365"/>
    <w:rsid w:val="00EA2EEA"/>
    <w:rsid w:val="00EB2364"/>
    <w:rsid w:val="00EB2EB4"/>
    <w:rsid w:val="00EB3D16"/>
    <w:rsid w:val="00EB6315"/>
    <w:rsid w:val="00EC46D1"/>
    <w:rsid w:val="00EC4818"/>
    <w:rsid w:val="00EC4A69"/>
    <w:rsid w:val="00ED458D"/>
    <w:rsid w:val="00EE09F7"/>
    <w:rsid w:val="00EE54A4"/>
    <w:rsid w:val="00EF26C6"/>
    <w:rsid w:val="00F03E0D"/>
    <w:rsid w:val="00F14D00"/>
    <w:rsid w:val="00F15C6E"/>
    <w:rsid w:val="00F20A21"/>
    <w:rsid w:val="00F24828"/>
    <w:rsid w:val="00F27066"/>
    <w:rsid w:val="00F27AFC"/>
    <w:rsid w:val="00F27FB1"/>
    <w:rsid w:val="00F33450"/>
    <w:rsid w:val="00F3441E"/>
    <w:rsid w:val="00F414A2"/>
    <w:rsid w:val="00F44345"/>
    <w:rsid w:val="00F45309"/>
    <w:rsid w:val="00F47D9E"/>
    <w:rsid w:val="00F5008E"/>
    <w:rsid w:val="00F541A1"/>
    <w:rsid w:val="00F56E3B"/>
    <w:rsid w:val="00F60352"/>
    <w:rsid w:val="00F613B8"/>
    <w:rsid w:val="00F61DE3"/>
    <w:rsid w:val="00F62BDE"/>
    <w:rsid w:val="00F64057"/>
    <w:rsid w:val="00F64664"/>
    <w:rsid w:val="00F64EEA"/>
    <w:rsid w:val="00F65F8B"/>
    <w:rsid w:val="00F701BA"/>
    <w:rsid w:val="00F73EA5"/>
    <w:rsid w:val="00F74318"/>
    <w:rsid w:val="00F76565"/>
    <w:rsid w:val="00F823E0"/>
    <w:rsid w:val="00F86279"/>
    <w:rsid w:val="00F90226"/>
    <w:rsid w:val="00F9449C"/>
    <w:rsid w:val="00F94626"/>
    <w:rsid w:val="00F94B94"/>
    <w:rsid w:val="00F94E2A"/>
    <w:rsid w:val="00FA04CA"/>
    <w:rsid w:val="00FA0CB4"/>
    <w:rsid w:val="00FA3A54"/>
    <w:rsid w:val="00FA5A04"/>
    <w:rsid w:val="00FA7D60"/>
    <w:rsid w:val="00FB0A11"/>
    <w:rsid w:val="00FB11E0"/>
    <w:rsid w:val="00FB2A5E"/>
    <w:rsid w:val="00FB32BE"/>
    <w:rsid w:val="00FB3DFF"/>
    <w:rsid w:val="00FB47E2"/>
    <w:rsid w:val="00FB4F74"/>
    <w:rsid w:val="00FB5956"/>
    <w:rsid w:val="00FB716C"/>
    <w:rsid w:val="00FC0392"/>
    <w:rsid w:val="00FC20DC"/>
    <w:rsid w:val="00FC5B1B"/>
    <w:rsid w:val="00FD34DB"/>
    <w:rsid w:val="00FD424E"/>
    <w:rsid w:val="00FD6F86"/>
    <w:rsid w:val="00FE0188"/>
    <w:rsid w:val="00FE0952"/>
    <w:rsid w:val="00FE234E"/>
    <w:rsid w:val="00FF3D77"/>
    <w:rsid w:val="00FF3EA5"/>
    <w:rsid w:val="00FF4DD4"/>
    <w:rsid w:val="00FF6A91"/>
    <w:rsid w:val="00FF6B78"/>
    <w:rsid w:val="00FF76A8"/>
    <w:rsid w:val="0C7955AF"/>
    <w:rsid w:val="191C047C"/>
    <w:rsid w:val="2332321D"/>
    <w:rsid w:val="24775B3A"/>
    <w:rsid w:val="29952562"/>
    <w:rsid w:val="2BA3615F"/>
    <w:rsid w:val="6F6574BA"/>
    <w:rsid w:val="75CF52AE"/>
    <w:rsid w:val="ABDF2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jc w:val="left"/>
      <w:outlineLvl w:val="0"/>
    </w:pPr>
    <w:rPr>
      <w:rFonts w:asciiTheme="minorHAnsi" w:hAnsiTheme="minorHAnsi" w:eastAsiaTheme="minorEastAsia" w:cstheme="minorBidi"/>
      <w:b/>
      <w:bCs/>
      <w:kern w:val="44"/>
      <w:sz w:val="30"/>
      <w:szCs w:val="44"/>
    </w:rPr>
  </w:style>
  <w:style w:type="paragraph" w:styleId="3">
    <w:name w:val="heading 2"/>
    <w:basedOn w:val="1"/>
    <w:next w:val="1"/>
    <w:link w:val="4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1"/>
    <w:qFormat/>
    <w:uiPriority w:val="0"/>
    <w:pPr>
      <w:widowControl/>
      <w:ind w:firstLine="420" w:firstLineChars="200"/>
      <w:jc w:val="left"/>
    </w:pPr>
  </w:style>
  <w:style w:type="paragraph" w:styleId="6">
    <w:name w:val="Body Text"/>
    <w:basedOn w:val="1"/>
    <w:link w:val="30"/>
    <w:qFormat/>
    <w:uiPriority w:val="0"/>
    <w:pPr>
      <w:spacing w:after="120"/>
    </w:pPr>
  </w:style>
  <w:style w:type="paragraph" w:styleId="7">
    <w:name w:val="Plain Text"/>
    <w:basedOn w:val="1"/>
    <w:link w:val="23"/>
    <w:qFormat/>
    <w:uiPriority w:val="0"/>
    <w:rPr>
      <w:rFonts w:ascii="宋体" w:hAnsi="Courier New"/>
      <w:szCs w:val="21"/>
    </w:rPr>
  </w:style>
  <w:style w:type="paragraph" w:styleId="8">
    <w:name w:val="Date"/>
    <w:basedOn w:val="1"/>
    <w:next w:val="1"/>
    <w:qFormat/>
    <w:uiPriority w:val="0"/>
    <w:pPr>
      <w:ind w:left="100" w:leftChars="2500"/>
    </w:pPr>
  </w:style>
  <w:style w:type="paragraph" w:styleId="9">
    <w:name w:val="Balloon Text"/>
    <w:basedOn w:val="1"/>
    <w:link w:val="26"/>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9"/>
    <w:qFormat/>
    <w:uiPriority w:val="0"/>
    <w:pPr>
      <w:ind w:firstLine="567"/>
      <w:jc w:val="left"/>
      <w:outlineLvl w:val="1"/>
    </w:pPr>
    <w:rPr>
      <w:rFonts w:ascii="Cambria" w:hAnsi="Cambria" w:eastAsia="仿宋_GB2312"/>
      <w:b/>
      <w:bCs/>
      <w:color w:val="000000"/>
      <w:kern w:val="28"/>
      <w:sz w:val="28"/>
      <w:szCs w:val="32"/>
    </w:rPr>
  </w:style>
  <w:style w:type="paragraph" w:styleId="13">
    <w:name w:val="Normal (Web)"/>
    <w:basedOn w:val="1"/>
    <w:unhideWhenUsed/>
    <w:qFormat/>
    <w:uiPriority w:val="0"/>
    <w:rPr>
      <w:rFonts w:asciiTheme="minorHAnsi" w:hAnsiTheme="minorHAnsi" w:eastAsiaTheme="minorEastAsia" w:cstheme="minorBidi"/>
      <w:sz w:val="24"/>
    </w:rPr>
  </w:style>
  <w:style w:type="paragraph" w:styleId="14">
    <w:name w:val="Title"/>
    <w:basedOn w:val="1"/>
    <w:next w:val="1"/>
    <w:link w:val="41"/>
    <w:qFormat/>
    <w:uiPriority w:val="0"/>
    <w:pPr>
      <w:spacing w:before="240" w:after="60" w:line="500" w:lineRule="exact"/>
      <w:ind w:firstLine="480"/>
      <w:jc w:val="center"/>
      <w:outlineLvl w:val="0"/>
    </w:pPr>
    <w:rPr>
      <w:rFonts w:ascii="Cambria" w:hAnsi="Cambria"/>
      <w:b/>
      <w:bCs/>
      <w:color w:val="000000"/>
      <w:sz w:val="32"/>
      <w:szCs w:val="32"/>
    </w:rPr>
  </w:style>
  <w:style w:type="paragraph" w:styleId="15">
    <w:name w:val="Body Text First Indent"/>
    <w:basedOn w:val="6"/>
    <w:link w:val="31"/>
    <w:qFormat/>
    <w:uiPriority w:val="0"/>
    <w:pPr>
      <w:widowControl/>
      <w:spacing w:line="520" w:lineRule="exact"/>
      <w:ind w:firstLine="420" w:firstLineChars="100"/>
      <w:jc w:val="left"/>
    </w:pPr>
    <w:rPr>
      <w:rFonts w:eastAsia="仿宋_GB2312"/>
      <w:kern w:val="0"/>
      <w:sz w:val="28"/>
    </w:rPr>
  </w:style>
  <w:style w:type="character" w:styleId="18">
    <w:name w:val="page number"/>
    <w:basedOn w:val="17"/>
    <w:qFormat/>
    <w:uiPriority w:val="0"/>
  </w:style>
  <w:style w:type="character" w:styleId="19">
    <w:name w:val="Hyperlink"/>
    <w:qFormat/>
    <w:uiPriority w:val="99"/>
    <w:rPr>
      <w:rFonts w:cs="Times New Roman"/>
      <w:color w:val="0000FF"/>
      <w:u w:val="single"/>
    </w:rPr>
  </w:style>
  <w:style w:type="paragraph" w:customStyle="1" w:styleId="20">
    <w:name w:val="Hu-正文"/>
    <w:basedOn w:val="1"/>
    <w:qFormat/>
    <w:uiPriority w:val="0"/>
    <w:pPr>
      <w:wordWrap w:val="0"/>
      <w:ind w:firstLine="200"/>
    </w:pPr>
    <w:rPr>
      <w:rFonts w:ascii="宋体" w:hAnsi="宋体" w:cs="宋体"/>
      <w:lang w:val="en-GB"/>
    </w:rPr>
  </w:style>
  <w:style w:type="character" w:customStyle="1" w:styleId="21">
    <w:name w:val="正文缩进 Char"/>
    <w:link w:val="5"/>
    <w:qFormat/>
    <w:uiPriority w:val="0"/>
    <w:rPr>
      <w:kern w:val="2"/>
      <w:sz w:val="21"/>
      <w:szCs w:val="24"/>
    </w:rPr>
  </w:style>
  <w:style w:type="character" w:customStyle="1" w:styleId="22">
    <w:name w:val="纯文本 Char"/>
    <w:basedOn w:val="17"/>
    <w:link w:val="7"/>
    <w:qFormat/>
    <w:uiPriority w:val="0"/>
    <w:rPr>
      <w:rFonts w:ascii="宋体" w:hAnsi="Courier New"/>
      <w:kern w:val="2"/>
      <w:sz w:val="21"/>
      <w:szCs w:val="21"/>
    </w:rPr>
  </w:style>
  <w:style w:type="character" w:customStyle="1" w:styleId="23">
    <w:name w:val="纯文本 Char1"/>
    <w:basedOn w:val="17"/>
    <w:link w:val="7"/>
    <w:qFormat/>
    <w:uiPriority w:val="0"/>
    <w:rPr>
      <w:rFonts w:ascii="宋体" w:hAnsi="Courier New" w:cs="Courier New"/>
      <w:kern w:val="2"/>
      <w:sz w:val="21"/>
      <w:szCs w:val="21"/>
    </w:rPr>
  </w:style>
  <w:style w:type="character" w:customStyle="1" w:styleId="24">
    <w:name w:val="图表标题 Char"/>
    <w:link w:val="25"/>
    <w:qFormat/>
    <w:uiPriority w:val="0"/>
    <w:rPr>
      <w:rFonts w:eastAsia="仿宋_GB2312"/>
      <w:b/>
      <w:bCs/>
      <w:sz w:val="28"/>
    </w:rPr>
  </w:style>
  <w:style w:type="paragraph" w:customStyle="1" w:styleId="25">
    <w:name w:val="图表标题"/>
    <w:basedOn w:val="1"/>
    <w:link w:val="24"/>
    <w:qFormat/>
    <w:uiPriority w:val="0"/>
    <w:pPr>
      <w:wordWrap w:val="0"/>
      <w:adjustRightInd w:val="0"/>
      <w:snapToGrid w:val="0"/>
      <w:spacing w:line="360" w:lineRule="auto"/>
      <w:jc w:val="left"/>
    </w:pPr>
    <w:rPr>
      <w:rFonts w:eastAsia="仿宋_GB2312"/>
      <w:b/>
      <w:bCs/>
      <w:kern w:val="0"/>
      <w:sz w:val="28"/>
      <w:szCs w:val="20"/>
    </w:rPr>
  </w:style>
  <w:style w:type="character" w:customStyle="1" w:styleId="26">
    <w:name w:val="批注框文本 Char"/>
    <w:basedOn w:val="17"/>
    <w:link w:val="9"/>
    <w:qFormat/>
    <w:uiPriority w:val="0"/>
    <w:rPr>
      <w:kern w:val="2"/>
      <w:sz w:val="18"/>
      <w:szCs w:val="18"/>
    </w:rPr>
  </w:style>
  <w:style w:type="character" w:customStyle="1" w:styleId="27">
    <w:name w:val="表格文字 Char"/>
    <w:link w:val="28"/>
    <w:qFormat/>
    <w:uiPriority w:val="0"/>
    <w:rPr>
      <w:rFonts w:ascii="宋体"/>
      <w:kern w:val="21"/>
      <w:sz w:val="21"/>
    </w:rPr>
  </w:style>
  <w:style w:type="paragraph" w:customStyle="1" w:styleId="28">
    <w:name w:val="表格文字"/>
    <w:basedOn w:val="1"/>
    <w:link w:val="27"/>
    <w:qFormat/>
    <w:uiPriority w:val="0"/>
    <w:pPr>
      <w:adjustRightInd w:val="0"/>
      <w:spacing w:before="60" w:line="360" w:lineRule="auto"/>
      <w:ind w:firstLine="200" w:firstLineChars="200"/>
      <w:textAlignment w:val="baseline"/>
    </w:pPr>
    <w:rPr>
      <w:rFonts w:ascii="宋体"/>
      <w:kern w:val="21"/>
      <w:szCs w:val="20"/>
    </w:rPr>
  </w:style>
  <w:style w:type="character" w:customStyle="1" w:styleId="29">
    <w:name w:val="正文首行缩进 Char"/>
    <w:basedOn w:val="17"/>
    <w:link w:val="15"/>
    <w:qFormat/>
    <w:locked/>
    <w:uiPriority w:val="0"/>
    <w:rPr>
      <w:rFonts w:eastAsia="仿宋_GB2312"/>
      <w:sz w:val="28"/>
      <w:szCs w:val="24"/>
    </w:rPr>
  </w:style>
  <w:style w:type="character" w:customStyle="1" w:styleId="30">
    <w:name w:val="正文文本 Char"/>
    <w:basedOn w:val="17"/>
    <w:link w:val="6"/>
    <w:qFormat/>
    <w:uiPriority w:val="0"/>
    <w:rPr>
      <w:kern w:val="2"/>
      <w:sz w:val="21"/>
      <w:szCs w:val="24"/>
    </w:rPr>
  </w:style>
  <w:style w:type="character" w:customStyle="1" w:styleId="31">
    <w:name w:val="正文首行缩进 Char1"/>
    <w:basedOn w:val="30"/>
    <w:link w:val="15"/>
    <w:uiPriority w:val="0"/>
  </w:style>
  <w:style w:type="paragraph" w:customStyle="1" w:styleId="32">
    <w:name w:val="(00)"/>
    <w:basedOn w:val="1"/>
    <w:link w:val="33"/>
    <w:qFormat/>
    <w:uiPriority w:val="0"/>
    <w:pPr>
      <w:adjustRightInd w:val="0"/>
      <w:spacing w:line="500" w:lineRule="exact"/>
      <w:ind w:firstLine="480" w:firstLineChars="200"/>
      <w:jc w:val="left"/>
      <w:textAlignment w:val="baseline"/>
    </w:pPr>
    <w:rPr>
      <w:rFonts w:eastAsia="Times New Roman"/>
      <w:kern w:val="0"/>
      <w:sz w:val="24"/>
    </w:rPr>
  </w:style>
  <w:style w:type="character" w:customStyle="1" w:styleId="33">
    <w:name w:val="(00) Char Char"/>
    <w:link w:val="32"/>
    <w:qFormat/>
    <w:uiPriority w:val="0"/>
    <w:rPr>
      <w:rFonts w:eastAsia="Times New Roman"/>
      <w:sz w:val="24"/>
      <w:szCs w:val="24"/>
    </w:rPr>
  </w:style>
  <w:style w:type="paragraph" w:customStyle="1" w:styleId="34">
    <w:name w:val="表头文字标题"/>
    <w:basedOn w:val="1"/>
    <w:next w:val="1"/>
    <w:qFormat/>
    <w:uiPriority w:val="0"/>
    <w:pPr>
      <w:jc w:val="center"/>
    </w:pPr>
    <w:rPr>
      <w:rFonts w:ascii="黑体" w:hAnsi="Calibri" w:eastAsia="黑体"/>
      <w:sz w:val="32"/>
      <w:szCs w:val="20"/>
    </w:rPr>
  </w:style>
  <w:style w:type="paragraph" w:customStyle="1" w:styleId="35">
    <w:name w:val="X正文"/>
    <w:basedOn w:val="1"/>
    <w:qFormat/>
    <w:uiPriority w:val="0"/>
    <w:pPr>
      <w:spacing w:line="520" w:lineRule="exact"/>
      <w:ind w:firstLine="480"/>
    </w:pPr>
    <w:rPr>
      <w:rFonts w:ascii="宋体" w:hAnsi="宋体"/>
      <w:kern w:val="0"/>
      <w:sz w:val="24"/>
      <w:lang w:val="zh-CN"/>
    </w:rPr>
  </w:style>
  <w:style w:type="paragraph" w:customStyle="1" w:styleId="36">
    <w:name w:val="表格"/>
    <w:basedOn w:val="1"/>
    <w:qFormat/>
    <w:uiPriority w:val="0"/>
    <w:pPr>
      <w:jc w:val="center"/>
    </w:pPr>
    <w:rPr>
      <w:rFonts w:hAnsi="宋体"/>
      <w:szCs w:val="21"/>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8">
    <w:name w:val="标题 1 Char"/>
    <w:basedOn w:val="17"/>
    <w:link w:val="2"/>
    <w:qFormat/>
    <w:uiPriority w:val="0"/>
    <w:rPr>
      <w:rFonts w:asciiTheme="minorHAnsi" w:hAnsiTheme="minorHAnsi" w:eastAsiaTheme="minorEastAsia" w:cstheme="minorBidi"/>
      <w:b/>
      <w:bCs/>
      <w:kern w:val="44"/>
      <w:sz w:val="30"/>
      <w:szCs w:val="44"/>
    </w:rPr>
  </w:style>
  <w:style w:type="character" w:customStyle="1" w:styleId="39">
    <w:name w:val="副标题 Char"/>
    <w:basedOn w:val="17"/>
    <w:link w:val="12"/>
    <w:qFormat/>
    <w:uiPriority w:val="0"/>
    <w:rPr>
      <w:rFonts w:ascii="Cambria" w:hAnsi="Cambria" w:eastAsia="仿宋_GB2312"/>
      <w:b/>
      <w:bCs/>
      <w:color w:val="000000"/>
      <w:kern w:val="28"/>
      <w:sz w:val="28"/>
      <w:szCs w:val="32"/>
    </w:rPr>
  </w:style>
  <w:style w:type="character" w:customStyle="1" w:styleId="40">
    <w:name w:val="标题 3 Char"/>
    <w:basedOn w:val="17"/>
    <w:link w:val="4"/>
    <w:uiPriority w:val="0"/>
    <w:rPr>
      <w:b/>
      <w:bCs/>
      <w:kern w:val="2"/>
      <w:sz w:val="32"/>
      <w:szCs w:val="32"/>
    </w:rPr>
  </w:style>
  <w:style w:type="character" w:customStyle="1" w:styleId="41">
    <w:name w:val="标题 Char"/>
    <w:basedOn w:val="17"/>
    <w:link w:val="14"/>
    <w:qFormat/>
    <w:uiPriority w:val="0"/>
    <w:rPr>
      <w:rFonts w:ascii="Cambria" w:hAnsi="Cambria"/>
      <w:b/>
      <w:bCs/>
      <w:color w:val="000000"/>
      <w:kern w:val="2"/>
      <w:sz w:val="32"/>
      <w:szCs w:val="32"/>
    </w:rPr>
  </w:style>
  <w:style w:type="character" w:customStyle="1" w:styleId="42">
    <w:name w:val="标题 2 Char"/>
    <w:basedOn w:val="17"/>
    <w:link w:val="3"/>
    <w:qFormat/>
    <w:uiPriority w:val="0"/>
    <w:rPr>
      <w:rFonts w:ascii="Cambria" w:hAnsi="Cambria"/>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b:Sources xmlns:b="http://schemas.openxmlformats.org/officeDocument/2006/bibliography" StyleName="APA Fifth Edition" xmlns:b="http://schemas.openxmlformats.org/officeDocument/2006/bibliography" SelectedStyle="\APA.XSL"/>

</file>

<file path=customXml/itemProps1.xml><?xml version="1.0" encoding="utf-8"?>
<ds:datastoreItem xmlns:ds="http://schemas.openxmlformats.org/officeDocument/2006/customXml" ds:itemID="{E2346A07-8DDB-4EC3-B61D-551F68A8390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234</Words>
  <Characters>1335</Characters>
  <Lines>11</Lines>
  <Paragraphs>3</Paragraphs>
  <TotalTime>414</TotalTime>
  <ScaleCrop>false</ScaleCrop>
  <LinksUpToDate>false</LinksUpToDate>
  <CharactersWithSpaces>1566</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2024-08-15T11:41:00Z</dcterms:created>
  <dc:creator>Microsoft</dc:creator>
  <cp:lastModifiedBy>刘唱</cp:lastModifiedBy>
  <cp:lastPrinted>2023-10-07T15:03:00Z</cp:lastPrinted>
  <dcterms:modified xsi:type="dcterms:W3CDTF">2026-06-11T10:53:11Z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463A5B4C984F558817232A6A8EE1E69D_42</vt:lpwstr>
  </property>
</Properties>
</file>