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E87" w:rsidRDefault="00D37E87" w:rsidP="00D37E87">
      <w:pPr>
        <w:spacing w:line="580" w:lineRule="exact"/>
        <w:rPr>
          <w:rFonts w:ascii="方正仿宋_GBK" w:eastAsia="方正仿宋_GBK"/>
          <w:color w:val="FF0000"/>
          <w:sz w:val="32"/>
          <w:szCs w:val="32"/>
        </w:rPr>
      </w:pPr>
    </w:p>
    <w:p w:rsidR="00D37E87" w:rsidRDefault="00D37E87" w:rsidP="00D37E87">
      <w:pPr>
        <w:spacing w:line="580" w:lineRule="exact"/>
        <w:rPr>
          <w:rFonts w:ascii="方正仿宋_GBK" w:eastAsia="方正仿宋_GBK"/>
          <w:color w:val="FF0000"/>
          <w:sz w:val="32"/>
          <w:szCs w:val="32"/>
        </w:rPr>
      </w:pPr>
    </w:p>
    <w:p w:rsidR="00D37E87" w:rsidRDefault="00D37E87" w:rsidP="00D37E87">
      <w:pPr>
        <w:spacing w:line="580" w:lineRule="exact"/>
        <w:rPr>
          <w:rFonts w:ascii="方正仿宋_GBK" w:eastAsia="方正仿宋_GBK"/>
          <w:color w:val="FF0000"/>
          <w:sz w:val="32"/>
          <w:szCs w:val="32"/>
        </w:rPr>
      </w:pPr>
    </w:p>
    <w:p w:rsidR="00D37E87" w:rsidRDefault="00D37E87" w:rsidP="00D37E87">
      <w:pPr>
        <w:ind w:firstLineChars="112" w:firstLine="358"/>
        <w:rPr>
          <w:rFonts w:ascii="方正仿宋_GBK" w:eastAsia="方正仿宋_GBK"/>
          <w:color w:val="FF0000"/>
          <w:sz w:val="32"/>
          <w:szCs w:val="32"/>
        </w:rPr>
      </w:pPr>
    </w:p>
    <w:p w:rsidR="00D37E87" w:rsidRDefault="00D37E87" w:rsidP="00D37E87">
      <w:pPr>
        <w:spacing w:line="560" w:lineRule="exact"/>
        <w:rPr>
          <w:rFonts w:ascii="方正仿宋_GBK" w:eastAsia="方正仿宋_GBK"/>
          <w:color w:val="FF0000"/>
          <w:sz w:val="32"/>
          <w:szCs w:val="32"/>
        </w:rPr>
      </w:pPr>
    </w:p>
    <w:p w:rsidR="00D37E87" w:rsidRDefault="00D37E87" w:rsidP="00D37E87">
      <w:pPr>
        <w:spacing w:line="560" w:lineRule="exact"/>
        <w:rPr>
          <w:rFonts w:ascii="方正仿宋_GBK" w:eastAsia="方正仿宋_GBK"/>
          <w:color w:val="FF0000"/>
          <w:sz w:val="32"/>
          <w:szCs w:val="32"/>
        </w:rPr>
      </w:pPr>
    </w:p>
    <w:p w:rsidR="00D37E87" w:rsidRDefault="00D37E87" w:rsidP="00D37E87">
      <w:pPr>
        <w:spacing w:line="560" w:lineRule="exact"/>
        <w:rPr>
          <w:rFonts w:ascii="方正仿宋_GBK" w:eastAsia="方正仿宋_GBK"/>
          <w:color w:val="FF0000"/>
          <w:sz w:val="32"/>
          <w:szCs w:val="32"/>
        </w:rPr>
      </w:pPr>
    </w:p>
    <w:p w:rsidR="00D37E87" w:rsidRDefault="00D37E87" w:rsidP="00D37E87">
      <w:pPr>
        <w:spacing w:line="380" w:lineRule="exact"/>
        <w:ind w:firstLineChars="150" w:firstLine="480"/>
        <w:jc w:val="center"/>
        <w:rPr>
          <w:rFonts w:ascii="方正仿宋_GBK" w:eastAsia="方正仿宋_GBK"/>
          <w:sz w:val="32"/>
          <w:szCs w:val="32"/>
        </w:rPr>
      </w:pPr>
    </w:p>
    <w:p w:rsidR="00D37E87" w:rsidRDefault="00D37E87" w:rsidP="00D37E87">
      <w:pPr>
        <w:spacing w:line="560" w:lineRule="exact"/>
        <w:ind w:firstLineChars="150" w:firstLine="480"/>
        <w:jc w:val="center"/>
        <w:rPr>
          <w:rFonts w:ascii="方正仿宋_GBK" w:eastAsia="方正仿宋_GBK"/>
          <w:sz w:val="32"/>
          <w:szCs w:val="32"/>
        </w:rPr>
      </w:pPr>
      <w:r>
        <w:rPr>
          <w:rFonts w:ascii="方正仿宋_GBK" w:eastAsia="方正仿宋_GBK" w:hint="eastAsia"/>
          <w:sz w:val="32"/>
          <w:szCs w:val="32"/>
        </w:rPr>
        <w:t>石柱水利许可〔20</w:t>
      </w:r>
      <w:r w:rsidR="00EC4D0C">
        <w:rPr>
          <w:rFonts w:ascii="方正仿宋_GBK" w:eastAsia="方正仿宋_GBK" w:hint="eastAsia"/>
          <w:sz w:val="32"/>
          <w:szCs w:val="32"/>
        </w:rPr>
        <w:t>2</w:t>
      </w:r>
      <w:r w:rsidR="00A22C0C">
        <w:rPr>
          <w:rFonts w:ascii="方正仿宋_GBK" w:eastAsia="方正仿宋_GBK" w:hint="eastAsia"/>
          <w:sz w:val="32"/>
          <w:szCs w:val="32"/>
        </w:rPr>
        <w:t>5</w:t>
      </w:r>
      <w:r>
        <w:rPr>
          <w:rFonts w:ascii="方正仿宋_GBK" w:eastAsia="方正仿宋_GBK" w:hint="eastAsia"/>
          <w:sz w:val="32"/>
          <w:szCs w:val="32"/>
        </w:rPr>
        <w:t>〕</w:t>
      </w:r>
      <w:r w:rsidR="00A22C0C">
        <w:rPr>
          <w:rFonts w:ascii="方正仿宋_GBK" w:eastAsia="方正仿宋_GBK" w:hint="eastAsia"/>
          <w:sz w:val="32"/>
          <w:szCs w:val="32"/>
        </w:rPr>
        <w:t>37</w:t>
      </w:r>
      <w:r>
        <w:rPr>
          <w:rFonts w:ascii="方正仿宋_GBK" w:eastAsia="方正仿宋_GBK" w:hint="eastAsia"/>
          <w:sz w:val="32"/>
          <w:szCs w:val="32"/>
        </w:rPr>
        <w:t>号</w:t>
      </w:r>
    </w:p>
    <w:p w:rsidR="00D37E87" w:rsidRDefault="00D37E87" w:rsidP="00D37E87">
      <w:pPr>
        <w:jc w:val="center"/>
        <w:rPr>
          <w:sz w:val="32"/>
          <w:szCs w:val="32"/>
        </w:rPr>
      </w:pPr>
    </w:p>
    <w:p w:rsidR="00690CD5" w:rsidRPr="009F0514" w:rsidRDefault="00E557DB">
      <w:pPr>
        <w:snapToGrid w:val="0"/>
        <w:spacing w:line="594" w:lineRule="exact"/>
        <w:jc w:val="center"/>
        <w:rPr>
          <w:rFonts w:eastAsia="方正小标宋_GBK"/>
          <w:b/>
          <w:sz w:val="44"/>
          <w:szCs w:val="44"/>
        </w:rPr>
      </w:pPr>
      <w:r w:rsidRPr="009F0514">
        <w:rPr>
          <w:rFonts w:eastAsia="方正小标宋_GBK" w:hint="eastAsia"/>
          <w:b/>
          <w:sz w:val="44"/>
          <w:szCs w:val="44"/>
        </w:rPr>
        <w:t>石柱土家族自治县水利局</w:t>
      </w:r>
    </w:p>
    <w:p w:rsidR="00462E56" w:rsidRDefault="00E557DB" w:rsidP="00EC4455">
      <w:pPr>
        <w:snapToGrid w:val="0"/>
        <w:spacing w:line="594" w:lineRule="exact"/>
        <w:jc w:val="center"/>
        <w:rPr>
          <w:rFonts w:eastAsia="方正小标宋_GBK"/>
          <w:b/>
          <w:sz w:val="44"/>
          <w:szCs w:val="44"/>
        </w:rPr>
      </w:pPr>
      <w:r w:rsidRPr="009F0514">
        <w:rPr>
          <w:rFonts w:eastAsia="方正小标宋_GBK" w:hint="eastAsia"/>
          <w:b/>
          <w:sz w:val="44"/>
          <w:szCs w:val="44"/>
        </w:rPr>
        <w:t>关于</w:t>
      </w:r>
      <w:r w:rsidR="00A22C0C">
        <w:rPr>
          <w:rFonts w:eastAsia="方正小标宋_GBK" w:hint="eastAsia"/>
          <w:b/>
          <w:sz w:val="44"/>
          <w:szCs w:val="44"/>
        </w:rPr>
        <w:t>重庆市石柱县黄水水厂</w:t>
      </w:r>
      <w:r w:rsidR="00EC4455">
        <w:rPr>
          <w:rFonts w:eastAsia="方正小标宋_GBK" w:hint="eastAsia"/>
          <w:b/>
          <w:sz w:val="44"/>
          <w:szCs w:val="44"/>
        </w:rPr>
        <w:t>水</w:t>
      </w:r>
      <w:r w:rsidR="00EC4D0C" w:rsidRPr="009F0514">
        <w:rPr>
          <w:rFonts w:eastAsia="方正小标宋_GBK" w:hint="eastAsia"/>
          <w:b/>
          <w:sz w:val="44"/>
          <w:szCs w:val="44"/>
        </w:rPr>
        <w:t>资源论证报告</w:t>
      </w:r>
      <w:r w:rsidR="002F2717">
        <w:rPr>
          <w:rFonts w:eastAsia="方正小标宋_GBK" w:hint="eastAsia"/>
          <w:b/>
          <w:sz w:val="44"/>
          <w:szCs w:val="44"/>
        </w:rPr>
        <w:t>书</w:t>
      </w:r>
    </w:p>
    <w:p w:rsidR="00690CD5" w:rsidRPr="009F0514" w:rsidRDefault="005819C2" w:rsidP="00EC4455">
      <w:pPr>
        <w:snapToGrid w:val="0"/>
        <w:spacing w:line="594" w:lineRule="exact"/>
        <w:jc w:val="center"/>
        <w:rPr>
          <w:rFonts w:eastAsia="方正小标宋_GBK"/>
          <w:b/>
          <w:sz w:val="44"/>
          <w:szCs w:val="44"/>
        </w:rPr>
      </w:pPr>
      <w:r w:rsidRPr="009F0514">
        <w:rPr>
          <w:rFonts w:eastAsia="方正小标宋_GBK" w:hint="eastAsia"/>
          <w:b/>
          <w:sz w:val="44"/>
          <w:szCs w:val="44"/>
        </w:rPr>
        <w:t>准</w:t>
      </w:r>
      <w:r w:rsidR="00C1089A" w:rsidRPr="009F0514">
        <w:rPr>
          <w:rFonts w:eastAsia="方正小标宋_GBK" w:hint="eastAsia"/>
          <w:b/>
          <w:sz w:val="44"/>
          <w:szCs w:val="44"/>
        </w:rPr>
        <w:t>予以许可</w:t>
      </w:r>
      <w:r w:rsidR="00E557DB" w:rsidRPr="009F0514">
        <w:rPr>
          <w:rFonts w:eastAsia="方正小标宋_GBK" w:hint="eastAsia"/>
          <w:b/>
          <w:sz w:val="44"/>
          <w:szCs w:val="44"/>
        </w:rPr>
        <w:t>的</w:t>
      </w:r>
      <w:r w:rsidR="00EC4455">
        <w:rPr>
          <w:rFonts w:eastAsia="方正小标宋_GBK" w:hint="eastAsia"/>
          <w:b/>
          <w:sz w:val="44"/>
          <w:szCs w:val="44"/>
        </w:rPr>
        <w:t>决定</w:t>
      </w:r>
    </w:p>
    <w:p w:rsidR="00690CD5" w:rsidRPr="009F0514" w:rsidRDefault="00690CD5">
      <w:pPr>
        <w:snapToGrid w:val="0"/>
        <w:spacing w:line="594" w:lineRule="exact"/>
        <w:jc w:val="center"/>
        <w:rPr>
          <w:rFonts w:ascii="方正仿宋_GBK" w:eastAsia="方正仿宋_GBK"/>
          <w:b/>
          <w:sz w:val="32"/>
          <w:szCs w:val="32"/>
        </w:rPr>
      </w:pPr>
    </w:p>
    <w:p w:rsidR="00743FB9" w:rsidRPr="00094099" w:rsidRDefault="00A22C0C" w:rsidP="00A52B22">
      <w:pPr>
        <w:spacing w:line="540" w:lineRule="exact"/>
        <w:rPr>
          <w:rFonts w:ascii="方正仿宋_GBK" w:eastAsia="方正仿宋_GBK" w:hAnsi="宋体"/>
          <w:bCs/>
          <w:color w:val="000000"/>
          <w:sz w:val="32"/>
          <w:szCs w:val="32"/>
        </w:rPr>
      </w:pPr>
      <w:r>
        <w:rPr>
          <w:rFonts w:ascii="方正仿宋_GBK" w:eastAsia="方正仿宋_GBK" w:hAnsi="宋体" w:hint="eastAsia"/>
          <w:bCs/>
          <w:color w:val="000000"/>
          <w:sz w:val="32"/>
          <w:szCs w:val="32"/>
        </w:rPr>
        <w:t>石柱土家族自治县源通水务有限公司</w:t>
      </w:r>
      <w:r w:rsidR="00743FB9">
        <w:rPr>
          <w:rFonts w:ascii="方正仿宋_GBK" w:eastAsia="方正仿宋_GBK" w:hAnsi="宋体" w:hint="eastAsia"/>
          <w:bCs/>
          <w:color w:val="000000"/>
          <w:sz w:val="32"/>
          <w:szCs w:val="32"/>
        </w:rPr>
        <w:t>：</w:t>
      </w:r>
    </w:p>
    <w:p w:rsidR="00743FB9" w:rsidRDefault="00743FB9" w:rsidP="00A52B22">
      <w:pPr>
        <w:widowControl/>
        <w:adjustRightInd w:val="0"/>
        <w:snapToGrid w:val="0"/>
        <w:spacing w:line="540" w:lineRule="exact"/>
        <w:ind w:firstLineChars="200" w:firstLine="640"/>
        <w:rPr>
          <w:rFonts w:ascii="方正仿宋_GBK" w:eastAsia="方正仿宋_GBK"/>
          <w:color w:val="000000" w:themeColor="text1"/>
          <w:sz w:val="32"/>
          <w:szCs w:val="32"/>
        </w:rPr>
      </w:pPr>
      <w:r>
        <w:rPr>
          <w:rFonts w:ascii="方正仿宋_GBK" w:eastAsia="方正仿宋_GBK" w:hint="eastAsia"/>
          <w:color w:val="000000" w:themeColor="text1"/>
          <w:sz w:val="32"/>
          <w:szCs w:val="32"/>
        </w:rPr>
        <w:t>你</w:t>
      </w:r>
      <w:r w:rsidR="00A22C0C">
        <w:rPr>
          <w:rFonts w:ascii="方正仿宋_GBK" w:eastAsia="方正仿宋_GBK" w:hint="eastAsia"/>
          <w:color w:val="000000" w:themeColor="text1"/>
          <w:sz w:val="32"/>
          <w:szCs w:val="32"/>
        </w:rPr>
        <w:t>司</w:t>
      </w:r>
      <w:r>
        <w:rPr>
          <w:rFonts w:ascii="方正仿宋_GBK" w:eastAsia="方正仿宋_GBK" w:hint="eastAsia"/>
          <w:color w:val="000000" w:themeColor="text1"/>
          <w:sz w:val="32"/>
          <w:szCs w:val="32"/>
        </w:rPr>
        <w:t>报来《</w:t>
      </w:r>
      <w:r w:rsidR="00A22C0C">
        <w:rPr>
          <w:rFonts w:ascii="方正仿宋_GBK" w:eastAsia="方正仿宋_GBK" w:hint="eastAsia"/>
          <w:color w:val="000000" w:themeColor="text1"/>
          <w:sz w:val="32"/>
          <w:szCs w:val="32"/>
        </w:rPr>
        <w:t>重庆市石柱县黄水水厂</w:t>
      </w:r>
      <w:r>
        <w:rPr>
          <w:rFonts w:ascii="方正仿宋_GBK" w:eastAsia="方正仿宋_GBK" w:hint="eastAsia"/>
          <w:color w:val="000000" w:themeColor="text1"/>
          <w:sz w:val="32"/>
          <w:szCs w:val="32"/>
        </w:rPr>
        <w:t>水资源论证报告书》（以下简称《报告》）和《取水许可申请书》等材料已收悉。经审查，提交的申请材料齐全，符合法定形式，根据《取水许可和水资源费征收管理条例》（国务院令第460号）、《取水许可管理办法》（水利部令第34号）和《重庆市取水许可和水资源费征收管理办法》的相关规定，结合专家意见对</w:t>
      </w:r>
      <w:r w:rsidR="00A22C0C">
        <w:rPr>
          <w:rFonts w:ascii="方正仿宋_GBK" w:eastAsia="方正仿宋_GBK" w:hint="eastAsia"/>
          <w:color w:val="000000" w:themeColor="text1"/>
          <w:sz w:val="32"/>
          <w:szCs w:val="32"/>
        </w:rPr>
        <w:t>重庆市石柱县黄水水厂</w:t>
      </w:r>
      <w:r>
        <w:rPr>
          <w:rFonts w:ascii="方正仿宋_GBK" w:eastAsia="方正仿宋_GBK" w:hint="eastAsia"/>
          <w:color w:val="000000" w:themeColor="text1"/>
          <w:sz w:val="32"/>
          <w:szCs w:val="32"/>
        </w:rPr>
        <w:t>取水准予行政许可。</w:t>
      </w:r>
    </w:p>
    <w:p w:rsidR="00743FB9" w:rsidRDefault="00743FB9" w:rsidP="00A52B22">
      <w:pPr>
        <w:widowControl/>
        <w:adjustRightInd w:val="0"/>
        <w:snapToGrid w:val="0"/>
        <w:spacing w:line="540" w:lineRule="exact"/>
        <w:ind w:firstLineChars="200" w:firstLine="640"/>
        <w:rPr>
          <w:rFonts w:ascii="方正仿宋_GBK" w:eastAsia="方正仿宋_GBK"/>
          <w:color w:val="000000" w:themeColor="text1"/>
          <w:sz w:val="32"/>
          <w:szCs w:val="32"/>
        </w:rPr>
      </w:pPr>
      <w:r>
        <w:rPr>
          <w:rFonts w:ascii="方正仿宋_GBK" w:eastAsia="方正仿宋_GBK" w:hint="eastAsia"/>
          <w:color w:val="000000" w:themeColor="text1"/>
          <w:sz w:val="32"/>
          <w:szCs w:val="32"/>
        </w:rPr>
        <w:t>决定如下：</w:t>
      </w:r>
    </w:p>
    <w:p w:rsidR="00743FB9" w:rsidRDefault="00743FB9" w:rsidP="00A52B22">
      <w:pPr>
        <w:spacing w:line="540" w:lineRule="exact"/>
        <w:ind w:firstLineChars="200" w:firstLine="643"/>
        <w:rPr>
          <w:rFonts w:ascii="方正仿宋_GBK" w:eastAsia="方正仿宋_GBK" w:hAnsi="仿宋"/>
          <w:b/>
          <w:color w:val="000000"/>
          <w:sz w:val="32"/>
          <w:szCs w:val="32"/>
        </w:rPr>
      </w:pPr>
      <w:r w:rsidRPr="002C2E72">
        <w:rPr>
          <w:rFonts w:ascii="方正仿宋_GBK" w:eastAsia="方正仿宋_GBK" w:hAnsi="仿宋" w:hint="eastAsia"/>
          <w:b/>
          <w:color w:val="000000"/>
          <w:sz w:val="32"/>
          <w:szCs w:val="32"/>
        </w:rPr>
        <w:lastRenderedPageBreak/>
        <w:t>一、项目概况</w:t>
      </w:r>
    </w:p>
    <w:p w:rsidR="007C3374" w:rsidRPr="007C3374" w:rsidRDefault="007C3374" w:rsidP="00A52B22">
      <w:pPr>
        <w:kinsoku w:val="0"/>
        <w:overflowPunct w:val="0"/>
        <w:autoSpaceDE w:val="0"/>
        <w:autoSpaceDN w:val="0"/>
        <w:spacing w:line="540" w:lineRule="exact"/>
        <w:ind w:firstLineChars="200" w:firstLine="640"/>
        <w:rPr>
          <w:rFonts w:ascii="方正仿宋_GBK" w:eastAsia="方正仿宋_GBK" w:hAnsi="宋体"/>
          <w:bCs/>
          <w:color w:val="000000"/>
          <w:sz w:val="32"/>
          <w:szCs w:val="32"/>
        </w:rPr>
      </w:pPr>
      <w:r w:rsidRPr="007C3374">
        <w:rPr>
          <w:rFonts w:ascii="方正仿宋_GBK" w:eastAsia="方正仿宋_GBK" w:hAnsi="宋体" w:hint="eastAsia"/>
          <w:bCs/>
          <w:color w:val="000000"/>
          <w:sz w:val="32"/>
          <w:szCs w:val="32"/>
        </w:rPr>
        <w:t>黄水水厂位于石柱县黄水镇，由三个独立的水厂组成，新、老水厂均采用混凝、沉淀、过滤、消毒等常规处理工艺，总处理规模为2.3万m³/d。随着黄水旅游业和场镇的发展，现状供水规模无法满足旅游人口的饮水需求。为了解决避暑旅游发展带来的水量供需矛盾保证黄水镇近远期供水的可靠性和安全性，2023年石柱土家族自治县源通水务有限公司对黄水水厂进行扩容改造。对老水厂(处理规模0.3万</w:t>
      </w:r>
      <w:r w:rsidRPr="007C3374">
        <w:rPr>
          <w:rFonts w:asciiTheme="majorEastAsia" w:eastAsiaTheme="majorEastAsia" w:hAnsiTheme="majorEastAsia" w:hint="eastAsia"/>
          <w:bCs/>
          <w:color w:val="000000"/>
          <w:sz w:val="32"/>
          <w:szCs w:val="32"/>
        </w:rPr>
        <w:t>m³/d</w:t>
      </w:r>
      <w:r w:rsidRPr="007C3374">
        <w:rPr>
          <w:rFonts w:ascii="方正仿宋_GBK" w:eastAsia="方正仿宋_GBK" w:hAnsi="宋体" w:hint="eastAsia"/>
          <w:bCs/>
          <w:color w:val="000000"/>
          <w:sz w:val="32"/>
          <w:szCs w:val="32"/>
        </w:rPr>
        <w:t>）进行扩建，建成后实现2万</w:t>
      </w:r>
      <w:r w:rsidRPr="007C3374">
        <w:rPr>
          <w:rFonts w:asciiTheme="majorEastAsia" w:eastAsiaTheme="majorEastAsia" w:hAnsiTheme="majorEastAsia" w:hint="eastAsia"/>
          <w:bCs/>
          <w:color w:val="000000"/>
          <w:sz w:val="32"/>
          <w:szCs w:val="32"/>
        </w:rPr>
        <w:t>m³</w:t>
      </w:r>
      <w:r w:rsidRPr="007C3374">
        <w:rPr>
          <w:rFonts w:ascii="方正仿宋_GBK" w:eastAsia="方正仿宋_GBK" w:hAnsi="宋体" w:hint="eastAsia"/>
          <w:bCs/>
          <w:color w:val="000000"/>
          <w:sz w:val="32"/>
          <w:szCs w:val="32"/>
        </w:rPr>
        <w:t>/d的供水能力</w:t>
      </w:r>
    </w:p>
    <w:p w:rsidR="007C3374" w:rsidRPr="007C3374" w:rsidRDefault="007C3374" w:rsidP="00A52B22">
      <w:pPr>
        <w:kinsoku w:val="0"/>
        <w:overflowPunct w:val="0"/>
        <w:autoSpaceDE w:val="0"/>
        <w:autoSpaceDN w:val="0"/>
        <w:spacing w:line="540" w:lineRule="exact"/>
        <w:ind w:firstLineChars="200" w:firstLine="640"/>
        <w:rPr>
          <w:rFonts w:ascii="方正仿宋_GBK" w:eastAsia="方正仿宋_GBK" w:hAnsi="宋体"/>
          <w:bCs/>
          <w:color w:val="000000"/>
          <w:sz w:val="32"/>
          <w:szCs w:val="32"/>
        </w:rPr>
      </w:pPr>
      <w:r w:rsidRPr="007C3374">
        <w:rPr>
          <w:rFonts w:ascii="方正仿宋_GBK" w:eastAsia="方正仿宋_GBK" w:hAnsi="宋体" w:hint="eastAsia"/>
          <w:bCs/>
          <w:color w:val="000000"/>
          <w:sz w:val="32"/>
          <w:szCs w:val="32"/>
        </w:rPr>
        <w:t>扩容后黄水水厂共有一座1万</w:t>
      </w:r>
      <w:r w:rsidRPr="007C3374">
        <w:rPr>
          <w:rFonts w:asciiTheme="majorEastAsia" w:eastAsiaTheme="majorEastAsia" w:hAnsiTheme="majorEastAsia" w:hint="eastAsia"/>
          <w:bCs/>
          <w:color w:val="000000"/>
          <w:sz w:val="32"/>
          <w:szCs w:val="32"/>
        </w:rPr>
        <w:t>m³</w:t>
      </w:r>
      <w:r w:rsidRPr="007C3374">
        <w:rPr>
          <w:rFonts w:ascii="方正仿宋_GBK" w:eastAsia="方正仿宋_GBK" w:hAnsi="宋体" w:hint="eastAsia"/>
          <w:bCs/>
          <w:color w:val="000000"/>
          <w:sz w:val="32"/>
          <w:szCs w:val="32"/>
        </w:rPr>
        <w:t>/d的传统构筑物水厂，一座1万</w:t>
      </w:r>
      <w:r w:rsidRPr="007C3374">
        <w:rPr>
          <w:rFonts w:asciiTheme="majorEastAsia" w:eastAsiaTheme="majorEastAsia" w:hAnsiTheme="majorEastAsia" w:hint="eastAsia"/>
          <w:bCs/>
          <w:color w:val="000000"/>
          <w:sz w:val="32"/>
          <w:szCs w:val="32"/>
        </w:rPr>
        <w:t>m³</w:t>
      </w:r>
      <w:r w:rsidRPr="007C3374">
        <w:rPr>
          <w:rFonts w:ascii="方正仿宋_GBK" w:eastAsia="方正仿宋_GBK" w:hAnsi="宋体" w:hint="eastAsia"/>
          <w:bCs/>
          <w:color w:val="000000"/>
          <w:sz w:val="32"/>
          <w:szCs w:val="32"/>
        </w:rPr>
        <w:t>/d一体化处理设施，一座2万</w:t>
      </w:r>
      <w:r w:rsidRPr="007C3374">
        <w:rPr>
          <w:rFonts w:asciiTheme="majorEastAsia" w:eastAsiaTheme="majorEastAsia" w:hAnsiTheme="majorEastAsia" w:hint="eastAsia"/>
          <w:bCs/>
          <w:color w:val="000000"/>
          <w:sz w:val="32"/>
          <w:szCs w:val="32"/>
        </w:rPr>
        <w:t>m³</w:t>
      </w:r>
      <w:r w:rsidRPr="007C3374">
        <w:rPr>
          <w:rFonts w:ascii="方正仿宋_GBK" w:eastAsia="方正仿宋_GBK" w:hAnsi="宋体" w:hint="eastAsia"/>
          <w:bCs/>
          <w:color w:val="000000"/>
          <w:sz w:val="32"/>
          <w:szCs w:val="32"/>
        </w:rPr>
        <w:t>/d一体化处理设施。黄水水厂总供水能力为4万</w:t>
      </w:r>
      <w:r w:rsidRPr="007C3374">
        <w:rPr>
          <w:rFonts w:asciiTheme="majorEastAsia" w:eastAsiaTheme="majorEastAsia" w:hAnsiTheme="majorEastAsia" w:hint="eastAsia"/>
          <w:bCs/>
          <w:color w:val="000000"/>
          <w:sz w:val="32"/>
          <w:szCs w:val="32"/>
        </w:rPr>
        <w:t>m³</w:t>
      </w:r>
      <w:r w:rsidRPr="007C3374">
        <w:rPr>
          <w:rFonts w:ascii="方正仿宋_GBK" w:eastAsia="方正仿宋_GBK" w:hAnsi="宋体" w:hint="eastAsia"/>
          <w:bCs/>
          <w:color w:val="000000"/>
          <w:sz w:val="32"/>
          <w:szCs w:val="32"/>
        </w:rPr>
        <w:t>/d。</w:t>
      </w:r>
    </w:p>
    <w:p w:rsidR="007C3374" w:rsidRDefault="007C3374" w:rsidP="00A52B22">
      <w:pPr>
        <w:kinsoku w:val="0"/>
        <w:overflowPunct w:val="0"/>
        <w:autoSpaceDE w:val="0"/>
        <w:autoSpaceDN w:val="0"/>
        <w:spacing w:line="540" w:lineRule="exact"/>
        <w:ind w:firstLineChars="200" w:firstLine="640"/>
        <w:rPr>
          <w:rFonts w:ascii="方正仿宋_GBK" w:eastAsia="方正仿宋_GBK" w:hAnsi="宋体"/>
          <w:sz w:val="32"/>
          <w:szCs w:val="32"/>
        </w:rPr>
      </w:pPr>
      <w:r>
        <w:rPr>
          <w:rFonts w:ascii="方正仿宋_GBK" w:eastAsia="方正仿宋_GBK" w:hAnsi="宋体" w:hint="eastAsia"/>
          <w:sz w:val="32"/>
          <w:szCs w:val="32"/>
        </w:rPr>
        <w:t>原水厂水资源论证报告取水水源有两个，分别为黄水湖水库（三级坝）、金花电站前池。原取水许可证取水量为510万</w:t>
      </w:r>
      <w:r w:rsidRPr="007C3374">
        <w:rPr>
          <w:rFonts w:asciiTheme="minorEastAsia" w:eastAsiaTheme="minorEastAsia" w:hAnsiTheme="minorEastAsia" w:hint="eastAsia"/>
          <w:sz w:val="32"/>
          <w:szCs w:val="32"/>
        </w:rPr>
        <w:t>m³</w:t>
      </w:r>
      <w:r>
        <w:rPr>
          <w:rFonts w:ascii="方正仿宋_GBK" w:eastAsia="方正仿宋_GBK" w:hint="eastAsia"/>
          <w:sz w:val="32"/>
          <w:szCs w:val="32"/>
        </w:rPr>
        <w:t>/a。</w:t>
      </w:r>
      <w:r>
        <w:rPr>
          <w:rFonts w:ascii="方正仿宋_GBK" w:eastAsia="方正仿宋_GBK" w:hAnsi="宋体" w:hint="eastAsia"/>
          <w:sz w:val="32"/>
          <w:szCs w:val="32"/>
        </w:rPr>
        <w:t>水库扩容后新增蚂蟥沟为水源点，共计三个水源点</w:t>
      </w:r>
    </w:p>
    <w:p w:rsidR="00743FB9" w:rsidRDefault="00743FB9" w:rsidP="00A52B22">
      <w:pPr>
        <w:spacing w:line="540" w:lineRule="exact"/>
        <w:ind w:firstLineChars="200" w:firstLine="640"/>
        <w:rPr>
          <w:rFonts w:eastAsia="方正仿宋_GBK"/>
          <w:b/>
          <w:sz w:val="32"/>
          <w:szCs w:val="32"/>
          <w:lang w:val="zh-CN"/>
        </w:rPr>
      </w:pPr>
      <w:r>
        <w:rPr>
          <w:rFonts w:ascii="方正仿宋_GBK" w:eastAsia="方正仿宋_GBK" w:hAnsi="仿宋" w:hint="eastAsia"/>
          <w:color w:val="000000"/>
          <w:sz w:val="32"/>
          <w:szCs w:val="32"/>
        </w:rPr>
        <w:t>二、</w:t>
      </w:r>
      <w:r>
        <w:rPr>
          <w:rFonts w:eastAsia="方正仿宋_GBK"/>
          <w:b/>
          <w:sz w:val="32"/>
          <w:szCs w:val="32"/>
          <w:lang w:val="zh-CN"/>
        </w:rPr>
        <w:t>水资源论证等级及范围</w:t>
      </w:r>
    </w:p>
    <w:p w:rsidR="007C3374" w:rsidRDefault="007C3374" w:rsidP="00A52B22">
      <w:pPr>
        <w:kinsoku w:val="0"/>
        <w:overflowPunct w:val="0"/>
        <w:autoSpaceDE w:val="0"/>
        <w:autoSpaceDN w:val="0"/>
        <w:spacing w:line="540" w:lineRule="exact"/>
        <w:ind w:leftChars="50" w:left="105" w:rightChars="50" w:right="105" w:firstLineChars="200" w:firstLine="640"/>
        <w:rPr>
          <w:rFonts w:ascii="方正仿宋_GBK" w:eastAsia="方正仿宋_GBK" w:hAnsi="宋体"/>
          <w:sz w:val="32"/>
          <w:szCs w:val="32"/>
        </w:rPr>
      </w:pPr>
      <w:r>
        <w:rPr>
          <w:rFonts w:ascii="方正仿宋_GBK" w:eastAsia="方正仿宋_GBK" w:hAnsi="宋体" w:hint="eastAsia"/>
          <w:sz w:val="32"/>
          <w:szCs w:val="32"/>
        </w:rPr>
        <w:t>《报告》论证</w:t>
      </w:r>
      <w:r>
        <w:rPr>
          <w:rFonts w:ascii="方正仿宋_GBK" w:eastAsia="方正仿宋_GBK" w:hAnsi="宋体"/>
          <w:sz w:val="32"/>
          <w:szCs w:val="32"/>
        </w:rPr>
        <w:t>等级</w:t>
      </w:r>
      <w:r>
        <w:rPr>
          <w:rFonts w:ascii="方正仿宋_GBK" w:eastAsia="方正仿宋_GBK" w:hAnsi="宋体" w:hint="eastAsia"/>
          <w:sz w:val="32"/>
          <w:szCs w:val="32"/>
        </w:rPr>
        <w:t>确定为二</w:t>
      </w:r>
      <w:r>
        <w:rPr>
          <w:rFonts w:ascii="方正仿宋_GBK" w:eastAsia="方正仿宋_GBK" w:hAnsi="宋体"/>
          <w:sz w:val="32"/>
          <w:szCs w:val="32"/>
        </w:rPr>
        <w:t>级</w:t>
      </w:r>
      <w:r>
        <w:rPr>
          <w:rFonts w:ascii="方正仿宋_GBK" w:eastAsia="方正仿宋_GBK" w:hAnsi="宋体" w:hint="eastAsia"/>
          <w:sz w:val="32"/>
          <w:szCs w:val="32"/>
        </w:rPr>
        <w:t>基本合适。</w:t>
      </w:r>
    </w:p>
    <w:p w:rsidR="007C3374" w:rsidRDefault="007C3374" w:rsidP="00A52B22">
      <w:pPr>
        <w:pStyle w:val="A9"/>
        <w:kinsoku w:val="0"/>
        <w:overflowPunct w:val="0"/>
        <w:autoSpaceDE w:val="0"/>
        <w:autoSpaceDN w:val="0"/>
        <w:spacing w:line="540" w:lineRule="exact"/>
        <w:ind w:leftChars="50" w:left="105" w:rightChars="50" w:right="105" w:firstLine="640"/>
        <w:rPr>
          <w:rFonts w:ascii="方正仿宋_GBK" w:eastAsia="方正仿宋_GBK" w:hAnsi="宋体"/>
          <w:sz w:val="32"/>
          <w:szCs w:val="32"/>
        </w:rPr>
      </w:pPr>
      <w:r>
        <w:rPr>
          <w:rFonts w:ascii="方正仿宋_GBK" w:eastAsia="方正仿宋_GBK" w:hAnsi="宋体" w:hint="eastAsia"/>
          <w:sz w:val="32"/>
          <w:szCs w:val="32"/>
        </w:rPr>
        <w:t>取水水源论证范围：黄水水厂取水水源有三个。分别为黄水湖水库（三级坝）、金花电站前池（万胜坝水库二级电站）、蚂蟥沟。《报告》取水水源论证范围确定为金花电站前池渠道源头万胜坝水库集雨范围(51.5k㎡)、黄水湖水库三级坝坝址以上集雨范围(2.0k㎡)、蚂蟥沟拦河坝以上集雨范围(3.4k㎡)；基本合适。</w:t>
      </w:r>
    </w:p>
    <w:p w:rsidR="007C3374" w:rsidRDefault="007C3374" w:rsidP="00A52B22">
      <w:pPr>
        <w:pStyle w:val="A9"/>
        <w:kinsoku w:val="0"/>
        <w:overflowPunct w:val="0"/>
        <w:autoSpaceDE w:val="0"/>
        <w:autoSpaceDN w:val="0"/>
        <w:spacing w:line="540" w:lineRule="exact"/>
        <w:ind w:leftChars="50" w:left="105" w:rightChars="50" w:right="105" w:firstLine="640"/>
        <w:rPr>
          <w:rFonts w:ascii="方正仿宋_GBK" w:eastAsia="方正仿宋_GBK" w:hAnsi="宋体"/>
          <w:sz w:val="32"/>
          <w:szCs w:val="32"/>
        </w:rPr>
      </w:pPr>
      <w:r>
        <w:rPr>
          <w:rFonts w:ascii="方正仿宋_GBK" w:eastAsia="方正仿宋_GBK" w:hAnsi="宋体" w:hint="eastAsia"/>
          <w:sz w:val="32"/>
          <w:szCs w:val="32"/>
        </w:rPr>
        <w:t>取水影响论证范围：《报告》将取水影响范围确定为黄水</w:t>
      </w:r>
      <w:r>
        <w:rPr>
          <w:rFonts w:ascii="方正仿宋_GBK" w:eastAsia="方正仿宋_GBK" w:hAnsi="宋体" w:hint="eastAsia"/>
          <w:sz w:val="32"/>
          <w:szCs w:val="32"/>
        </w:rPr>
        <w:lastRenderedPageBreak/>
        <w:t>湖水库三级坝下游库区（长度1.2km）、金花电站前池至万胜坝水库三级电站（长度20km）、蚂蟥沟拦河坝至河口（长度7.3km）；基本合适。</w:t>
      </w:r>
    </w:p>
    <w:p w:rsidR="007C3374" w:rsidRDefault="007C3374" w:rsidP="00A52B22">
      <w:pPr>
        <w:pStyle w:val="A9"/>
        <w:kinsoku w:val="0"/>
        <w:overflowPunct w:val="0"/>
        <w:autoSpaceDE w:val="0"/>
        <w:autoSpaceDN w:val="0"/>
        <w:spacing w:line="540" w:lineRule="exact"/>
        <w:ind w:leftChars="50" w:left="105" w:rightChars="50" w:right="105" w:firstLine="640"/>
        <w:rPr>
          <w:rFonts w:ascii="方正仿宋_GBK" w:eastAsia="方正仿宋_GBK" w:hAnsi="宋体"/>
          <w:sz w:val="32"/>
          <w:szCs w:val="32"/>
        </w:rPr>
      </w:pPr>
      <w:r>
        <w:rPr>
          <w:rFonts w:ascii="方正仿宋_GBK" w:eastAsia="方正仿宋_GBK" w:hAnsi="宋体" w:hint="eastAsia"/>
          <w:sz w:val="32"/>
          <w:szCs w:val="32"/>
        </w:rPr>
        <w:t>退水影响论证范围：黄水水厂供区污水排入黄水第一污水处理厂（1万</w:t>
      </w:r>
      <w:r w:rsidRPr="007C3374">
        <w:rPr>
          <w:rFonts w:asciiTheme="minorEastAsia" w:eastAsiaTheme="minorEastAsia" w:hAnsiTheme="minorEastAsia" w:hint="eastAsia"/>
          <w:sz w:val="32"/>
          <w:szCs w:val="32"/>
        </w:rPr>
        <w:t>m³</w:t>
      </w:r>
      <w:r>
        <w:rPr>
          <w:rFonts w:ascii="方正仿宋_GBK" w:eastAsia="方正仿宋_GBK" w:hAnsi="宋体" w:hint="eastAsia"/>
          <w:sz w:val="32"/>
          <w:szCs w:val="32"/>
        </w:rPr>
        <w:t>/d）、第二污水处理厂（0.8万</w:t>
      </w:r>
      <w:r w:rsidRPr="007C3374">
        <w:rPr>
          <w:rFonts w:asciiTheme="minorEastAsia" w:eastAsiaTheme="minorEastAsia" w:hAnsiTheme="minorEastAsia" w:hint="eastAsia"/>
          <w:sz w:val="32"/>
          <w:szCs w:val="32"/>
        </w:rPr>
        <w:t>m³</w:t>
      </w:r>
      <w:r>
        <w:rPr>
          <w:rFonts w:ascii="方正仿宋_GBK" w:eastAsia="方正仿宋_GBK" w:hAnsi="宋体" w:hint="eastAsia"/>
          <w:sz w:val="32"/>
          <w:szCs w:val="32"/>
        </w:rPr>
        <w:t>/d）和第三污水处理厂（0.8万</w:t>
      </w:r>
      <w:r w:rsidRPr="007C3374">
        <w:rPr>
          <w:rFonts w:asciiTheme="minorEastAsia" w:eastAsiaTheme="minorEastAsia" w:hAnsiTheme="minorEastAsia" w:hint="eastAsia"/>
          <w:sz w:val="32"/>
          <w:szCs w:val="32"/>
        </w:rPr>
        <w:t>m³</w:t>
      </w:r>
      <w:r>
        <w:rPr>
          <w:rFonts w:ascii="方正仿宋_GBK" w:eastAsia="方正仿宋_GBK" w:hAnsi="宋体" w:hint="eastAsia"/>
          <w:sz w:val="32"/>
          <w:szCs w:val="32"/>
        </w:rPr>
        <w:t>/d）。第一污水处理厂污水经处理达标后，排入油草河，影响范围11.2km。第二污水处理厂污水经处理达标后，排入悦崃河，影响范围12.6km。第三污水处理厂污水经处理达标后，排入油草河，影响范围17km；基本合适。</w:t>
      </w:r>
    </w:p>
    <w:p w:rsidR="00743FB9" w:rsidRDefault="00743FB9" w:rsidP="00A52B22">
      <w:pPr>
        <w:spacing w:line="540" w:lineRule="exact"/>
        <w:ind w:firstLineChars="200" w:firstLine="640"/>
        <w:jc w:val="left"/>
        <w:rPr>
          <w:rFonts w:eastAsia="方正仿宋_GBK"/>
          <w:b/>
          <w:sz w:val="32"/>
          <w:szCs w:val="32"/>
          <w:lang w:val="zh-CN"/>
        </w:rPr>
      </w:pPr>
      <w:r>
        <w:rPr>
          <w:rFonts w:ascii="方正仿宋_GBK" w:eastAsia="方正仿宋_GBK" w:hAnsi="仿宋" w:hint="eastAsia"/>
          <w:color w:val="000000"/>
          <w:sz w:val="32"/>
          <w:szCs w:val="32"/>
        </w:rPr>
        <w:t>三、</w:t>
      </w:r>
      <w:r>
        <w:rPr>
          <w:rFonts w:eastAsia="方正仿宋_GBK"/>
          <w:b/>
          <w:sz w:val="32"/>
          <w:szCs w:val="32"/>
          <w:lang w:val="zh-CN"/>
        </w:rPr>
        <w:t>节水评价</w:t>
      </w:r>
    </w:p>
    <w:p w:rsidR="00743FB9" w:rsidRDefault="00743FB9" w:rsidP="00A52B22">
      <w:pPr>
        <w:spacing w:line="540" w:lineRule="exact"/>
        <w:ind w:firstLineChars="200" w:firstLine="640"/>
        <w:jc w:val="left"/>
        <w:rPr>
          <w:rFonts w:eastAsia="方正仿宋_GBK"/>
          <w:color w:val="000000" w:themeColor="text1"/>
          <w:sz w:val="32"/>
          <w:szCs w:val="32"/>
          <w:lang w:val="zh-CN"/>
        </w:rPr>
      </w:pPr>
      <w:r w:rsidRPr="002C2E72">
        <w:rPr>
          <w:rFonts w:eastAsia="方正仿宋_GBK"/>
          <w:color w:val="000000" w:themeColor="text1"/>
          <w:sz w:val="32"/>
          <w:szCs w:val="32"/>
          <w:lang w:val="zh-CN"/>
        </w:rPr>
        <w:t>《报告书》现状供用水节水水平及节水潜力分析，总体布局和项目规模的确定优先考虑了设计水平年的节水要求，取用水必要性与可行性</w:t>
      </w:r>
      <w:r w:rsidRPr="002C2E72">
        <w:rPr>
          <w:rFonts w:eastAsia="方正仿宋_GBK" w:hint="eastAsia"/>
          <w:color w:val="000000" w:themeColor="text1"/>
          <w:sz w:val="32"/>
          <w:szCs w:val="32"/>
          <w:lang w:val="zh-CN"/>
        </w:rPr>
        <w:t>论证充分，</w:t>
      </w:r>
      <w:r w:rsidRPr="002C2E72">
        <w:rPr>
          <w:rFonts w:eastAsia="方正仿宋_GBK"/>
          <w:color w:val="000000" w:themeColor="text1"/>
          <w:sz w:val="32"/>
          <w:szCs w:val="32"/>
          <w:lang w:val="zh-CN"/>
        </w:rPr>
        <w:t>供区需水预测、可供水量及水资源配置方案等成果基本符合相关规程规范及节水要求。</w:t>
      </w:r>
      <w:r w:rsidRPr="002C2E72">
        <w:rPr>
          <w:rFonts w:eastAsia="方正仿宋_GBK" w:hint="eastAsia"/>
          <w:color w:val="000000" w:themeColor="text1"/>
          <w:sz w:val="32"/>
          <w:szCs w:val="32"/>
          <w:lang w:val="zh-CN"/>
        </w:rPr>
        <w:t>原则通过节水评价</w:t>
      </w:r>
      <w:r w:rsidRPr="002C2E72">
        <w:rPr>
          <w:rFonts w:eastAsia="方正仿宋_GBK"/>
          <w:color w:val="000000" w:themeColor="text1"/>
          <w:sz w:val="32"/>
          <w:szCs w:val="32"/>
          <w:lang w:val="zh-CN"/>
        </w:rPr>
        <w:t>。</w:t>
      </w:r>
    </w:p>
    <w:p w:rsidR="00743FB9" w:rsidRPr="002C2E72" w:rsidRDefault="00743FB9" w:rsidP="00A52B22">
      <w:pPr>
        <w:spacing w:line="540" w:lineRule="exact"/>
        <w:ind w:firstLineChars="200" w:firstLine="643"/>
        <w:jc w:val="left"/>
        <w:rPr>
          <w:rFonts w:ascii="方正仿宋_GBK" w:eastAsia="方正仿宋_GBK" w:hAnsi="仿宋"/>
          <w:b/>
          <w:color w:val="000000"/>
          <w:sz w:val="32"/>
          <w:szCs w:val="32"/>
        </w:rPr>
      </w:pPr>
      <w:r w:rsidRPr="002C2E72">
        <w:rPr>
          <w:rFonts w:ascii="方正仿宋_GBK" w:eastAsia="方正仿宋_GBK" w:hAnsi="仿宋" w:hint="eastAsia"/>
          <w:b/>
          <w:color w:val="000000"/>
          <w:sz w:val="32"/>
          <w:szCs w:val="32"/>
        </w:rPr>
        <w:t>四、</w:t>
      </w:r>
      <w:r>
        <w:rPr>
          <w:rFonts w:ascii="方正仿宋_GBK" w:eastAsia="方正仿宋_GBK" w:hAnsi="仿宋" w:hint="eastAsia"/>
          <w:b/>
          <w:color w:val="000000"/>
          <w:sz w:val="32"/>
          <w:szCs w:val="32"/>
        </w:rPr>
        <w:t>同意</w:t>
      </w:r>
      <w:r>
        <w:rPr>
          <w:rFonts w:ascii="方正仿宋_GBK" w:eastAsia="方正仿宋_GBK" w:hAnsi="仿宋"/>
          <w:b/>
          <w:color w:val="000000"/>
          <w:sz w:val="32"/>
          <w:szCs w:val="32"/>
        </w:rPr>
        <w:t>取用水</w:t>
      </w:r>
      <w:r>
        <w:rPr>
          <w:rFonts w:ascii="方正仿宋_GBK" w:eastAsia="方正仿宋_GBK" w:hAnsi="仿宋" w:hint="eastAsia"/>
          <w:b/>
          <w:color w:val="000000"/>
          <w:sz w:val="32"/>
          <w:szCs w:val="32"/>
        </w:rPr>
        <w:t>用量</w:t>
      </w:r>
    </w:p>
    <w:p w:rsidR="00743FB9" w:rsidRDefault="00743FB9" w:rsidP="00A52B22">
      <w:pPr>
        <w:kinsoku w:val="0"/>
        <w:overflowPunct w:val="0"/>
        <w:autoSpaceDE w:val="0"/>
        <w:autoSpaceDN w:val="0"/>
        <w:spacing w:line="540" w:lineRule="exact"/>
        <w:ind w:firstLineChars="200" w:firstLine="640"/>
        <w:rPr>
          <w:rFonts w:ascii="方正仿宋_GBK" w:eastAsia="方正仿宋_GBK"/>
          <w:sz w:val="32"/>
          <w:szCs w:val="32"/>
        </w:rPr>
      </w:pPr>
      <w:r>
        <w:rPr>
          <w:rFonts w:ascii="方正仿宋_GBK" w:eastAsia="方正仿宋_GBK" w:hint="eastAsia"/>
          <w:sz w:val="32"/>
          <w:szCs w:val="32"/>
        </w:rPr>
        <w:t>同意工程年取水</w:t>
      </w:r>
      <w:r w:rsidR="00E971B5">
        <w:rPr>
          <w:rFonts w:ascii="方正仿宋_GBK" w:eastAsia="方正仿宋_GBK" w:hAnsi="宋体" w:hint="eastAsia"/>
          <w:sz w:val="32"/>
          <w:szCs w:val="32"/>
        </w:rPr>
        <w:t>506.7108</w:t>
      </w:r>
      <w:r>
        <w:rPr>
          <w:rFonts w:ascii="方正仿宋_GBK" w:eastAsia="方正仿宋_GBK" w:hint="eastAsia"/>
          <w:sz w:val="32"/>
          <w:szCs w:val="32"/>
        </w:rPr>
        <w:t>万m</w:t>
      </w:r>
      <w:r>
        <w:rPr>
          <w:rFonts w:ascii="方正仿宋_GBK" w:eastAsia="方正仿宋_GBK" w:hint="eastAsia"/>
          <w:sz w:val="32"/>
          <w:szCs w:val="32"/>
          <w:vertAlign w:val="superscript"/>
        </w:rPr>
        <w:t>3</w:t>
      </w:r>
      <w:r>
        <w:rPr>
          <w:rFonts w:ascii="方正仿宋_GBK" w:eastAsia="方正仿宋_GBK" w:hint="eastAsia"/>
          <w:sz w:val="32"/>
          <w:szCs w:val="32"/>
        </w:rPr>
        <w:t>。工程取水方案合理，水源可靠，水质有保障，不会对所在水功能区状况和其他取水户产生明显影响，取水可行，符合重庆市第二三产业用水定额，节水评价合理，原则通过节水评价。本工程建成完工试运行正常后，经我局组织人员到现场进行验收合格后，可以申请办理取水许可证。</w:t>
      </w:r>
    </w:p>
    <w:p w:rsidR="00743FB9" w:rsidRDefault="00743FB9" w:rsidP="00A52B22">
      <w:pPr>
        <w:spacing w:line="540" w:lineRule="exact"/>
        <w:ind w:firstLineChars="200" w:firstLine="640"/>
        <w:jc w:val="left"/>
        <w:rPr>
          <w:rFonts w:ascii="方正仿宋_GBK" w:eastAsia="方正仿宋_GBK" w:hAnsi="仿宋"/>
          <w:color w:val="000000"/>
          <w:sz w:val="32"/>
          <w:szCs w:val="32"/>
        </w:rPr>
      </w:pPr>
      <w:r>
        <w:rPr>
          <w:rFonts w:ascii="方正仿宋_GBK" w:eastAsia="方正仿宋_GBK" w:hAnsi="仿宋" w:hint="eastAsia"/>
          <w:color w:val="000000"/>
          <w:sz w:val="32"/>
          <w:szCs w:val="32"/>
        </w:rPr>
        <w:t>五、</w:t>
      </w:r>
      <w:r>
        <w:rPr>
          <w:rFonts w:eastAsia="方正仿宋_GBK"/>
          <w:b/>
          <w:sz w:val="32"/>
          <w:szCs w:val="32"/>
          <w:lang w:val="zh-CN"/>
        </w:rPr>
        <w:t>区域水资源状况及其开发利用分析</w:t>
      </w:r>
    </w:p>
    <w:p w:rsidR="00743FB9" w:rsidRPr="002C2E72" w:rsidRDefault="00743FB9" w:rsidP="00A52B22">
      <w:pPr>
        <w:spacing w:line="540" w:lineRule="exact"/>
        <w:ind w:firstLineChars="200" w:firstLine="640"/>
        <w:jc w:val="left"/>
        <w:rPr>
          <w:rFonts w:eastAsia="方正仿宋_GBK"/>
          <w:sz w:val="32"/>
          <w:szCs w:val="32"/>
          <w:lang w:val="zh-CN"/>
        </w:rPr>
      </w:pPr>
      <w:r>
        <w:rPr>
          <w:rFonts w:eastAsia="方正仿宋_GBK"/>
          <w:sz w:val="32"/>
          <w:szCs w:val="32"/>
          <w:lang w:val="zh-CN"/>
        </w:rPr>
        <w:t>《报告书》对区域水资源量及其时空分布、水资源质量、区域水资源开发利用现状和存在问题的分析基本合理。</w:t>
      </w:r>
    </w:p>
    <w:p w:rsidR="00743FB9" w:rsidRDefault="00743FB9" w:rsidP="00A52B22">
      <w:pPr>
        <w:spacing w:line="540" w:lineRule="exact"/>
        <w:ind w:firstLineChars="200" w:firstLine="643"/>
        <w:rPr>
          <w:rFonts w:ascii="方正仿宋_GBK" w:eastAsia="方正仿宋_GBK" w:hAnsi="仿宋"/>
          <w:color w:val="000000"/>
          <w:sz w:val="32"/>
          <w:szCs w:val="32"/>
        </w:rPr>
      </w:pPr>
      <w:r w:rsidRPr="002C2E72">
        <w:rPr>
          <w:rFonts w:ascii="方正仿宋_GBK" w:eastAsia="方正仿宋_GBK" w:hAnsi="仿宋" w:hint="eastAsia"/>
          <w:b/>
          <w:color w:val="000000"/>
          <w:sz w:val="32"/>
          <w:szCs w:val="32"/>
        </w:rPr>
        <w:lastRenderedPageBreak/>
        <w:t>六、工作要求</w:t>
      </w:r>
      <w:r>
        <w:rPr>
          <w:rFonts w:ascii="方正仿宋_GBK" w:eastAsia="方正仿宋_GBK" w:hAnsi="仿宋" w:hint="eastAsia"/>
          <w:color w:val="000000"/>
          <w:sz w:val="32"/>
          <w:szCs w:val="32"/>
        </w:rPr>
        <w:t>：</w:t>
      </w:r>
    </w:p>
    <w:p w:rsidR="00743FB9" w:rsidRDefault="00743FB9" w:rsidP="00A52B22">
      <w:pPr>
        <w:spacing w:line="540" w:lineRule="exact"/>
        <w:ind w:firstLineChars="200" w:firstLine="640"/>
        <w:rPr>
          <w:rFonts w:ascii="方正仿宋_GBK" w:eastAsia="方正仿宋_GBK"/>
          <w:sz w:val="32"/>
          <w:szCs w:val="32"/>
        </w:rPr>
      </w:pPr>
      <w:r>
        <w:rPr>
          <w:rFonts w:ascii="方正仿宋_GBK" w:eastAsia="方正仿宋_GBK" w:hAnsi="仿宋" w:hint="eastAsia"/>
          <w:color w:val="000000"/>
          <w:sz w:val="32"/>
          <w:szCs w:val="32"/>
        </w:rPr>
        <w:t>（一）</w:t>
      </w:r>
      <w:r>
        <w:rPr>
          <w:rFonts w:ascii="方正仿宋_GBK" w:eastAsia="方正仿宋_GBK" w:hint="eastAsia"/>
          <w:sz w:val="32"/>
          <w:szCs w:val="32"/>
        </w:rPr>
        <w:t>你司在生产运行期间，应严格执行《报告》中的水资源节约、保护和管理措施。</w:t>
      </w:r>
    </w:p>
    <w:p w:rsidR="00743FB9" w:rsidRDefault="00743FB9" w:rsidP="00A52B22">
      <w:pPr>
        <w:snapToGrid w:val="0"/>
        <w:spacing w:line="540" w:lineRule="exact"/>
        <w:ind w:firstLineChars="200" w:firstLine="640"/>
        <w:rPr>
          <w:rFonts w:ascii="方正仿宋_GBK" w:eastAsia="方正仿宋_GBK"/>
          <w:sz w:val="32"/>
          <w:szCs w:val="32"/>
        </w:rPr>
      </w:pPr>
      <w:r>
        <w:rPr>
          <w:rFonts w:ascii="方正仿宋_GBK" w:eastAsia="方正仿宋_GBK" w:hAnsi="仿宋" w:hint="eastAsia"/>
          <w:color w:val="000000"/>
          <w:sz w:val="32"/>
          <w:szCs w:val="32"/>
        </w:rPr>
        <w:t>（二）</w:t>
      </w:r>
      <w:r>
        <w:rPr>
          <w:rFonts w:ascii="方正仿宋_GBK" w:eastAsia="方正仿宋_GBK" w:hint="eastAsia"/>
          <w:sz w:val="32"/>
          <w:szCs w:val="32"/>
        </w:rPr>
        <w:t>若本工程的建设规模、取水地点、取水量、取水用途等发生较大变更，应重新进行水资源论证。</w:t>
      </w:r>
    </w:p>
    <w:p w:rsidR="00743FB9" w:rsidRDefault="00743FB9" w:rsidP="00A52B22">
      <w:pPr>
        <w:snapToGrid w:val="0"/>
        <w:spacing w:line="540" w:lineRule="exact"/>
        <w:ind w:firstLineChars="200" w:firstLine="640"/>
        <w:rPr>
          <w:rFonts w:ascii="方正仿宋_GBK" w:eastAsia="方正仿宋_GBK"/>
          <w:sz w:val="32"/>
          <w:szCs w:val="32"/>
        </w:rPr>
      </w:pPr>
      <w:r>
        <w:rPr>
          <w:rFonts w:ascii="方正仿宋_GBK" w:eastAsia="方正仿宋_GBK" w:hAnsi="仿宋" w:hint="eastAsia"/>
          <w:color w:val="000000"/>
          <w:sz w:val="32"/>
          <w:szCs w:val="32"/>
        </w:rPr>
        <w:t>（三）</w:t>
      </w:r>
      <w:r>
        <w:rPr>
          <w:rFonts w:ascii="方正仿宋_GBK" w:eastAsia="方正仿宋_GBK" w:hint="eastAsia"/>
          <w:sz w:val="32"/>
          <w:szCs w:val="32"/>
        </w:rPr>
        <w:t>取水许可证有效期限为5年，你司应当在取水许可证有效期届满45日前向我局申请延续许可，否则予以注销处理。</w:t>
      </w:r>
    </w:p>
    <w:p w:rsidR="00743FB9" w:rsidRDefault="00743FB9" w:rsidP="00A52B22">
      <w:pPr>
        <w:snapToGrid w:val="0"/>
        <w:spacing w:line="540" w:lineRule="exact"/>
        <w:ind w:firstLineChars="200" w:firstLine="640"/>
        <w:rPr>
          <w:rFonts w:ascii="方正仿宋_GBK" w:eastAsia="方正仿宋_GBK"/>
          <w:sz w:val="32"/>
          <w:szCs w:val="32"/>
        </w:rPr>
      </w:pPr>
      <w:r>
        <w:rPr>
          <w:rFonts w:ascii="方正仿宋_GBK" w:eastAsia="方正仿宋_GBK" w:hAnsi="仿宋" w:hint="eastAsia"/>
          <w:color w:val="000000"/>
          <w:sz w:val="32"/>
          <w:szCs w:val="32"/>
        </w:rPr>
        <w:t>（四）</w:t>
      </w:r>
      <w:r>
        <w:rPr>
          <w:rFonts w:ascii="方正仿宋_GBK" w:eastAsia="方正仿宋_GBK" w:hint="eastAsia"/>
          <w:sz w:val="32"/>
          <w:szCs w:val="32"/>
        </w:rPr>
        <w:t>你司应自觉接受我局的监督管理，加强节约用水和水资源保护工作，严格实行计划用水、计量用水和有偿用水制度，并依法缴纳水资源费。同时，每年12月20日前将当年的取水总结和下一年度的用水计划申请报送至我局水资源管理站备案。</w:t>
      </w:r>
    </w:p>
    <w:p w:rsidR="00743FB9" w:rsidRDefault="00743FB9" w:rsidP="00A52B22">
      <w:pPr>
        <w:widowControl/>
        <w:adjustRightInd w:val="0"/>
        <w:snapToGrid w:val="0"/>
        <w:spacing w:line="540" w:lineRule="exact"/>
        <w:ind w:firstLineChars="200" w:firstLine="640"/>
        <w:rPr>
          <w:rFonts w:ascii="方正仿宋_GBK" w:eastAsia="方正仿宋_GBK"/>
          <w:color w:val="000000" w:themeColor="text1"/>
          <w:sz w:val="32"/>
          <w:szCs w:val="32"/>
        </w:rPr>
      </w:pPr>
      <w:r>
        <w:rPr>
          <w:rFonts w:ascii="方正仿宋_GBK" w:eastAsia="方正仿宋_GBK" w:hint="eastAsia"/>
          <w:color w:val="000000" w:themeColor="text1"/>
          <w:sz w:val="32"/>
          <w:szCs w:val="32"/>
        </w:rPr>
        <w:t>特此决定。</w:t>
      </w:r>
    </w:p>
    <w:p w:rsidR="00743FB9" w:rsidRDefault="00743FB9" w:rsidP="00A52B22">
      <w:pPr>
        <w:spacing w:before="100" w:beforeAutospacing="1" w:after="100" w:afterAutospacing="1" w:line="540" w:lineRule="exact"/>
        <w:ind w:leftChars="50" w:left="1065" w:right="641" w:hangingChars="300" w:hanging="960"/>
        <w:rPr>
          <w:rFonts w:ascii="方正仿宋_GBK" w:eastAsia="方正仿宋_GBK"/>
          <w:color w:val="000000" w:themeColor="text1"/>
          <w:sz w:val="32"/>
          <w:szCs w:val="32"/>
        </w:rPr>
      </w:pPr>
      <w:r>
        <w:rPr>
          <w:rFonts w:ascii="方正仿宋_GBK" w:eastAsia="方正仿宋_GBK" w:hint="eastAsia"/>
          <w:sz w:val="32"/>
          <w:szCs w:val="32"/>
        </w:rPr>
        <w:t>附件：</w:t>
      </w:r>
      <w:r w:rsidR="00E971B5">
        <w:rPr>
          <w:rFonts w:ascii="方正仿宋_GBK" w:eastAsia="方正仿宋_GBK" w:hint="eastAsia"/>
          <w:color w:val="000000" w:themeColor="text1"/>
          <w:sz w:val="32"/>
          <w:szCs w:val="32"/>
        </w:rPr>
        <w:t>重庆市石柱县黄水水厂</w:t>
      </w:r>
      <w:r>
        <w:rPr>
          <w:rFonts w:ascii="方正仿宋_GBK" w:eastAsia="方正仿宋_GBK" w:hint="eastAsia"/>
          <w:color w:val="000000" w:themeColor="text1"/>
          <w:sz w:val="32"/>
          <w:szCs w:val="32"/>
        </w:rPr>
        <w:t>水资源论证报告专家意见</w:t>
      </w:r>
    </w:p>
    <w:p w:rsidR="00743FB9" w:rsidRDefault="00743FB9" w:rsidP="00A52B22">
      <w:pPr>
        <w:widowControl/>
        <w:adjustRightInd w:val="0"/>
        <w:snapToGrid w:val="0"/>
        <w:spacing w:line="540" w:lineRule="exact"/>
        <w:ind w:firstLineChars="200" w:firstLine="640"/>
        <w:jc w:val="right"/>
        <w:rPr>
          <w:rFonts w:ascii="方正仿宋_GBK" w:eastAsia="方正仿宋_GBK"/>
          <w:color w:val="000000" w:themeColor="text1"/>
          <w:sz w:val="32"/>
          <w:szCs w:val="32"/>
        </w:rPr>
      </w:pPr>
    </w:p>
    <w:p w:rsidR="00743FB9" w:rsidRDefault="00743FB9" w:rsidP="00A52B22">
      <w:pPr>
        <w:widowControl/>
        <w:adjustRightInd w:val="0"/>
        <w:snapToGrid w:val="0"/>
        <w:spacing w:line="540" w:lineRule="exact"/>
        <w:ind w:firstLineChars="200" w:firstLine="640"/>
        <w:jc w:val="right"/>
        <w:rPr>
          <w:rFonts w:ascii="方正仿宋_GBK" w:eastAsia="方正仿宋_GBK"/>
          <w:color w:val="000000" w:themeColor="text1"/>
          <w:sz w:val="32"/>
          <w:szCs w:val="32"/>
        </w:rPr>
      </w:pPr>
      <w:r>
        <w:rPr>
          <w:rFonts w:ascii="方正仿宋_GBK" w:eastAsia="方正仿宋_GBK" w:hint="eastAsia"/>
          <w:color w:val="000000" w:themeColor="text1"/>
          <w:sz w:val="32"/>
          <w:szCs w:val="32"/>
        </w:rPr>
        <w:t xml:space="preserve">石柱土家族自治县水利局     </w:t>
      </w:r>
    </w:p>
    <w:p w:rsidR="00743FB9" w:rsidRDefault="00743FB9" w:rsidP="00A52B22">
      <w:pPr>
        <w:widowControl/>
        <w:adjustRightInd w:val="0"/>
        <w:snapToGrid w:val="0"/>
        <w:spacing w:line="540" w:lineRule="exact"/>
        <w:ind w:right="320" w:firstLineChars="200" w:firstLine="640"/>
        <w:jc w:val="right"/>
        <w:rPr>
          <w:rFonts w:ascii="方正仿宋_GBK" w:eastAsia="方正仿宋_GBK"/>
          <w:color w:val="000000" w:themeColor="text1"/>
          <w:sz w:val="32"/>
          <w:szCs w:val="32"/>
        </w:rPr>
      </w:pPr>
      <w:r>
        <w:rPr>
          <w:rFonts w:ascii="方正仿宋_GBK" w:eastAsia="方正仿宋_GBK" w:hint="eastAsia"/>
          <w:color w:val="000000" w:themeColor="text1"/>
          <w:sz w:val="32"/>
          <w:szCs w:val="32"/>
        </w:rPr>
        <w:t>202</w:t>
      </w:r>
      <w:r w:rsidR="00E971B5">
        <w:rPr>
          <w:rFonts w:ascii="方正仿宋_GBK" w:eastAsia="方正仿宋_GBK" w:hint="eastAsia"/>
          <w:color w:val="000000" w:themeColor="text1"/>
          <w:sz w:val="32"/>
          <w:szCs w:val="32"/>
        </w:rPr>
        <w:t>5</w:t>
      </w:r>
      <w:r>
        <w:rPr>
          <w:rFonts w:ascii="方正仿宋_GBK" w:eastAsia="方正仿宋_GBK" w:hint="eastAsia"/>
          <w:color w:val="000000" w:themeColor="text1"/>
          <w:sz w:val="32"/>
          <w:szCs w:val="32"/>
        </w:rPr>
        <w:t>年</w:t>
      </w:r>
      <w:r w:rsidR="0048743C">
        <w:rPr>
          <w:rFonts w:ascii="方正仿宋_GBK" w:eastAsia="方正仿宋_GBK" w:hint="eastAsia"/>
          <w:color w:val="000000" w:themeColor="text1"/>
          <w:sz w:val="32"/>
          <w:szCs w:val="32"/>
        </w:rPr>
        <w:t>9</w:t>
      </w:r>
      <w:r>
        <w:rPr>
          <w:rFonts w:ascii="方正仿宋_GBK" w:eastAsia="方正仿宋_GBK" w:hint="eastAsia"/>
          <w:color w:val="000000" w:themeColor="text1"/>
          <w:sz w:val="32"/>
          <w:szCs w:val="32"/>
        </w:rPr>
        <w:t>月</w:t>
      </w:r>
      <w:r w:rsidR="0048743C">
        <w:rPr>
          <w:rFonts w:ascii="方正仿宋_GBK" w:eastAsia="方正仿宋_GBK" w:hint="eastAsia"/>
          <w:color w:val="000000" w:themeColor="text1"/>
          <w:sz w:val="32"/>
          <w:szCs w:val="32"/>
        </w:rPr>
        <w:t>2</w:t>
      </w:r>
      <w:r>
        <w:rPr>
          <w:rFonts w:ascii="方正仿宋_GBK" w:eastAsia="方正仿宋_GBK" w:hint="eastAsia"/>
          <w:color w:val="000000" w:themeColor="text1"/>
          <w:sz w:val="32"/>
          <w:szCs w:val="32"/>
        </w:rPr>
        <w:t xml:space="preserve">日 </w:t>
      </w:r>
    </w:p>
    <w:p w:rsidR="00743FB9" w:rsidRDefault="00743FB9" w:rsidP="00A52B22">
      <w:pPr>
        <w:pBdr>
          <w:bottom w:val="single" w:sz="6" w:space="1" w:color="auto"/>
        </w:pBdr>
        <w:tabs>
          <w:tab w:val="left" w:pos="7655"/>
          <w:tab w:val="left" w:pos="7938"/>
        </w:tabs>
        <w:snapToGrid w:val="0"/>
        <w:spacing w:line="540" w:lineRule="exact"/>
        <w:rPr>
          <w:rFonts w:ascii="方正仿宋_GBK" w:eastAsia="方正仿宋_GBK"/>
          <w:sz w:val="32"/>
          <w:szCs w:val="32"/>
        </w:rPr>
      </w:pPr>
    </w:p>
    <w:p w:rsidR="00A52B22" w:rsidRDefault="00A52B22" w:rsidP="006709A9">
      <w:pPr>
        <w:pBdr>
          <w:bottom w:val="single" w:sz="6" w:space="1" w:color="auto"/>
        </w:pBdr>
        <w:tabs>
          <w:tab w:val="left" w:pos="7655"/>
          <w:tab w:val="left" w:pos="7938"/>
        </w:tabs>
        <w:snapToGrid w:val="0"/>
        <w:spacing w:line="580" w:lineRule="exact"/>
        <w:rPr>
          <w:rFonts w:ascii="方正仿宋_GBK" w:eastAsia="方正仿宋_GBK"/>
          <w:sz w:val="32"/>
          <w:szCs w:val="32"/>
        </w:rPr>
      </w:pPr>
    </w:p>
    <w:p w:rsidR="00A52B22" w:rsidRDefault="00A52B22" w:rsidP="006709A9">
      <w:pPr>
        <w:pBdr>
          <w:bottom w:val="single" w:sz="6" w:space="1" w:color="auto"/>
        </w:pBdr>
        <w:tabs>
          <w:tab w:val="left" w:pos="7655"/>
          <w:tab w:val="left" w:pos="7938"/>
        </w:tabs>
        <w:snapToGrid w:val="0"/>
        <w:spacing w:line="580" w:lineRule="exact"/>
        <w:rPr>
          <w:rFonts w:ascii="方正仿宋_GBK" w:eastAsia="方正仿宋_GBK"/>
          <w:sz w:val="32"/>
          <w:szCs w:val="32"/>
        </w:rPr>
      </w:pPr>
    </w:p>
    <w:p w:rsidR="006709A9" w:rsidRDefault="006709A9" w:rsidP="006709A9">
      <w:pPr>
        <w:tabs>
          <w:tab w:val="left" w:pos="7655"/>
          <w:tab w:val="left" w:pos="7938"/>
        </w:tabs>
        <w:snapToGrid w:val="0"/>
        <w:spacing w:line="580" w:lineRule="exact"/>
        <w:ind w:leftChars="152" w:left="1439" w:hangingChars="400" w:hanging="1120"/>
        <w:rPr>
          <w:rFonts w:ascii="方正仿宋_GBK" w:eastAsia="方正仿宋_GBK"/>
          <w:sz w:val="28"/>
          <w:szCs w:val="28"/>
        </w:rPr>
      </w:pPr>
      <w:r>
        <w:rPr>
          <w:rFonts w:ascii="方正仿宋_GBK" w:eastAsia="方正仿宋_GBK" w:hint="eastAsia"/>
          <w:sz w:val="28"/>
          <w:szCs w:val="28"/>
        </w:rPr>
        <w:t>抄送：</w:t>
      </w:r>
      <w:r w:rsidR="00A52B22">
        <w:rPr>
          <w:rFonts w:ascii="方正仿宋_GBK" w:eastAsia="方正仿宋_GBK" w:hint="eastAsia"/>
          <w:sz w:val="28"/>
          <w:szCs w:val="28"/>
        </w:rPr>
        <w:t>谭龙华</w:t>
      </w:r>
      <w:r>
        <w:rPr>
          <w:rFonts w:ascii="方正仿宋_GBK" w:eastAsia="方正仿宋_GBK" w:hint="eastAsia"/>
          <w:sz w:val="28"/>
          <w:szCs w:val="28"/>
        </w:rPr>
        <w:t>局长，</w:t>
      </w:r>
      <w:r w:rsidR="00A52B22">
        <w:rPr>
          <w:rFonts w:ascii="方正仿宋_GBK" w:eastAsia="方正仿宋_GBK" w:hint="eastAsia"/>
          <w:sz w:val="28"/>
          <w:szCs w:val="28"/>
        </w:rPr>
        <w:t>向朝文</w:t>
      </w:r>
      <w:r w:rsidR="00BD54A3">
        <w:rPr>
          <w:rFonts w:ascii="方正仿宋_GBK" w:eastAsia="方正仿宋_GBK" w:hint="eastAsia"/>
          <w:sz w:val="28"/>
          <w:szCs w:val="28"/>
        </w:rPr>
        <w:t>主任</w:t>
      </w:r>
      <w:r>
        <w:rPr>
          <w:rFonts w:ascii="方正仿宋_GBK" w:eastAsia="方正仿宋_GBK" w:hint="eastAsia"/>
          <w:sz w:val="28"/>
          <w:szCs w:val="28"/>
        </w:rPr>
        <w:t>，</w:t>
      </w:r>
      <w:r w:rsidR="00A52B22">
        <w:rPr>
          <w:rFonts w:ascii="方正仿宋_GBK" w:eastAsia="方正仿宋_GBK" w:hint="eastAsia"/>
          <w:sz w:val="28"/>
          <w:szCs w:val="28"/>
        </w:rPr>
        <w:t>罗欣颜副主任，</w:t>
      </w:r>
      <w:r>
        <w:rPr>
          <w:rFonts w:ascii="方正仿宋_GBK" w:eastAsia="方正仿宋_GBK" w:hint="eastAsia"/>
          <w:sz w:val="28"/>
          <w:szCs w:val="28"/>
        </w:rPr>
        <w:t>县水资站，水</w:t>
      </w:r>
      <w:r w:rsidR="00BD54A3">
        <w:rPr>
          <w:rFonts w:ascii="方正仿宋_GBK" w:eastAsia="方正仿宋_GBK" w:hint="eastAsia"/>
          <w:sz w:val="28"/>
          <w:szCs w:val="28"/>
        </w:rPr>
        <w:t>利</w:t>
      </w:r>
      <w:r w:rsidR="00A52B22">
        <w:rPr>
          <w:rFonts w:ascii="方正仿宋_GBK" w:eastAsia="方正仿宋_GBK" w:hint="eastAsia"/>
          <w:sz w:val="28"/>
          <w:szCs w:val="28"/>
        </w:rPr>
        <w:t>行政执法科</w:t>
      </w:r>
      <w:r>
        <w:rPr>
          <w:rFonts w:ascii="方正仿宋_GBK" w:eastAsia="方正仿宋_GBK" w:hint="eastAsia"/>
          <w:sz w:val="28"/>
          <w:szCs w:val="28"/>
        </w:rPr>
        <w:t>。</w:t>
      </w:r>
      <w:bookmarkStart w:id="0" w:name="_GoBack"/>
      <w:bookmarkEnd w:id="0"/>
    </w:p>
    <w:p w:rsidR="00DC2303" w:rsidRPr="00CB3B7E" w:rsidRDefault="006709A9" w:rsidP="00CB3B7E">
      <w:pPr>
        <w:pBdr>
          <w:top w:val="single" w:sz="6" w:space="1" w:color="auto"/>
          <w:bottom w:val="single" w:sz="6" w:space="1" w:color="auto"/>
        </w:pBdr>
        <w:tabs>
          <w:tab w:val="left" w:pos="7655"/>
        </w:tabs>
        <w:snapToGrid w:val="0"/>
        <w:spacing w:line="460" w:lineRule="exact"/>
        <w:rPr>
          <w:rFonts w:ascii="方正仿宋_GBK" w:eastAsia="方正仿宋_GBK"/>
          <w:sz w:val="28"/>
          <w:szCs w:val="28"/>
        </w:rPr>
      </w:pPr>
      <w:r>
        <w:rPr>
          <w:rFonts w:ascii="方正仿宋_GBK" w:eastAsia="方正仿宋_GBK" w:hint="eastAsia"/>
          <w:sz w:val="28"/>
          <w:szCs w:val="28"/>
        </w:rPr>
        <w:t xml:space="preserve">  石柱土家族自治县水利局办公室　　　   　 20</w:t>
      </w:r>
      <w:r w:rsidR="006D2D2A">
        <w:rPr>
          <w:rFonts w:ascii="方正仿宋_GBK" w:eastAsia="方正仿宋_GBK" w:hint="eastAsia"/>
          <w:sz w:val="28"/>
          <w:szCs w:val="28"/>
        </w:rPr>
        <w:t>2</w:t>
      </w:r>
      <w:r w:rsidR="00A52B22">
        <w:rPr>
          <w:rFonts w:ascii="方正仿宋_GBK" w:eastAsia="方正仿宋_GBK" w:hint="eastAsia"/>
          <w:sz w:val="28"/>
          <w:szCs w:val="28"/>
        </w:rPr>
        <w:t>5</w:t>
      </w:r>
      <w:r>
        <w:rPr>
          <w:rFonts w:ascii="方正仿宋_GBK" w:eastAsia="方正仿宋_GBK" w:hint="eastAsia"/>
          <w:sz w:val="28"/>
          <w:szCs w:val="28"/>
        </w:rPr>
        <w:t>年</w:t>
      </w:r>
      <w:r w:rsidR="0048743C">
        <w:rPr>
          <w:rFonts w:ascii="方正仿宋_GBK" w:eastAsia="方正仿宋_GBK" w:hint="eastAsia"/>
          <w:sz w:val="28"/>
          <w:szCs w:val="28"/>
        </w:rPr>
        <w:t>9</w:t>
      </w:r>
      <w:r>
        <w:rPr>
          <w:rFonts w:ascii="方正仿宋_GBK" w:eastAsia="方正仿宋_GBK" w:hint="eastAsia"/>
          <w:sz w:val="28"/>
          <w:szCs w:val="28"/>
        </w:rPr>
        <w:t>月</w:t>
      </w:r>
      <w:r w:rsidR="0048743C">
        <w:rPr>
          <w:rFonts w:ascii="方正仿宋_GBK" w:eastAsia="方正仿宋_GBK" w:hint="eastAsia"/>
          <w:sz w:val="28"/>
          <w:szCs w:val="28"/>
        </w:rPr>
        <w:t>2</w:t>
      </w:r>
      <w:r>
        <w:rPr>
          <w:rFonts w:ascii="方正仿宋_GBK" w:eastAsia="方正仿宋_GBK" w:hint="eastAsia"/>
          <w:sz w:val="28"/>
          <w:szCs w:val="28"/>
        </w:rPr>
        <w:t>日印发</w:t>
      </w:r>
    </w:p>
    <w:p w:rsidR="00985AEC" w:rsidRPr="00985AEC" w:rsidRDefault="00985AEC" w:rsidP="00985AEC">
      <w:pPr>
        <w:widowControl/>
        <w:jc w:val="left"/>
        <w:rPr>
          <w:rFonts w:ascii="宋体" w:hAnsi="宋体" w:cs="宋体"/>
          <w:kern w:val="0"/>
          <w:sz w:val="24"/>
        </w:rPr>
      </w:pPr>
    </w:p>
    <w:p w:rsidR="006709A9" w:rsidRDefault="00EB2ED9" w:rsidP="006709A9">
      <w:pPr>
        <w:snapToGrid w:val="0"/>
        <w:spacing w:line="560" w:lineRule="exact"/>
        <w:rPr>
          <w:rFonts w:ascii="方正仿宋_GBK" w:eastAsia="方正仿宋_GBK"/>
          <w:sz w:val="32"/>
          <w:szCs w:val="32"/>
        </w:rPr>
      </w:pPr>
      <w:r>
        <w:rPr>
          <w:rFonts w:ascii="方正仿宋_GBK" w:eastAsia="方正仿宋_GBK" w:hint="eastAsia"/>
          <w:sz w:val="32"/>
          <w:szCs w:val="32"/>
        </w:rPr>
        <w:lastRenderedPageBreak/>
        <w:t>附件</w:t>
      </w:r>
    </w:p>
    <w:p w:rsidR="00E01D05" w:rsidRDefault="00A74FE9" w:rsidP="006709A9">
      <w:pPr>
        <w:snapToGrid w:val="0"/>
        <w:spacing w:line="560" w:lineRule="exact"/>
        <w:rPr>
          <w:rFonts w:ascii="方正仿宋_GBK" w:eastAsia="方正仿宋_GBK"/>
          <w:sz w:val="32"/>
          <w:szCs w:val="32"/>
        </w:rPr>
      </w:pPr>
      <w:r>
        <w:rPr>
          <w:rFonts w:ascii="方正仿宋_GBK" w:eastAsia="方正仿宋_GBK"/>
          <w:noProof/>
          <w:sz w:val="32"/>
          <w:szCs w:val="32"/>
        </w:rPr>
        <w:drawing>
          <wp:anchor distT="0" distB="0" distL="114300" distR="114300" simplePos="0" relativeHeight="251658240" behindDoc="0" locked="0" layoutInCell="1" allowOverlap="1">
            <wp:simplePos x="0" y="0"/>
            <wp:positionH relativeFrom="column">
              <wp:posOffset>75565</wp:posOffset>
            </wp:positionH>
            <wp:positionV relativeFrom="paragraph">
              <wp:posOffset>70485</wp:posOffset>
            </wp:positionV>
            <wp:extent cx="5334000" cy="765810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34000" cy="7658100"/>
                    </a:xfrm>
                    <a:prstGeom prst="rect">
                      <a:avLst/>
                    </a:prstGeom>
                    <a:noFill/>
                    <a:ln w="9525">
                      <a:noFill/>
                      <a:miter lim="800000"/>
                      <a:headEnd/>
                      <a:tailEnd/>
                    </a:ln>
                  </pic:spPr>
                </pic:pic>
              </a:graphicData>
            </a:graphic>
          </wp:anchor>
        </w:drawing>
      </w: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A74FE9" w:rsidP="006709A9">
      <w:pPr>
        <w:snapToGrid w:val="0"/>
        <w:spacing w:line="560" w:lineRule="exact"/>
        <w:rPr>
          <w:rFonts w:ascii="方正仿宋_GBK" w:eastAsia="方正仿宋_GBK"/>
          <w:sz w:val="32"/>
          <w:szCs w:val="32"/>
        </w:rPr>
      </w:pPr>
      <w:r>
        <w:rPr>
          <w:rFonts w:ascii="方正仿宋_GBK" w:eastAsia="方正仿宋_GBK"/>
          <w:noProof/>
          <w:sz w:val="32"/>
          <w:szCs w:val="32"/>
        </w:rPr>
        <w:lastRenderedPageBreak/>
        <w:drawing>
          <wp:anchor distT="0" distB="0" distL="114300" distR="114300" simplePos="0" relativeHeight="251659264" behindDoc="0" locked="0" layoutInCell="1" allowOverlap="1">
            <wp:simplePos x="0" y="0"/>
            <wp:positionH relativeFrom="column">
              <wp:posOffset>199390</wp:posOffset>
            </wp:positionH>
            <wp:positionV relativeFrom="paragraph">
              <wp:posOffset>245110</wp:posOffset>
            </wp:positionV>
            <wp:extent cx="5305425" cy="7715250"/>
            <wp:effectExtent l="1905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305425" cy="7715250"/>
                    </a:xfrm>
                    <a:prstGeom prst="rect">
                      <a:avLst/>
                    </a:prstGeom>
                    <a:noFill/>
                    <a:ln w="9525">
                      <a:noFill/>
                      <a:miter lim="800000"/>
                      <a:headEnd/>
                      <a:tailEnd/>
                    </a:ln>
                  </pic:spPr>
                </pic:pic>
              </a:graphicData>
            </a:graphic>
          </wp:anchor>
        </w:drawing>
      </w: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A74FE9" w:rsidP="006709A9">
      <w:pPr>
        <w:snapToGrid w:val="0"/>
        <w:spacing w:line="560" w:lineRule="exact"/>
        <w:rPr>
          <w:rFonts w:ascii="方正仿宋_GBK" w:eastAsia="方正仿宋_GBK"/>
          <w:sz w:val="32"/>
          <w:szCs w:val="32"/>
        </w:rPr>
      </w:pPr>
      <w:r>
        <w:rPr>
          <w:rFonts w:ascii="方正仿宋_GBK" w:eastAsia="方正仿宋_GBK"/>
          <w:noProof/>
          <w:sz w:val="32"/>
          <w:szCs w:val="32"/>
        </w:rPr>
        <w:lastRenderedPageBreak/>
        <w:drawing>
          <wp:anchor distT="0" distB="0" distL="114300" distR="114300" simplePos="0" relativeHeight="251660288" behindDoc="0" locked="0" layoutInCell="1" allowOverlap="1">
            <wp:simplePos x="0" y="0"/>
            <wp:positionH relativeFrom="column">
              <wp:posOffset>170815</wp:posOffset>
            </wp:positionH>
            <wp:positionV relativeFrom="paragraph">
              <wp:posOffset>245110</wp:posOffset>
            </wp:positionV>
            <wp:extent cx="5313680" cy="7696200"/>
            <wp:effectExtent l="19050" t="0" r="127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313680" cy="7696200"/>
                    </a:xfrm>
                    <a:prstGeom prst="rect">
                      <a:avLst/>
                    </a:prstGeom>
                    <a:noFill/>
                    <a:ln w="9525">
                      <a:noFill/>
                      <a:miter lim="800000"/>
                      <a:headEnd/>
                      <a:tailEnd/>
                    </a:ln>
                  </pic:spPr>
                </pic:pic>
              </a:graphicData>
            </a:graphic>
          </wp:anchor>
        </w:drawing>
      </w: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A74FE9" w:rsidP="006709A9">
      <w:pPr>
        <w:snapToGrid w:val="0"/>
        <w:spacing w:line="560" w:lineRule="exact"/>
        <w:rPr>
          <w:rFonts w:ascii="方正仿宋_GBK" w:eastAsia="方正仿宋_GBK"/>
          <w:sz w:val="32"/>
          <w:szCs w:val="32"/>
        </w:rPr>
      </w:pPr>
      <w:r>
        <w:rPr>
          <w:rFonts w:ascii="方正仿宋_GBK" w:eastAsia="方正仿宋_GBK"/>
          <w:noProof/>
          <w:sz w:val="32"/>
          <w:szCs w:val="32"/>
        </w:rPr>
        <w:lastRenderedPageBreak/>
        <w:drawing>
          <wp:anchor distT="0" distB="0" distL="114300" distR="114300" simplePos="0" relativeHeight="251661312" behindDoc="0" locked="0" layoutInCell="1" allowOverlap="1">
            <wp:simplePos x="0" y="0"/>
            <wp:positionH relativeFrom="column">
              <wp:posOffset>170815</wp:posOffset>
            </wp:positionH>
            <wp:positionV relativeFrom="paragraph">
              <wp:posOffset>111760</wp:posOffset>
            </wp:positionV>
            <wp:extent cx="5314950" cy="7743825"/>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314950" cy="7743825"/>
                    </a:xfrm>
                    <a:prstGeom prst="rect">
                      <a:avLst/>
                    </a:prstGeom>
                    <a:noFill/>
                    <a:ln w="9525">
                      <a:noFill/>
                      <a:miter lim="800000"/>
                      <a:headEnd/>
                      <a:tailEnd/>
                    </a:ln>
                  </pic:spPr>
                </pic:pic>
              </a:graphicData>
            </a:graphic>
          </wp:anchor>
        </w:drawing>
      </w: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A74FE9" w:rsidP="006709A9">
      <w:pPr>
        <w:snapToGrid w:val="0"/>
        <w:spacing w:line="560" w:lineRule="exact"/>
        <w:rPr>
          <w:rFonts w:ascii="方正仿宋_GBK" w:eastAsia="方正仿宋_GBK"/>
          <w:sz w:val="32"/>
          <w:szCs w:val="32"/>
        </w:rPr>
      </w:pPr>
      <w:r>
        <w:rPr>
          <w:rFonts w:ascii="方正仿宋_GBK" w:eastAsia="方正仿宋_GBK"/>
          <w:noProof/>
          <w:sz w:val="32"/>
          <w:szCs w:val="32"/>
        </w:rPr>
        <w:lastRenderedPageBreak/>
        <w:drawing>
          <wp:anchor distT="0" distB="0" distL="114300" distR="114300" simplePos="0" relativeHeight="251662336" behindDoc="0" locked="0" layoutInCell="1" allowOverlap="1">
            <wp:simplePos x="0" y="0"/>
            <wp:positionH relativeFrom="column">
              <wp:posOffset>18415</wp:posOffset>
            </wp:positionH>
            <wp:positionV relativeFrom="paragraph">
              <wp:posOffset>273685</wp:posOffset>
            </wp:positionV>
            <wp:extent cx="5419725" cy="7505700"/>
            <wp:effectExtent l="1905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419725" cy="7505700"/>
                    </a:xfrm>
                    <a:prstGeom prst="rect">
                      <a:avLst/>
                    </a:prstGeom>
                    <a:noFill/>
                    <a:ln w="9525">
                      <a:noFill/>
                      <a:miter lim="800000"/>
                      <a:headEnd/>
                      <a:tailEnd/>
                    </a:ln>
                  </pic:spPr>
                </pic:pic>
              </a:graphicData>
            </a:graphic>
          </wp:anchor>
        </w:drawing>
      </w: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7E60BE" w:rsidRDefault="007E60BE" w:rsidP="006709A9">
      <w:pPr>
        <w:snapToGrid w:val="0"/>
        <w:spacing w:line="560" w:lineRule="exact"/>
        <w:rPr>
          <w:rFonts w:ascii="方正仿宋_GBK" w:eastAsia="方正仿宋_GBK"/>
          <w:sz w:val="32"/>
          <w:szCs w:val="32"/>
        </w:rPr>
      </w:pPr>
    </w:p>
    <w:p w:rsidR="00E01D05" w:rsidRDefault="00E01D05" w:rsidP="006709A9">
      <w:pPr>
        <w:snapToGrid w:val="0"/>
        <w:spacing w:line="560" w:lineRule="exact"/>
        <w:rPr>
          <w:rFonts w:ascii="方正仿宋_GBK" w:eastAsia="方正仿宋_GBK"/>
          <w:sz w:val="32"/>
          <w:szCs w:val="32"/>
        </w:rPr>
      </w:pPr>
    </w:p>
    <w:sectPr w:rsidR="00E01D05" w:rsidSect="00690CD5">
      <w:headerReference w:type="default" r:id="rId12"/>
      <w:footerReference w:type="even" r:id="rId13"/>
      <w:footerReference w:type="default" r:id="rId14"/>
      <w:pgSz w:w="11906" w:h="16838"/>
      <w:pgMar w:top="1984" w:right="1531" w:bottom="1871" w:left="1531" w:header="851" w:footer="1361"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7D5" w:rsidRDefault="00AD67D5" w:rsidP="00690CD5">
      <w:r>
        <w:separator/>
      </w:r>
    </w:p>
  </w:endnote>
  <w:endnote w:type="continuationSeparator" w:id="0">
    <w:p w:rsidR="00AD67D5" w:rsidRDefault="00AD67D5" w:rsidP="00690C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D5" w:rsidRDefault="004B53F4">
    <w:pPr>
      <w:pStyle w:val="a5"/>
      <w:framePr w:wrap="around" w:vAnchor="text" w:hAnchor="margin" w:xAlign="outside" w:y="1"/>
      <w:rPr>
        <w:rStyle w:val="a7"/>
      </w:rPr>
    </w:pPr>
    <w:r>
      <w:fldChar w:fldCharType="begin"/>
    </w:r>
    <w:r w:rsidR="00E557DB">
      <w:rPr>
        <w:rStyle w:val="a7"/>
      </w:rPr>
      <w:instrText xml:space="preserve">PAGE  </w:instrText>
    </w:r>
    <w:r>
      <w:fldChar w:fldCharType="end"/>
    </w:r>
  </w:p>
  <w:p w:rsidR="00690CD5" w:rsidRDefault="00690CD5">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D5" w:rsidRDefault="004B53F4">
    <w:pPr>
      <w:pStyle w:val="a5"/>
      <w:ind w:right="360" w:firstLine="360"/>
    </w:pPr>
    <w:r>
      <w:pict>
        <v:shapetype id="_x0000_t202" coordsize="21600,21600" o:spt="202" path="m,l,21600r21600,l21600,xe">
          <v:stroke joinstyle="miter"/>
          <v:path gradientshapeok="t" o:connecttype="rect"/>
        </v:shapetype>
        <v:shape id="_x0000_s3073" type="#_x0000_t202" style="position:absolute;left:0;text-align:left;margin-left:4368pt;margin-top:0;width:2in;height:2in;z-index:251658240;mso-wrap-style:none;mso-position-horizontal:outside;mso-position-horizontal-relative:margin" filled="f" stroked="f">
          <v:textbox style="mso-fit-shape-to-text:t" inset="0,0,0,0">
            <w:txbxContent>
              <w:p w:rsidR="00690CD5" w:rsidRDefault="00E557DB">
                <w:pPr>
                  <w:pStyle w:val="a5"/>
                  <w:rPr>
                    <w:rStyle w:val="a7"/>
                    <w:rFonts w:ascii="宋体" w:hAnsi="宋体"/>
                    <w:sz w:val="28"/>
                    <w:szCs w:val="28"/>
                  </w:rPr>
                </w:pPr>
                <w:r>
                  <w:rPr>
                    <w:rStyle w:val="a7"/>
                    <w:rFonts w:ascii="宋体" w:hAnsi="宋体" w:hint="eastAsia"/>
                    <w:sz w:val="28"/>
                    <w:szCs w:val="28"/>
                  </w:rPr>
                  <w:t xml:space="preserve">- </w:t>
                </w:r>
                <w:r w:rsidR="004B53F4">
                  <w:rPr>
                    <w:rFonts w:ascii="宋体" w:hAnsi="宋体"/>
                    <w:sz w:val="28"/>
                    <w:szCs w:val="28"/>
                  </w:rPr>
                  <w:fldChar w:fldCharType="begin"/>
                </w:r>
                <w:r>
                  <w:rPr>
                    <w:rStyle w:val="a7"/>
                    <w:rFonts w:ascii="宋体" w:hAnsi="宋体"/>
                    <w:sz w:val="28"/>
                    <w:szCs w:val="28"/>
                  </w:rPr>
                  <w:instrText xml:space="preserve">PAGE  </w:instrText>
                </w:r>
                <w:r w:rsidR="004B53F4">
                  <w:rPr>
                    <w:rFonts w:ascii="宋体" w:hAnsi="宋体"/>
                    <w:sz w:val="28"/>
                    <w:szCs w:val="28"/>
                  </w:rPr>
                  <w:fldChar w:fldCharType="separate"/>
                </w:r>
                <w:r w:rsidR="0048743C">
                  <w:rPr>
                    <w:rStyle w:val="a7"/>
                    <w:rFonts w:ascii="宋体" w:hAnsi="宋体"/>
                    <w:noProof/>
                    <w:sz w:val="28"/>
                    <w:szCs w:val="28"/>
                  </w:rPr>
                  <w:t>4</w:t>
                </w:r>
                <w:r w:rsidR="004B53F4">
                  <w:rPr>
                    <w:rFonts w:ascii="宋体" w:hAnsi="宋体"/>
                    <w:sz w:val="28"/>
                    <w:szCs w:val="28"/>
                  </w:rPr>
                  <w:fldChar w:fldCharType="end"/>
                </w:r>
                <w:r>
                  <w:rPr>
                    <w:rStyle w:val="a7"/>
                    <w:rFonts w:ascii="宋体" w:hAnsi="宋体" w:hint="eastAsia"/>
                    <w:sz w:val="28"/>
                    <w:szCs w:val="28"/>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7D5" w:rsidRDefault="00AD67D5" w:rsidP="00690CD5">
      <w:r>
        <w:separator/>
      </w:r>
    </w:p>
  </w:footnote>
  <w:footnote w:type="continuationSeparator" w:id="0">
    <w:p w:rsidR="00AD67D5" w:rsidRDefault="00AD67D5" w:rsidP="00690C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D5" w:rsidRDefault="00690CD5">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89090" fillcolor="white">
      <v:fill color="white"/>
    </o:shapedefaults>
    <o:shapelayout v:ext="edit">
      <o:idmap v:ext="edit" data="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30B9"/>
    <w:rsid w:val="000040FA"/>
    <w:rsid w:val="000051CF"/>
    <w:rsid w:val="0001139F"/>
    <w:rsid w:val="00014848"/>
    <w:rsid w:val="0002016A"/>
    <w:rsid w:val="00020AAC"/>
    <w:rsid w:val="00023186"/>
    <w:rsid w:val="00024F59"/>
    <w:rsid w:val="0002604C"/>
    <w:rsid w:val="00026DC3"/>
    <w:rsid w:val="0002779D"/>
    <w:rsid w:val="000277CD"/>
    <w:rsid w:val="00030ECF"/>
    <w:rsid w:val="000312E3"/>
    <w:rsid w:val="00031A08"/>
    <w:rsid w:val="00031C47"/>
    <w:rsid w:val="00033C48"/>
    <w:rsid w:val="00036EAC"/>
    <w:rsid w:val="000422DD"/>
    <w:rsid w:val="00042FFB"/>
    <w:rsid w:val="000438FC"/>
    <w:rsid w:val="000447A7"/>
    <w:rsid w:val="0004572B"/>
    <w:rsid w:val="000467A0"/>
    <w:rsid w:val="0005029C"/>
    <w:rsid w:val="00050963"/>
    <w:rsid w:val="00052F3F"/>
    <w:rsid w:val="000562E2"/>
    <w:rsid w:val="00056906"/>
    <w:rsid w:val="0006192D"/>
    <w:rsid w:val="00064C49"/>
    <w:rsid w:val="000665E6"/>
    <w:rsid w:val="000673E4"/>
    <w:rsid w:val="000679E2"/>
    <w:rsid w:val="00071F57"/>
    <w:rsid w:val="00075802"/>
    <w:rsid w:val="0009023F"/>
    <w:rsid w:val="00094478"/>
    <w:rsid w:val="0009495A"/>
    <w:rsid w:val="00095E9D"/>
    <w:rsid w:val="000A0533"/>
    <w:rsid w:val="000A0539"/>
    <w:rsid w:val="000A21F5"/>
    <w:rsid w:val="000A3E27"/>
    <w:rsid w:val="000A4C82"/>
    <w:rsid w:val="000B0367"/>
    <w:rsid w:val="000B06B3"/>
    <w:rsid w:val="000B1F93"/>
    <w:rsid w:val="000B5CFB"/>
    <w:rsid w:val="000B5D23"/>
    <w:rsid w:val="000C01CE"/>
    <w:rsid w:val="000C17EC"/>
    <w:rsid w:val="000C36BF"/>
    <w:rsid w:val="000C4BAD"/>
    <w:rsid w:val="000C59A0"/>
    <w:rsid w:val="000C7FD9"/>
    <w:rsid w:val="000D177B"/>
    <w:rsid w:val="000D4E29"/>
    <w:rsid w:val="000D4EE8"/>
    <w:rsid w:val="000D61A8"/>
    <w:rsid w:val="000D6B41"/>
    <w:rsid w:val="000E2A12"/>
    <w:rsid w:val="000E2FF4"/>
    <w:rsid w:val="000E7A64"/>
    <w:rsid w:val="000F0672"/>
    <w:rsid w:val="000F0B13"/>
    <w:rsid w:val="000F2290"/>
    <w:rsid w:val="000F34ED"/>
    <w:rsid w:val="000F4227"/>
    <w:rsid w:val="000F4842"/>
    <w:rsid w:val="00101878"/>
    <w:rsid w:val="001019A1"/>
    <w:rsid w:val="00103760"/>
    <w:rsid w:val="00103DAF"/>
    <w:rsid w:val="00111FF5"/>
    <w:rsid w:val="00116198"/>
    <w:rsid w:val="001230FF"/>
    <w:rsid w:val="00123EAB"/>
    <w:rsid w:val="001244FF"/>
    <w:rsid w:val="001277E0"/>
    <w:rsid w:val="00140D27"/>
    <w:rsid w:val="001425D3"/>
    <w:rsid w:val="00142F53"/>
    <w:rsid w:val="001452E2"/>
    <w:rsid w:val="001465A1"/>
    <w:rsid w:val="001473A0"/>
    <w:rsid w:val="0015444A"/>
    <w:rsid w:val="0016068F"/>
    <w:rsid w:val="00160E30"/>
    <w:rsid w:val="00161B59"/>
    <w:rsid w:val="001626AC"/>
    <w:rsid w:val="00163AA0"/>
    <w:rsid w:val="00163F32"/>
    <w:rsid w:val="00164C9F"/>
    <w:rsid w:val="00167B4F"/>
    <w:rsid w:val="00167C3A"/>
    <w:rsid w:val="00176CB2"/>
    <w:rsid w:val="00190F1F"/>
    <w:rsid w:val="00192880"/>
    <w:rsid w:val="0019441E"/>
    <w:rsid w:val="00195B1D"/>
    <w:rsid w:val="001966BF"/>
    <w:rsid w:val="001A1D31"/>
    <w:rsid w:val="001A7694"/>
    <w:rsid w:val="001B0A54"/>
    <w:rsid w:val="001B0BD7"/>
    <w:rsid w:val="001B638F"/>
    <w:rsid w:val="001B7D54"/>
    <w:rsid w:val="001C07DF"/>
    <w:rsid w:val="001C4F7A"/>
    <w:rsid w:val="001D46BB"/>
    <w:rsid w:val="001E2264"/>
    <w:rsid w:val="001E269B"/>
    <w:rsid w:val="001E3A9E"/>
    <w:rsid w:val="001E4730"/>
    <w:rsid w:val="001E4DD3"/>
    <w:rsid w:val="001E590A"/>
    <w:rsid w:val="001F0514"/>
    <w:rsid w:val="001F14DB"/>
    <w:rsid w:val="001F66AB"/>
    <w:rsid w:val="00201134"/>
    <w:rsid w:val="00202244"/>
    <w:rsid w:val="00202AA3"/>
    <w:rsid w:val="002032CE"/>
    <w:rsid w:val="00203FB2"/>
    <w:rsid w:val="002056F7"/>
    <w:rsid w:val="00211A0F"/>
    <w:rsid w:val="00212D60"/>
    <w:rsid w:val="00214A8C"/>
    <w:rsid w:val="00222F92"/>
    <w:rsid w:val="002328FC"/>
    <w:rsid w:val="00232947"/>
    <w:rsid w:val="002413DD"/>
    <w:rsid w:val="002427D4"/>
    <w:rsid w:val="002452BE"/>
    <w:rsid w:val="00245752"/>
    <w:rsid w:val="002458A7"/>
    <w:rsid w:val="002478CF"/>
    <w:rsid w:val="00247E55"/>
    <w:rsid w:val="002503DA"/>
    <w:rsid w:val="00251EB6"/>
    <w:rsid w:val="00257125"/>
    <w:rsid w:val="002627F1"/>
    <w:rsid w:val="00265B56"/>
    <w:rsid w:val="00273230"/>
    <w:rsid w:val="002732E6"/>
    <w:rsid w:val="00274910"/>
    <w:rsid w:val="00274DEE"/>
    <w:rsid w:val="00275C79"/>
    <w:rsid w:val="002766E9"/>
    <w:rsid w:val="00277B39"/>
    <w:rsid w:val="00283139"/>
    <w:rsid w:val="00284908"/>
    <w:rsid w:val="00286A24"/>
    <w:rsid w:val="00287DC4"/>
    <w:rsid w:val="00290958"/>
    <w:rsid w:val="00292506"/>
    <w:rsid w:val="00292D66"/>
    <w:rsid w:val="002944B2"/>
    <w:rsid w:val="00295D81"/>
    <w:rsid w:val="00297A20"/>
    <w:rsid w:val="002A1625"/>
    <w:rsid w:val="002A4927"/>
    <w:rsid w:val="002B4F9A"/>
    <w:rsid w:val="002B623A"/>
    <w:rsid w:val="002B64DD"/>
    <w:rsid w:val="002B717D"/>
    <w:rsid w:val="002C07CB"/>
    <w:rsid w:val="002C1758"/>
    <w:rsid w:val="002C1E86"/>
    <w:rsid w:val="002C4A8D"/>
    <w:rsid w:val="002C4CA3"/>
    <w:rsid w:val="002C7260"/>
    <w:rsid w:val="002D0450"/>
    <w:rsid w:val="002D3102"/>
    <w:rsid w:val="002D50AB"/>
    <w:rsid w:val="002D53FC"/>
    <w:rsid w:val="002E02F2"/>
    <w:rsid w:val="002E389D"/>
    <w:rsid w:val="002E413B"/>
    <w:rsid w:val="002E4BB6"/>
    <w:rsid w:val="002F0767"/>
    <w:rsid w:val="002F0EC5"/>
    <w:rsid w:val="002F2717"/>
    <w:rsid w:val="002F2B23"/>
    <w:rsid w:val="002F35CA"/>
    <w:rsid w:val="002F5AF4"/>
    <w:rsid w:val="002F6557"/>
    <w:rsid w:val="002F73CC"/>
    <w:rsid w:val="002F77E5"/>
    <w:rsid w:val="00303FA3"/>
    <w:rsid w:val="0030446D"/>
    <w:rsid w:val="00305486"/>
    <w:rsid w:val="003129B8"/>
    <w:rsid w:val="00314516"/>
    <w:rsid w:val="00315F2F"/>
    <w:rsid w:val="003161F0"/>
    <w:rsid w:val="0031751C"/>
    <w:rsid w:val="00320E26"/>
    <w:rsid w:val="00321085"/>
    <w:rsid w:val="00321236"/>
    <w:rsid w:val="003228D0"/>
    <w:rsid w:val="003315CD"/>
    <w:rsid w:val="003315F1"/>
    <w:rsid w:val="00332311"/>
    <w:rsid w:val="003356E4"/>
    <w:rsid w:val="00341469"/>
    <w:rsid w:val="00341B51"/>
    <w:rsid w:val="00346C27"/>
    <w:rsid w:val="00346D90"/>
    <w:rsid w:val="00351239"/>
    <w:rsid w:val="00352BB3"/>
    <w:rsid w:val="00357C9D"/>
    <w:rsid w:val="00357EF0"/>
    <w:rsid w:val="00361260"/>
    <w:rsid w:val="00362538"/>
    <w:rsid w:val="00365CE7"/>
    <w:rsid w:val="0037199B"/>
    <w:rsid w:val="00372174"/>
    <w:rsid w:val="00373B04"/>
    <w:rsid w:val="00380694"/>
    <w:rsid w:val="00380BA7"/>
    <w:rsid w:val="00381644"/>
    <w:rsid w:val="0038315C"/>
    <w:rsid w:val="00383AB8"/>
    <w:rsid w:val="003874E1"/>
    <w:rsid w:val="003900F2"/>
    <w:rsid w:val="00390612"/>
    <w:rsid w:val="00393234"/>
    <w:rsid w:val="00393336"/>
    <w:rsid w:val="00393CD7"/>
    <w:rsid w:val="00395FD1"/>
    <w:rsid w:val="003A1BD6"/>
    <w:rsid w:val="003A3E00"/>
    <w:rsid w:val="003A4CE1"/>
    <w:rsid w:val="003A6592"/>
    <w:rsid w:val="003B12F0"/>
    <w:rsid w:val="003B1A26"/>
    <w:rsid w:val="003B4406"/>
    <w:rsid w:val="003B4414"/>
    <w:rsid w:val="003B563F"/>
    <w:rsid w:val="003C203D"/>
    <w:rsid w:val="003C5F94"/>
    <w:rsid w:val="003D562B"/>
    <w:rsid w:val="003D7137"/>
    <w:rsid w:val="003E01D5"/>
    <w:rsid w:val="003E1513"/>
    <w:rsid w:val="003E58F8"/>
    <w:rsid w:val="003E5F6B"/>
    <w:rsid w:val="003E66D4"/>
    <w:rsid w:val="003E7569"/>
    <w:rsid w:val="003F45F1"/>
    <w:rsid w:val="00400721"/>
    <w:rsid w:val="004022F6"/>
    <w:rsid w:val="004051EF"/>
    <w:rsid w:val="00406836"/>
    <w:rsid w:val="00412ECA"/>
    <w:rsid w:val="00416639"/>
    <w:rsid w:val="00424112"/>
    <w:rsid w:val="0042625D"/>
    <w:rsid w:val="00426D02"/>
    <w:rsid w:val="00433A16"/>
    <w:rsid w:val="00435752"/>
    <w:rsid w:val="00452603"/>
    <w:rsid w:val="0046245A"/>
    <w:rsid w:val="00462E56"/>
    <w:rsid w:val="00463C6E"/>
    <w:rsid w:val="00464963"/>
    <w:rsid w:val="00465F09"/>
    <w:rsid w:val="00472763"/>
    <w:rsid w:val="00474429"/>
    <w:rsid w:val="00474A19"/>
    <w:rsid w:val="004760F9"/>
    <w:rsid w:val="004766DB"/>
    <w:rsid w:val="00481371"/>
    <w:rsid w:val="0048743C"/>
    <w:rsid w:val="00487D4C"/>
    <w:rsid w:val="0049143C"/>
    <w:rsid w:val="0049263F"/>
    <w:rsid w:val="004929C2"/>
    <w:rsid w:val="00496223"/>
    <w:rsid w:val="00497C1F"/>
    <w:rsid w:val="00497DA6"/>
    <w:rsid w:val="004A0E39"/>
    <w:rsid w:val="004A3024"/>
    <w:rsid w:val="004A5F29"/>
    <w:rsid w:val="004A7BE4"/>
    <w:rsid w:val="004B0936"/>
    <w:rsid w:val="004B4AAC"/>
    <w:rsid w:val="004B4E1A"/>
    <w:rsid w:val="004B53F4"/>
    <w:rsid w:val="004C37E6"/>
    <w:rsid w:val="004D0484"/>
    <w:rsid w:val="004D1D40"/>
    <w:rsid w:val="004D20D8"/>
    <w:rsid w:val="004D3401"/>
    <w:rsid w:val="004D38C4"/>
    <w:rsid w:val="004D68B8"/>
    <w:rsid w:val="004E0CCE"/>
    <w:rsid w:val="004E19A8"/>
    <w:rsid w:val="004E31C1"/>
    <w:rsid w:val="004E5307"/>
    <w:rsid w:val="004E786F"/>
    <w:rsid w:val="00501FC4"/>
    <w:rsid w:val="00502AEA"/>
    <w:rsid w:val="00503B82"/>
    <w:rsid w:val="00503BC9"/>
    <w:rsid w:val="00506033"/>
    <w:rsid w:val="005069B3"/>
    <w:rsid w:val="00511BCD"/>
    <w:rsid w:val="005129E6"/>
    <w:rsid w:val="00512AE4"/>
    <w:rsid w:val="00514F2D"/>
    <w:rsid w:val="005157FF"/>
    <w:rsid w:val="00515C4F"/>
    <w:rsid w:val="00516818"/>
    <w:rsid w:val="00525465"/>
    <w:rsid w:val="005263DA"/>
    <w:rsid w:val="00527976"/>
    <w:rsid w:val="00530011"/>
    <w:rsid w:val="00534611"/>
    <w:rsid w:val="0053562F"/>
    <w:rsid w:val="00536F98"/>
    <w:rsid w:val="00544911"/>
    <w:rsid w:val="00546F7C"/>
    <w:rsid w:val="005472BE"/>
    <w:rsid w:val="00562AFD"/>
    <w:rsid w:val="00564505"/>
    <w:rsid w:val="005660CF"/>
    <w:rsid w:val="00571D91"/>
    <w:rsid w:val="00572287"/>
    <w:rsid w:val="00577006"/>
    <w:rsid w:val="0058038C"/>
    <w:rsid w:val="005819C2"/>
    <w:rsid w:val="00586795"/>
    <w:rsid w:val="00586FA6"/>
    <w:rsid w:val="00590A71"/>
    <w:rsid w:val="00591D35"/>
    <w:rsid w:val="00592F4B"/>
    <w:rsid w:val="00596477"/>
    <w:rsid w:val="005967D8"/>
    <w:rsid w:val="00597D1D"/>
    <w:rsid w:val="005A20A4"/>
    <w:rsid w:val="005A237A"/>
    <w:rsid w:val="005A398D"/>
    <w:rsid w:val="005A76D6"/>
    <w:rsid w:val="005A7F35"/>
    <w:rsid w:val="005B1544"/>
    <w:rsid w:val="005B3636"/>
    <w:rsid w:val="005B3DE6"/>
    <w:rsid w:val="005B3E50"/>
    <w:rsid w:val="005B43EA"/>
    <w:rsid w:val="005B5DFB"/>
    <w:rsid w:val="005C0937"/>
    <w:rsid w:val="005C26EA"/>
    <w:rsid w:val="005C40D1"/>
    <w:rsid w:val="005C481D"/>
    <w:rsid w:val="005C56F2"/>
    <w:rsid w:val="005C7BD3"/>
    <w:rsid w:val="005D4451"/>
    <w:rsid w:val="005D6476"/>
    <w:rsid w:val="005D65D9"/>
    <w:rsid w:val="005D714B"/>
    <w:rsid w:val="005E00CF"/>
    <w:rsid w:val="005E1683"/>
    <w:rsid w:val="005E19E3"/>
    <w:rsid w:val="005E53A6"/>
    <w:rsid w:val="005F0BDD"/>
    <w:rsid w:val="005F261A"/>
    <w:rsid w:val="00603C42"/>
    <w:rsid w:val="00605AFD"/>
    <w:rsid w:val="00606692"/>
    <w:rsid w:val="0061314E"/>
    <w:rsid w:val="00616A75"/>
    <w:rsid w:val="0062002B"/>
    <w:rsid w:val="00620500"/>
    <w:rsid w:val="006207A7"/>
    <w:rsid w:val="00621D95"/>
    <w:rsid w:val="00625255"/>
    <w:rsid w:val="006272FD"/>
    <w:rsid w:val="00627691"/>
    <w:rsid w:val="00630872"/>
    <w:rsid w:val="00631640"/>
    <w:rsid w:val="0063172C"/>
    <w:rsid w:val="00632C5D"/>
    <w:rsid w:val="006337DE"/>
    <w:rsid w:val="00636D7D"/>
    <w:rsid w:val="006373C0"/>
    <w:rsid w:val="00641406"/>
    <w:rsid w:val="00642609"/>
    <w:rsid w:val="006434F3"/>
    <w:rsid w:val="00643C20"/>
    <w:rsid w:val="00644673"/>
    <w:rsid w:val="006455D4"/>
    <w:rsid w:val="00645D56"/>
    <w:rsid w:val="00653D7F"/>
    <w:rsid w:val="0065443F"/>
    <w:rsid w:val="00662E5F"/>
    <w:rsid w:val="00664839"/>
    <w:rsid w:val="00665200"/>
    <w:rsid w:val="00666036"/>
    <w:rsid w:val="006709A9"/>
    <w:rsid w:val="00671946"/>
    <w:rsid w:val="006727D3"/>
    <w:rsid w:val="00672FBB"/>
    <w:rsid w:val="00675265"/>
    <w:rsid w:val="00675B10"/>
    <w:rsid w:val="00682B9D"/>
    <w:rsid w:val="00686F31"/>
    <w:rsid w:val="00690CD5"/>
    <w:rsid w:val="00693838"/>
    <w:rsid w:val="00693856"/>
    <w:rsid w:val="0069714B"/>
    <w:rsid w:val="00697A11"/>
    <w:rsid w:val="006A1783"/>
    <w:rsid w:val="006A1A7E"/>
    <w:rsid w:val="006A2034"/>
    <w:rsid w:val="006A2E5A"/>
    <w:rsid w:val="006A5E0F"/>
    <w:rsid w:val="006A65B3"/>
    <w:rsid w:val="006A73AE"/>
    <w:rsid w:val="006B2741"/>
    <w:rsid w:val="006B720F"/>
    <w:rsid w:val="006C1211"/>
    <w:rsid w:val="006C2E03"/>
    <w:rsid w:val="006C4B03"/>
    <w:rsid w:val="006C51F4"/>
    <w:rsid w:val="006C5AF4"/>
    <w:rsid w:val="006D2D2A"/>
    <w:rsid w:val="006D4DFF"/>
    <w:rsid w:val="006E5AAA"/>
    <w:rsid w:val="006E671A"/>
    <w:rsid w:val="006F2A63"/>
    <w:rsid w:val="006F486E"/>
    <w:rsid w:val="00700FC1"/>
    <w:rsid w:val="00701149"/>
    <w:rsid w:val="00702F1D"/>
    <w:rsid w:val="007044DF"/>
    <w:rsid w:val="007049EF"/>
    <w:rsid w:val="00705BF1"/>
    <w:rsid w:val="007110EF"/>
    <w:rsid w:val="00714F7A"/>
    <w:rsid w:val="0071713F"/>
    <w:rsid w:val="007174DA"/>
    <w:rsid w:val="00724267"/>
    <w:rsid w:val="007252FD"/>
    <w:rsid w:val="00726D25"/>
    <w:rsid w:val="00727F59"/>
    <w:rsid w:val="00731E2A"/>
    <w:rsid w:val="00733D9B"/>
    <w:rsid w:val="00734D75"/>
    <w:rsid w:val="00735C9B"/>
    <w:rsid w:val="00736738"/>
    <w:rsid w:val="007438DC"/>
    <w:rsid w:val="00743FB9"/>
    <w:rsid w:val="00744456"/>
    <w:rsid w:val="00744A4D"/>
    <w:rsid w:val="00752697"/>
    <w:rsid w:val="007533B8"/>
    <w:rsid w:val="00753BC2"/>
    <w:rsid w:val="00754DB7"/>
    <w:rsid w:val="007615C9"/>
    <w:rsid w:val="007616A2"/>
    <w:rsid w:val="00762D76"/>
    <w:rsid w:val="007659AD"/>
    <w:rsid w:val="00765CA6"/>
    <w:rsid w:val="00767009"/>
    <w:rsid w:val="00767F2C"/>
    <w:rsid w:val="00770685"/>
    <w:rsid w:val="007743F4"/>
    <w:rsid w:val="00775D88"/>
    <w:rsid w:val="00776853"/>
    <w:rsid w:val="00776F51"/>
    <w:rsid w:val="00777388"/>
    <w:rsid w:val="00777418"/>
    <w:rsid w:val="007774B2"/>
    <w:rsid w:val="00777C48"/>
    <w:rsid w:val="00780440"/>
    <w:rsid w:val="007807D3"/>
    <w:rsid w:val="00786A3F"/>
    <w:rsid w:val="00786A85"/>
    <w:rsid w:val="00787BEE"/>
    <w:rsid w:val="00787F01"/>
    <w:rsid w:val="00790AF8"/>
    <w:rsid w:val="00791909"/>
    <w:rsid w:val="0079338F"/>
    <w:rsid w:val="00793D34"/>
    <w:rsid w:val="00796A4D"/>
    <w:rsid w:val="007976F4"/>
    <w:rsid w:val="007A1B44"/>
    <w:rsid w:val="007A34CC"/>
    <w:rsid w:val="007A442A"/>
    <w:rsid w:val="007A66A0"/>
    <w:rsid w:val="007B5A61"/>
    <w:rsid w:val="007B63B1"/>
    <w:rsid w:val="007B7A00"/>
    <w:rsid w:val="007C3374"/>
    <w:rsid w:val="007C3805"/>
    <w:rsid w:val="007C5275"/>
    <w:rsid w:val="007C5534"/>
    <w:rsid w:val="007C64F0"/>
    <w:rsid w:val="007D0847"/>
    <w:rsid w:val="007D70FA"/>
    <w:rsid w:val="007E19DB"/>
    <w:rsid w:val="007E21D3"/>
    <w:rsid w:val="007E60AD"/>
    <w:rsid w:val="007E60BE"/>
    <w:rsid w:val="007E61B1"/>
    <w:rsid w:val="007E6B25"/>
    <w:rsid w:val="007E6E46"/>
    <w:rsid w:val="007F4847"/>
    <w:rsid w:val="007F502B"/>
    <w:rsid w:val="007F6454"/>
    <w:rsid w:val="007F6509"/>
    <w:rsid w:val="008009A1"/>
    <w:rsid w:val="008012A2"/>
    <w:rsid w:val="00801497"/>
    <w:rsid w:val="00803478"/>
    <w:rsid w:val="0081030B"/>
    <w:rsid w:val="00811321"/>
    <w:rsid w:val="008168F2"/>
    <w:rsid w:val="00832BA0"/>
    <w:rsid w:val="00833BEC"/>
    <w:rsid w:val="00835A38"/>
    <w:rsid w:val="00837F16"/>
    <w:rsid w:val="00843C43"/>
    <w:rsid w:val="0084461A"/>
    <w:rsid w:val="0084624B"/>
    <w:rsid w:val="00850D21"/>
    <w:rsid w:val="00851B77"/>
    <w:rsid w:val="00853208"/>
    <w:rsid w:val="008537FF"/>
    <w:rsid w:val="008552EC"/>
    <w:rsid w:val="008608A2"/>
    <w:rsid w:val="00864A94"/>
    <w:rsid w:val="0086641A"/>
    <w:rsid w:val="008673E0"/>
    <w:rsid w:val="00873728"/>
    <w:rsid w:val="00873E7D"/>
    <w:rsid w:val="00876EE4"/>
    <w:rsid w:val="00877015"/>
    <w:rsid w:val="00880E99"/>
    <w:rsid w:val="008819DB"/>
    <w:rsid w:val="008822A5"/>
    <w:rsid w:val="008829C1"/>
    <w:rsid w:val="0088642D"/>
    <w:rsid w:val="008865FD"/>
    <w:rsid w:val="00886720"/>
    <w:rsid w:val="0089021D"/>
    <w:rsid w:val="00891D47"/>
    <w:rsid w:val="0089343C"/>
    <w:rsid w:val="0089445F"/>
    <w:rsid w:val="0089792F"/>
    <w:rsid w:val="008A04F4"/>
    <w:rsid w:val="008A209A"/>
    <w:rsid w:val="008A38A7"/>
    <w:rsid w:val="008A4782"/>
    <w:rsid w:val="008A5B8D"/>
    <w:rsid w:val="008B2D90"/>
    <w:rsid w:val="008B5A6C"/>
    <w:rsid w:val="008B6091"/>
    <w:rsid w:val="008B7404"/>
    <w:rsid w:val="008B7932"/>
    <w:rsid w:val="008C0420"/>
    <w:rsid w:val="008C126E"/>
    <w:rsid w:val="008C2D42"/>
    <w:rsid w:val="008C318B"/>
    <w:rsid w:val="008C3719"/>
    <w:rsid w:val="008D3F03"/>
    <w:rsid w:val="008D5EBF"/>
    <w:rsid w:val="008D67AB"/>
    <w:rsid w:val="008E30B9"/>
    <w:rsid w:val="008E54F8"/>
    <w:rsid w:val="008E6B25"/>
    <w:rsid w:val="008F1B58"/>
    <w:rsid w:val="008F2ECE"/>
    <w:rsid w:val="008F486A"/>
    <w:rsid w:val="008F587A"/>
    <w:rsid w:val="009001AF"/>
    <w:rsid w:val="0090024F"/>
    <w:rsid w:val="00901047"/>
    <w:rsid w:val="00901B61"/>
    <w:rsid w:val="00907F64"/>
    <w:rsid w:val="00914F0D"/>
    <w:rsid w:val="00915833"/>
    <w:rsid w:val="00920F89"/>
    <w:rsid w:val="00924322"/>
    <w:rsid w:val="00924324"/>
    <w:rsid w:val="00925A8A"/>
    <w:rsid w:val="00927EB8"/>
    <w:rsid w:val="00927ECB"/>
    <w:rsid w:val="0093014B"/>
    <w:rsid w:val="00934BD7"/>
    <w:rsid w:val="00934F1E"/>
    <w:rsid w:val="00936201"/>
    <w:rsid w:val="009374BE"/>
    <w:rsid w:val="00937AEF"/>
    <w:rsid w:val="00946A18"/>
    <w:rsid w:val="00953530"/>
    <w:rsid w:val="009546A8"/>
    <w:rsid w:val="009548B3"/>
    <w:rsid w:val="00955A04"/>
    <w:rsid w:val="0095645F"/>
    <w:rsid w:val="00957039"/>
    <w:rsid w:val="00961214"/>
    <w:rsid w:val="00965ACC"/>
    <w:rsid w:val="00974EBA"/>
    <w:rsid w:val="00976E66"/>
    <w:rsid w:val="00977219"/>
    <w:rsid w:val="009778CA"/>
    <w:rsid w:val="009847C8"/>
    <w:rsid w:val="00985AEC"/>
    <w:rsid w:val="00985F2D"/>
    <w:rsid w:val="00987E48"/>
    <w:rsid w:val="009923A4"/>
    <w:rsid w:val="00995738"/>
    <w:rsid w:val="00995E76"/>
    <w:rsid w:val="00996CE1"/>
    <w:rsid w:val="009A06F3"/>
    <w:rsid w:val="009A5329"/>
    <w:rsid w:val="009A5AC5"/>
    <w:rsid w:val="009A6108"/>
    <w:rsid w:val="009B2416"/>
    <w:rsid w:val="009B2649"/>
    <w:rsid w:val="009B3C41"/>
    <w:rsid w:val="009B40B4"/>
    <w:rsid w:val="009B4352"/>
    <w:rsid w:val="009B5122"/>
    <w:rsid w:val="009B649B"/>
    <w:rsid w:val="009B66DE"/>
    <w:rsid w:val="009B6E5B"/>
    <w:rsid w:val="009C10C2"/>
    <w:rsid w:val="009C223A"/>
    <w:rsid w:val="009C7403"/>
    <w:rsid w:val="009C7404"/>
    <w:rsid w:val="009D2807"/>
    <w:rsid w:val="009D301D"/>
    <w:rsid w:val="009D4D18"/>
    <w:rsid w:val="009D4FB2"/>
    <w:rsid w:val="009E2D36"/>
    <w:rsid w:val="009E3278"/>
    <w:rsid w:val="009E436A"/>
    <w:rsid w:val="009E6DA7"/>
    <w:rsid w:val="009E706B"/>
    <w:rsid w:val="009F04A7"/>
    <w:rsid w:val="009F0514"/>
    <w:rsid w:val="009F1F17"/>
    <w:rsid w:val="009F2DC9"/>
    <w:rsid w:val="009F518E"/>
    <w:rsid w:val="009F6504"/>
    <w:rsid w:val="009F669A"/>
    <w:rsid w:val="00A0039A"/>
    <w:rsid w:val="00A0232F"/>
    <w:rsid w:val="00A03B09"/>
    <w:rsid w:val="00A03BD7"/>
    <w:rsid w:val="00A14833"/>
    <w:rsid w:val="00A15D1B"/>
    <w:rsid w:val="00A204DE"/>
    <w:rsid w:val="00A21F0E"/>
    <w:rsid w:val="00A22C0C"/>
    <w:rsid w:val="00A259E5"/>
    <w:rsid w:val="00A3324F"/>
    <w:rsid w:val="00A3445E"/>
    <w:rsid w:val="00A35AAB"/>
    <w:rsid w:val="00A36FD4"/>
    <w:rsid w:val="00A37145"/>
    <w:rsid w:val="00A41C26"/>
    <w:rsid w:val="00A473E4"/>
    <w:rsid w:val="00A528CE"/>
    <w:rsid w:val="00A52B22"/>
    <w:rsid w:val="00A604F8"/>
    <w:rsid w:val="00A60B58"/>
    <w:rsid w:val="00A625E1"/>
    <w:rsid w:val="00A63A54"/>
    <w:rsid w:val="00A66713"/>
    <w:rsid w:val="00A66F67"/>
    <w:rsid w:val="00A715E5"/>
    <w:rsid w:val="00A72965"/>
    <w:rsid w:val="00A73018"/>
    <w:rsid w:val="00A74699"/>
    <w:rsid w:val="00A74FE9"/>
    <w:rsid w:val="00A770BC"/>
    <w:rsid w:val="00A81AF9"/>
    <w:rsid w:val="00A8289E"/>
    <w:rsid w:val="00A94C6C"/>
    <w:rsid w:val="00A95C1F"/>
    <w:rsid w:val="00A96139"/>
    <w:rsid w:val="00AA1BDA"/>
    <w:rsid w:val="00AA3898"/>
    <w:rsid w:val="00AB2F02"/>
    <w:rsid w:val="00AB3E82"/>
    <w:rsid w:val="00AB67FF"/>
    <w:rsid w:val="00AB7642"/>
    <w:rsid w:val="00AC049C"/>
    <w:rsid w:val="00AC488C"/>
    <w:rsid w:val="00AC4EB0"/>
    <w:rsid w:val="00AC55E8"/>
    <w:rsid w:val="00AC572B"/>
    <w:rsid w:val="00AD3B6E"/>
    <w:rsid w:val="00AD5CED"/>
    <w:rsid w:val="00AD67D5"/>
    <w:rsid w:val="00AD6BFF"/>
    <w:rsid w:val="00AE101D"/>
    <w:rsid w:val="00AE242D"/>
    <w:rsid w:val="00AE2467"/>
    <w:rsid w:val="00AE3720"/>
    <w:rsid w:val="00AE3D90"/>
    <w:rsid w:val="00AE5375"/>
    <w:rsid w:val="00AE63F0"/>
    <w:rsid w:val="00AE7F4F"/>
    <w:rsid w:val="00AF06B6"/>
    <w:rsid w:val="00AF1C87"/>
    <w:rsid w:val="00AF2A76"/>
    <w:rsid w:val="00AF4704"/>
    <w:rsid w:val="00B000B0"/>
    <w:rsid w:val="00B01A7E"/>
    <w:rsid w:val="00B0214F"/>
    <w:rsid w:val="00B0245C"/>
    <w:rsid w:val="00B04010"/>
    <w:rsid w:val="00B049F1"/>
    <w:rsid w:val="00B0611D"/>
    <w:rsid w:val="00B0646E"/>
    <w:rsid w:val="00B128BB"/>
    <w:rsid w:val="00B14F2F"/>
    <w:rsid w:val="00B15AE9"/>
    <w:rsid w:val="00B20520"/>
    <w:rsid w:val="00B2096F"/>
    <w:rsid w:val="00B2147D"/>
    <w:rsid w:val="00B21505"/>
    <w:rsid w:val="00B225B2"/>
    <w:rsid w:val="00B237C3"/>
    <w:rsid w:val="00B246A3"/>
    <w:rsid w:val="00B324D1"/>
    <w:rsid w:val="00B34D72"/>
    <w:rsid w:val="00B374B0"/>
    <w:rsid w:val="00B40E4D"/>
    <w:rsid w:val="00B45F15"/>
    <w:rsid w:val="00B46903"/>
    <w:rsid w:val="00B51E1E"/>
    <w:rsid w:val="00B52F33"/>
    <w:rsid w:val="00B53D0D"/>
    <w:rsid w:val="00B55616"/>
    <w:rsid w:val="00B5672C"/>
    <w:rsid w:val="00B6172C"/>
    <w:rsid w:val="00B70B79"/>
    <w:rsid w:val="00B73A07"/>
    <w:rsid w:val="00B749FC"/>
    <w:rsid w:val="00B84409"/>
    <w:rsid w:val="00B857A5"/>
    <w:rsid w:val="00B86930"/>
    <w:rsid w:val="00B871FE"/>
    <w:rsid w:val="00B94B2F"/>
    <w:rsid w:val="00B95172"/>
    <w:rsid w:val="00B978A7"/>
    <w:rsid w:val="00BA00B8"/>
    <w:rsid w:val="00BA0E5A"/>
    <w:rsid w:val="00BA1D01"/>
    <w:rsid w:val="00BA38A1"/>
    <w:rsid w:val="00BA5E3B"/>
    <w:rsid w:val="00BA7F16"/>
    <w:rsid w:val="00BB25E1"/>
    <w:rsid w:val="00BB4754"/>
    <w:rsid w:val="00BB5052"/>
    <w:rsid w:val="00BB7C65"/>
    <w:rsid w:val="00BC3319"/>
    <w:rsid w:val="00BC3A58"/>
    <w:rsid w:val="00BC5F70"/>
    <w:rsid w:val="00BD0E38"/>
    <w:rsid w:val="00BD54A3"/>
    <w:rsid w:val="00BD5D3D"/>
    <w:rsid w:val="00BD65D3"/>
    <w:rsid w:val="00BE1306"/>
    <w:rsid w:val="00BE364B"/>
    <w:rsid w:val="00BF2CFA"/>
    <w:rsid w:val="00BF4BBB"/>
    <w:rsid w:val="00C02154"/>
    <w:rsid w:val="00C02197"/>
    <w:rsid w:val="00C03244"/>
    <w:rsid w:val="00C03EC6"/>
    <w:rsid w:val="00C07C72"/>
    <w:rsid w:val="00C1089A"/>
    <w:rsid w:val="00C11A7B"/>
    <w:rsid w:val="00C13BF5"/>
    <w:rsid w:val="00C1432A"/>
    <w:rsid w:val="00C14FF2"/>
    <w:rsid w:val="00C17CD8"/>
    <w:rsid w:val="00C2150E"/>
    <w:rsid w:val="00C27581"/>
    <w:rsid w:val="00C27DFB"/>
    <w:rsid w:val="00C337B7"/>
    <w:rsid w:val="00C52A86"/>
    <w:rsid w:val="00C54E61"/>
    <w:rsid w:val="00C574B4"/>
    <w:rsid w:val="00C578C6"/>
    <w:rsid w:val="00C57C09"/>
    <w:rsid w:val="00C57E07"/>
    <w:rsid w:val="00C60A28"/>
    <w:rsid w:val="00C643C7"/>
    <w:rsid w:val="00C647B0"/>
    <w:rsid w:val="00C648C5"/>
    <w:rsid w:val="00C6774F"/>
    <w:rsid w:val="00C70B1D"/>
    <w:rsid w:val="00C71C55"/>
    <w:rsid w:val="00C74CA7"/>
    <w:rsid w:val="00C76ED9"/>
    <w:rsid w:val="00C775E7"/>
    <w:rsid w:val="00C81A28"/>
    <w:rsid w:val="00C86EC3"/>
    <w:rsid w:val="00C91B1E"/>
    <w:rsid w:val="00C94056"/>
    <w:rsid w:val="00C95F31"/>
    <w:rsid w:val="00CA0EC3"/>
    <w:rsid w:val="00CA3546"/>
    <w:rsid w:val="00CA36D9"/>
    <w:rsid w:val="00CA5FD9"/>
    <w:rsid w:val="00CA6F28"/>
    <w:rsid w:val="00CA72CA"/>
    <w:rsid w:val="00CA73B0"/>
    <w:rsid w:val="00CA76E3"/>
    <w:rsid w:val="00CB073F"/>
    <w:rsid w:val="00CB1A0C"/>
    <w:rsid w:val="00CB1C92"/>
    <w:rsid w:val="00CB3B7E"/>
    <w:rsid w:val="00CB41F3"/>
    <w:rsid w:val="00CB492B"/>
    <w:rsid w:val="00CB5D37"/>
    <w:rsid w:val="00CB7F01"/>
    <w:rsid w:val="00CC157B"/>
    <w:rsid w:val="00CC1A2A"/>
    <w:rsid w:val="00CC1BD6"/>
    <w:rsid w:val="00CC1C98"/>
    <w:rsid w:val="00CC5706"/>
    <w:rsid w:val="00CD0543"/>
    <w:rsid w:val="00CD32EB"/>
    <w:rsid w:val="00CD3FA1"/>
    <w:rsid w:val="00CD53BA"/>
    <w:rsid w:val="00CD6F4E"/>
    <w:rsid w:val="00CE28B1"/>
    <w:rsid w:val="00CE36DA"/>
    <w:rsid w:val="00CE3D58"/>
    <w:rsid w:val="00CE7015"/>
    <w:rsid w:val="00CF0260"/>
    <w:rsid w:val="00CF66B2"/>
    <w:rsid w:val="00CF6824"/>
    <w:rsid w:val="00CF69FF"/>
    <w:rsid w:val="00CF7204"/>
    <w:rsid w:val="00D057D1"/>
    <w:rsid w:val="00D06580"/>
    <w:rsid w:val="00D1196F"/>
    <w:rsid w:val="00D12654"/>
    <w:rsid w:val="00D12B8E"/>
    <w:rsid w:val="00D13D3A"/>
    <w:rsid w:val="00D14C74"/>
    <w:rsid w:val="00D2138C"/>
    <w:rsid w:val="00D215D7"/>
    <w:rsid w:val="00D24D62"/>
    <w:rsid w:val="00D27F2E"/>
    <w:rsid w:val="00D30E9C"/>
    <w:rsid w:val="00D33BA0"/>
    <w:rsid w:val="00D340D3"/>
    <w:rsid w:val="00D346DA"/>
    <w:rsid w:val="00D34F6C"/>
    <w:rsid w:val="00D37573"/>
    <w:rsid w:val="00D375F4"/>
    <w:rsid w:val="00D37E87"/>
    <w:rsid w:val="00D41932"/>
    <w:rsid w:val="00D45D71"/>
    <w:rsid w:val="00D46FF8"/>
    <w:rsid w:val="00D52511"/>
    <w:rsid w:val="00D54594"/>
    <w:rsid w:val="00D54744"/>
    <w:rsid w:val="00D548E6"/>
    <w:rsid w:val="00D568A7"/>
    <w:rsid w:val="00D60A6B"/>
    <w:rsid w:val="00D60BD0"/>
    <w:rsid w:val="00D62E70"/>
    <w:rsid w:val="00D63DDE"/>
    <w:rsid w:val="00D644B1"/>
    <w:rsid w:val="00D70F78"/>
    <w:rsid w:val="00D73274"/>
    <w:rsid w:val="00D743A2"/>
    <w:rsid w:val="00D74F0E"/>
    <w:rsid w:val="00D7511D"/>
    <w:rsid w:val="00D75D02"/>
    <w:rsid w:val="00D80F93"/>
    <w:rsid w:val="00D82184"/>
    <w:rsid w:val="00D82D1F"/>
    <w:rsid w:val="00D85114"/>
    <w:rsid w:val="00D90CE0"/>
    <w:rsid w:val="00D93BE8"/>
    <w:rsid w:val="00D94F9C"/>
    <w:rsid w:val="00DA0F3E"/>
    <w:rsid w:val="00DA3FC8"/>
    <w:rsid w:val="00DA494D"/>
    <w:rsid w:val="00DA567C"/>
    <w:rsid w:val="00DA5FCC"/>
    <w:rsid w:val="00DA68FA"/>
    <w:rsid w:val="00DB0583"/>
    <w:rsid w:val="00DB23CD"/>
    <w:rsid w:val="00DB58E0"/>
    <w:rsid w:val="00DB59FC"/>
    <w:rsid w:val="00DC03E0"/>
    <w:rsid w:val="00DC0741"/>
    <w:rsid w:val="00DC2303"/>
    <w:rsid w:val="00DC2447"/>
    <w:rsid w:val="00DC5795"/>
    <w:rsid w:val="00DD16C0"/>
    <w:rsid w:val="00DD22CA"/>
    <w:rsid w:val="00DD4489"/>
    <w:rsid w:val="00DD573F"/>
    <w:rsid w:val="00DE50D2"/>
    <w:rsid w:val="00DF192C"/>
    <w:rsid w:val="00DF45FA"/>
    <w:rsid w:val="00DF6171"/>
    <w:rsid w:val="00E01D05"/>
    <w:rsid w:val="00E03B59"/>
    <w:rsid w:val="00E058E0"/>
    <w:rsid w:val="00E06022"/>
    <w:rsid w:val="00E06927"/>
    <w:rsid w:val="00E0762A"/>
    <w:rsid w:val="00E10D73"/>
    <w:rsid w:val="00E13C5C"/>
    <w:rsid w:val="00E164EB"/>
    <w:rsid w:val="00E2080A"/>
    <w:rsid w:val="00E26C79"/>
    <w:rsid w:val="00E27F52"/>
    <w:rsid w:val="00E304DF"/>
    <w:rsid w:val="00E30E2A"/>
    <w:rsid w:val="00E3171C"/>
    <w:rsid w:val="00E32DA8"/>
    <w:rsid w:val="00E35CE8"/>
    <w:rsid w:val="00E44207"/>
    <w:rsid w:val="00E51102"/>
    <w:rsid w:val="00E53912"/>
    <w:rsid w:val="00E53C64"/>
    <w:rsid w:val="00E53CD3"/>
    <w:rsid w:val="00E55033"/>
    <w:rsid w:val="00E557DB"/>
    <w:rsid w:val="00E56DEC"/>
    <w:rsid w:val="00E60C8D"/>
    <w:rsid w:val="00E655DF"/>
    <w:rsid w:val="00E66F28"/>
    <w:rsid w:val="00E77B82"/>
    <w:rsid w:val="00E8267D"/>
    <w:rsid w:val="00E8395F"/>
    <w:rsid w:val="00E83F52"/>
    <w:rsid w:val="00E86CA0"/>
    <w:rsid w:val="00E8796C"/>
    <w:rsid w:val="00E87AE1"/>
    <w:rsid w:val="00E90A49"/>
    <w:rsid w:val="00E920E0"/>
    <w:rsid w:val="00E930F9"/>
    <w:rsid w:val="00E96E45"/>
    <w:rsid w:val="00E971B5"/>
    <w:rsid w:val="00E97365"/>
    <w:rsid w:val="00EA2EEA"/>
    <w:rsid w:val="00EB1D7D"/>
    <w:rsid w:val="00EB2364"/>
    <w:rsid w:val="00EB2ED9"/>
    <w:rsid w:val="00EB3D16"/>
    <w:rsid w:val="00EB6315"/>
    <w:rsid w:val="00EC2317"/>
    <w:rsid w:val="00EC2EC7"/>
    <w:rsid w:val="00EC4455"/>
    <w:rsid w:val="00EC46D1"/>
    <w:rsid w:val="00EC4D0C"/>
    <w:rsid w:val="00EC609C"/>
    <w:rsid w:val="00EC75A5"/>
    <w:rsid w:val="00ED6D3F"/>
    <w:rsid w:val="00EF4224"/>
    <w:rsid w:val="00EF4424"/>
    <w:rsid w:val="00EF6AC7"/>
    <w:rsid w:val="00F03872"/>
    <w:rsid w:val="00F1184B"/>
    <w:rsid w:val="00F143A1"/>
    <w:rsid w:val="00F14D00"/>
    <w:rsid w:val="00F15C6E"/>
    <w:rsid w:val="00F1733D"/>
    <w:rsid w:val="00F17FAC"/>
    <w:rsid w:val="00F234D3"/>
    <w:rsid w:val="00F23E47"/>
    <w:rsid w:val="00F27066"/>
    <w:rsid w:val="00F27168"/>
    <w:rsid w:val="00F30DEC"/>
    <w:rsid w:val="00F37EB6"/>
    <w:rsid w:val="00F41079"/>
    <w:rsid w:val="00F4294A"/>
    <w:rsid w:val="00F44345"/>
    <w:rsid w:val="00F47C9D"/>
    <w:rsid w:val="00F5255D"/>
    <w:rsid w:val="00F52D32"/>
    <w:rsid w:val="00F54954"/>
    <w:rsid w:val="00F554A1"/>
    <w:rsid w:val="00F604F2"/>
    <w:rsid w:val="00F613B8"/>
    <w:rsid w:val="00F61DE3"/>
    <w:rsid w:val="00F62BDE"/>
    <w:rsid w:val="00F62ED2"/>
    <w:rsid w:val="00F6543C"/>
    <w:rsid w:val="00F65F8B"/>
    <w:rsid w:val="00F72000"/>
    <w:rsid w:val="00F73EA5"/>
    <w:rsid w:val="00F76410"/>
    <w:rsid w:val="00F76565"/>
    <w:rsid w:val="00F814A5"/>
    <w:rsid w:val="00F82D84"/>
    <w:rsid w:val="00F82EB2"/>
    <w:rsid w:val="00F86127"/>
    <w:rsid w:val="00F86279"/>
    <w:rsid w:val="00F906D2"/>
    <w:rsid w:val="00F909AE"/>
    <w:rsid w:val="00F94276"/>
    <w:rsid w:val="00FA04CA"/>
    <w:rsid w:val="00FA2B92"/>
    <w:rsid w:val="00FA5A04"/>
    <w:rsid w:val="00FA74CD"/>
    <w:rsid w:val="00FA7AE7"/>
    <w:rsid w:val="00FA7D60"/>
    <w:rsid w:val="00FB11E0"/>
    <w:rsid w:val="00FB2A5E"/>
    <w:rsid w:val="00FB3C7E"/>
    <w:rsid w:val="00FB4F74"/>
    <w:rsid w:val="00FB5956"/>
    <w:rsid w:val="00FB7DA1"/>
    <w:rsid w:val="00FC0392"/>
    <w:rsid w:val="00FC2F3B"/>
    <w:rsid w:val="00FC5E3F"/>
    <w:rsid w:val="00FD1056"/>
    <w:rsid w:val="00FD34DB"/>
    <w:rsid w:val="00FD395E"/>
    <w:rsid w:val="00FD663B"/>
    <w:rsid w:val="00FE1F57"/>
    <w:rsid w:val="00FE5264"/>
    <w:rsid w:val="00FE6A77"/>
    <w:rsid w:val="00FE6BE5"/>
    <w:rsid w:val="00FF1DF6"/>
    <w:rsid w:val="00FF3EA5"/>
    <w:rsid w:val="00FF6A91"/>
    <w:rsid w:val="00FF6B78"/>
    <w:rsid w:val="02B56793"/>
    <w:rsid w:val="0A674478"/>
    <w:rsid w:val="0B083F79"/>
    <w:rsid w:val="0E345FBD"/>
    <w:rsid w:val="14761012"/>
    <w:rsid w:val="191C047C"/>
    <w:rsid w:val="19D660A3"/>
    <w:rsid w:val="2F3E46A1"/>
    <w:rsid w:val="34657171"/>
    <w:rsid w:val="3C0445D5"/>
    <w:rsid w:val="46D476DB"/>
    <w:rsid w:val="53D97E3F"/>
    <w:rsid w:val="55472F09"/>
    <w:rsid w:val="568A2C82"/>
    <w:rsid w:val="57B361D6"/>
    <w:rsid w:val="5E0B44B3"/>
    <w:rsid w:val="5F3550C3"/>
    <w:rsid w:val="675F58F6"/>
    <w:rsid w:val="683A33DA"/>
    <w:rsid w:val="730C0E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9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0CD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qFormat/>
    <w:rsid w:val="00690CD5"/>
    <w:pPr>
      <w:ind w:leftChars="2500" w:left="100"/>
    </w:pPr>
  </w:style>
  <w:style w:type="paragraph" w:styleId="a4">
    <w:name w:val="Balloon Text"/>
    <w:basedOn w:val="a"/>
    <w:link w:val="Char"/>
    <w:qFormat/>
    <w:rsid w:val="00690CD5"/>
    <w:rPr>
      <w:sz w:val="18"/>
      <w:szCs w:val="18"/>
    </w:rPr>
  </w:style>
  <w:style w:type="paragraph" w:styleId="a5">
    <w:name w:val="footer"/>
    <w:basedOn w:val="a"/>
    <w:qFormat/>
    <w:rsid w:val="00690CD5"/>
    <w:pPr>
      <w:tabs>
        <w:tab w:val="center" w:pos="4153"/>
        <w:tab w:val="right" w:pos="8306"/>
      </w:tabs>
      <w:snapToGrid w:val="0"/>
      <w:jc w:val="left"/>
    </w:pPr>
    <w:rPr>
      <w:sz w:val="18"/>
      <w:szCs w:val="18"/>
    </w:rPr>
  </w:style>
  <w:style w:type="paragraph" w:styleId="a6">
    <w:name w:val="header"/>
    <w:basedOn w:val="a"/>
    <w:qFormat/>
    <w:rsid w:val="00690CD5"/>
    <w:pPr>
      <w:pBdr>
        <w:bottom w:val="single" w:sz="6" w:space="1" w:color="auto"/>
      </w:pBdr>
      <w:tabs>
        <w:tab w:val="center" w:pos="4153"/>
        <w:tab w:val="right" w:pos="8306"/>
      </w:tabs>
      <w:snapToGrid w:val="0"/>
      <w:jc w:val="center"/>
    </w:pPr>
    <w:rPr>
      <w:sz w:val="18"/>
      <w:szCs w:val="18"/>
    </w:rPr>
  </w:style>
  <w:style w:type="character" w:styleId="a7">
    <w:name w:val="page number"/>
    <w:basedOn w:val="a0"/>
    <w:qFormat/>
    <w:rsid w:val="00690CD5"/>
  </w:style>
  <w:style w:type="paragraph" w:customStyle="1" w:styleId="Hu-">
    <w:name w:val="Hu-正文"/>
    <w:basedOn w:val="a"/>
    <w:qFormat/>
    <w:rsid w:val="00690CD5"/>
    <w:pPr>
      <w:wordWrap w:val="0"/>
      <w:ind w:firstLine="200"/>
    </w:pPr>
    <w:rPr>
      <w:rFonts w:ascii="宋体" w:hAnsi="宋体" w:cs="宋体"/>
      <w:lang w:val="en-GB"/>
    </w:rPr>
  </w:style>
  <w:style w:type="character" w:customStyle="1" w:styleId="Char">
    <w:name w:val="批注框文本 Char"/>
    <w:basedOn w:val="a0"/>
    <w:link w:val="a4"/>
    <w:qFormat/>
    <w:rsid w:val="00690CD5"/>
    <w:rPr>
      <w:kern w:val="2"/>
      <w:sz w:val="18"/>
      <w:szCs w:val="18"/>
    </w:rPr>
  </w:style>
  <w:style w:type="paragraph" w:styleId="a8">
    <w:name w:val="List Paragraph"/>
    <w:basedOn w:val="a"/>
    <w:uiPriority w:val="99"/>
    <w:unhideWhenUsed/>
    <w:qFormat/>
    <w:rsid w:val="00690CD5"/>
    <w:pPr>
      <w:ind w:firstLineChars="200" w:firstLine="420"/>
    </w:pPr>
  </w:style>
  <w:style w:type="paragraph" w:customStyle="1" w:styleId="A9">
    <w:name w:val="A正文"/>
    <w:basedOn w:val="a"/>
    <w:link w:val="AChar"/>
    <w:qFormat/>
    <w:rsid w:val="007C3374"/>
    <w:pPr>
      <w:spacing w:line="520" w:lineRule="exact"/>
      <w:ind w:firstLineChars="200" w:firstLine="643"/>
      <w:jc w:val="left"/>
    </w:pPr>
    <w:rPr>
      <w:rFonts w:ascii="Calibri" w:hAnsi="Calibri"/>
      <w:sz w:val="24"/>
    </w:rPr>
  </w:style>
  <w:style w:type="character" w:customStyle="1" w:styleId="AChar">
    <w:name w:val="A正文 Char"/>
    <w:link w:val="A9"/>
    <w:qFormat/>
    <w:rsid w:val="007C3374"/>
    <w:rPr>
      <w:rFonts w:ascii="Calibri" w:hAnsi="Calibri"/>
      <w:kern w:val="2"/>
      <w:sz w:val="24"/>
      <w:szCs w:val="24"/>
    </w:rPr>
  </w:style>
</w:styles>
</file>

<file path=word/webSettings.xml><?xml version="1.0" encoding="utf-8"?>
<w:webSettings xmlns:r="http://schemas.openxmlformats.org/officeDocument/2006/relationships" xmlns:w="http://schemas.openxmlformats.org/wordprocessingml/2006/main">
  <w:divs>
    <w:div w:id="485585952">
      <w:bodyDiv w:val="1"/>
      <w:marLeft w:val="0"/>
      <w:marRight w:val="0"/>
      <w:marTop w:val="0"/>
      <w:marBottom w:val="0"/>
      <w:divBdr>
        <w:top w:val="none" w:sz="0" w:space="0" w:color="auto"/>
        <w:left w:val="none" w:sz="0" w:space="0" w:color="auto"/>
        <w:bottom w:val="none" w:sz="0" w:space="0" w:color="auto"/>
        <w:right w:val="none" w:sz="0" w:space="0" w:color="auto"/>
      </w:divBdr>
      <w:divsChild>
        <w:div w:id="1104299821">
          <w:marLeft w:val="0"/>
          <w:marRight w:val="0"/>
          <w:marTop w:val="0"/>
          <w:marBottom w:val="0"/>
          <w:divBdr>
            <w:top w:val="none" w:sz="0" w:space="0" w:color="auto"/>
            <w:left w:val="none" w:sz="0" w:space="0" w:color="auto"/>
            <w:bottom w:val="none" w:sz="0" w:space="0" w:color="auto"/>
            <w:right w:val="none" w:sz="0" w:space="0" w:color="auto"/>
          </w:divBdr>
        </w:div>
      </w:divsChild>
    </w:div>
    <w:div w:id="996344776">
      <w:bodyDiv w:val="1"/>
      <w:marLeft w:val="0"/>
      <w:marRight w:val="0"/>
      <w:marTop w:val="0"/>
      <w:marBottom w:val="0"/>
      <w:divBdr>
        <w:top w:val="none" w:sz="0" w:space="0" w:color="auto"/>
        <w:left w:val="none" w:sz="0" w:space="0" w:color="auto"/>
        <w:bottom w:val="none" w:sz="0" w:space="0" w:color="auto"/>
        <w:right w:val="none" w:sz="0" w:space="0" w:color="auto"/>
      </w:divBdr>
      <w:divsChild>
        <w:div w:id="1663464808">
          <w:marLeft w:val="0"/>
          <w:marRight w:val="0"/>
          <w:marTop w:val="0"/>
          <w:marBottom w:val="0"/>
          <w:divBdr>
            <w:top w:val="none" w:sz="0" w:space="0" w:color="auto"/>
            <w:left w:val="none" w:sz="0" w:space="0" w:color="auto"/>
            <w:bottom w:val="none" w:sz="0" w:space="0" w:color="auto"/>
            <w:right w:val="none" w:sz="0" w:space="0" w:color="auto"/>
          </w:divBdr>
        </w:div>
      </w:divsChild>
    </w:div>
    <w:div w:id="1251157118">
      <w:bodyDiv w:val="1"/>
      <w:marLeft w:val="0"/>
      <w:marRight w:val="0"/>
      <w:marTop w:val="0"/>
      <w:marBottom w:val="0"/>
      <w:divBdr>
        <w:top w:val="none" w:sz="0" w:space="0" w:color="auto"/>
        <w:left w:val="none" w:sz="0" w:space="0" w:color="auto"/>
        <w:bottom w:val="none" w:sz="0" w:space="0" w:color="auto"/>
        <w:right w:val="none" w:sz="0" w:space="0" w:color="auto"/>
      </w:divBdr>
      <w:divsChild>
        <w:div w:id="481965992">
          <w:marLeft w:val="0"/>
          <w:marRight w:val="0"/>
          <w:marTop w:val="0"/>
          <w:marBottom w:val="0"/>
          <w:divBdr>
            <w:top w:val="none" w:sz="0" w:space="0" w:color="auto"/>
            <w:left w:val="none" w:sz="0" w:space="0" w:color="auto"/>
            <w:bottom w:val="none" w:sz="0" w:space="0" w:color="auto"/>
            <w:right w:val="none" w:sz="0" w:space="0" w:color="auto"/>
          </w:divBdr>
        </w:div>
      </w:divsChild>
    </w:div>
    <w:div w:id="1738089072">
      <w:bodyDiv w:val="1"/>
      <w:marLeft w:val="0"/>
      <w:marRight w:val="0"/>
      <w:marTop w:val="0"/>
      <w:marBottom w:val="0"/>
      <w:divBdr>
        <w:top w:val="none" w:sz="0" w:space="0" w:color="auto"/>
        <w:left w:val="none" w:sz="0" w:space="0" w:color="auto"/>
        <w:bottom w:val="none" w:sz="0" w:space="0" w:color="auto"/>
        <w:right w:val="none" w:sz="0" w:space="0" w:color="auto"/>
      </w:divBdr>
      <w:divsChild>
        <w:div w:id="1289973717">
          <w:marLeft w:val="0"/>
          <w:marRight w:val="0"/>
          <w:marTop w:val="0"/>
          <w:marBottom w:val="0"/>
          <w:divBdr>
            <w:top w:val="none" w:sz="0" w:space="0" w:color="auto"/>
            <w:left w:val="none" w:sz="0" w:space="0" w:color="auto"/>
            <w:bottom w:val="none" w:sz="0" w:space="0" w:color="auto"/>
            <w:right w:val="none" w:sz="0" w:space="0" w:color="auto"/>
          </w:divBdr>
        </w:div>
      </w:divsChild>
    </w:div>
    <w:div w:id="1876965680">
      <w:bodyDiv w:val="1"/>
      <w:marLeft w:val="0"/>
      <w:marRight w:val="0"/>
      <w:marTop w:val="0"/>
      <w:marBottom w:val="0"/>
      <w:divBdr>
        <w:top w:val="none" w:sz="0" w:space="0" w:color="auto"/>
        <w:left w:val="none" w:sz="0" w:space="0" w:color="auto"/>
        <w:bottom w:val="none" w:sz="0" w:space="0" w:color="auto"/>
        <w:right w:val="none" w:sz="0" w:space="0" w:color="auto"/>
      </w:divBdr>
      <w:divsChild>
        <w:div w:id="9069591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9</Pages>
  <Words>290</Words>
  <Characters>1657</Characters>
  <Application>Microsoft Office Word</Application>
  <DocSecurity>0</DocSecurity>
  <Lines>13</Lines>
  <Paragraphs>3</Paragraphs>
  <ScaleCrop>false</ScaleCrop>
  <Company>China</Company>
  <LinksUpToDate>false</LinksUpToDate>
  <CharactersWithSpaces>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Administrator</cp:lastModifiedBy>
  <cp:revision>80</cp:revision>
  <cp:lastPrinted>2024-03-13T02:29:00Z</cp:lastPrinted>
  <dcterms:created xsi:type="dcterms:W3CDTF">2019-11-25T01:46:00Z</dcterms:created>
  <dcterms:modified xsi:type="dcterms:W3CDTF">2025-09-05T01:24:00Z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