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A46B2">
      <w:pPr>
        <w:spacing w:line="580" w:lineRule="exact"/>
        <w:rPr>
          <w:rFonts w:ascii="方正仿宋_GBK" w:eastAsia="方正仿宋_GBK"/>
          <w:color w:val="FF0000"/>
          <w:sz w:val="32"/>
          <w:szCs w:val="32"/>
        </w:rPr>
      </w:pPr>
      <w:bookmarkStart w:id="1" w:name="_GoBack"/>
      <w:bookmarkEnd w:id="1"/>
    </w:p>
    <w:p w14:paraId="1F2B66FA">
      <w:pPr>
        <w:spacing w:line="580" w:lineRule="exact"/>
        <w:rPr>
          <w:rFonts w:ascii="方正仿宋_GBK" w:eastAsia="方正仿宋_GBK"/>
          <w:color w:val="FF0000"/>
          <w:sz w:val="32"/>
          <w:szCs w:val="32"/>
        </w:rPr>
      </w:pPr>
    </w:p>
    <w:p w14:paraId="58F030D9">
      <w:pPr>
        <w:spacing w:line="580" w:lineRule="exact"/>
        <w:rPr>
          <w:rFonts w:ascii="方正仿宋_GBK" w:eastAsia="方正仿宋_GBK"/>
          <w:color w:val="FF0000"/>
          <w:sz w:val="32"/>
          <w:szCs w:val="32"/>
        </w:rPr>
      </w:pPr>
    </w:p>
    <w:p w14:paraId="215FCF58">
      <w:pPr>
        <w:ind w:firstLine="358" w:firstLineChars="112"/>
        <w:rPr>
          <w:rFonts w:ascii="方正仿宋_GBK" w:eastAsia="方正仿宋_GBK"/>
          <w:color w:val="FF0000"/>
          <w:sz w:val="32"/>
          <w:szCs w:val="32"/>
        </w:rPr>
      </w:pPr>
    </w:p>
    <w:p w14:paraId="1E157968">
      <w:pPr>
        <w:spacing w:line="560" w:lineRule="exact"/>
        <w:rPr>
          <w:rFonts w:ascii="方正仿宋_GBK" w:eastAsia="方正仿宋_GBK"/>
          <w:color w:val="FF0000"/>
          <w:sz w:val="32"/>
          <w:szCs w:val="32"/>
        </w:rPr>
      </w:pPr>
    </w:p>
    <w:p w14:paraId="7F03E549">
      <w:pPr>
        <w:spacing w:line="560" w:lineRule="exact"/>
        <w:rPr>
          <w:rFonts w:ascii="方正仿宋_GBK" w:eastAsia="方正仿宋_GBK"/>
          <w:color w:val="FF0000"/>
          <w:sz w:val="32"/>
          <w:szCs w:val="32"/>
        </w:rPr>
      </w:pPr>
    </w:p>
    <w:p w14:paraId="03158795">
      <w:pPr>
        <w:spacing w:line="560" w:lineRule="exact"/>
        <w:rPr>
          <w:rFonts w:ascii="方正仿宋_GBK" w:eastAsia="方正仿宋_GBK"/>
          <w:color w:val="FF0000"/>
          <w:sz w:val="32"/>
          <w:szCs w:val="32"/>
        </w:rPr>
      </w:pPr>
    </w:p>
    <w:p w14:paraId="68FC3D21">
      <w:pPr>
        <w:spacing w:line="380" w:lineRule="exact"/>
        <w:ind w:firstLine="480" w:firstLineChars="150"/>
        <w:jc w:val="center"/>
        <w:rPr>
          <w:rFonts w:ascii="方正仿宋_GBK" w:eastAsia="方正仿宋_GBK"/>
          <w:sz w:val="32"/>
          <w:szCs w:val="32"/>
        </w:rPr>
      </w:pPr>
    </w:p>
    <w:p w14:paraId="546F3FE2">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石柱水利许可〔2022〕4号</w:t>
      </w:r>
    </w:p>
    <w:p w14:paraId="43833A03">
      <w:pPr>
        <w:jc w:val="center"/>
        <w:rPr>
          <w:sz w:val="32"/>
          <w:szCs w:val="32"/>
        </w:rPr>
      </w:pPr>
    </w:p>
    <w:p w14:paraId="72C7A935">
      <w:pPr>
        <w:rPr>
          <w:sz w:val="36"/>
          <w:szCs w:val="36"/>
        </w:rPr>
      </w:pPr>
    </w:p>
    <w:p w14:paraId="587EB383">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29ED2729">
      <w:pPr>
        <w:spacing w:line="640" w:lineRule="exact"/>
        <w:jc w:val="center"/>
        <w:rPr>
          <w:rFonts w:ascii="方正小标宋_GBK" w:eastAsia="方正小标宋_GBK"/>
          <w:sz w:val="36"/>
          <w:szCs w:val="36"/>
        </w:rPr>
      </w:pPr>
      <w:r>
        <w:rPr>
          <w:rFonts w:hint="eastAsia" w:ascii="方正小标宋_GBK" w:eastAsia="方正小标宋_GBK"/>
          <w:sz w:val="36"/>
          <w:szCs w:val="36"/>
        </w:rPr>
        <w:t>关于川气东送二线天然气管道工程石柱县境内油草河穿越工程洪水影响评价报告准予行政许可的决定</w:t>
      </w:r>
    </w:p>
    <w:p w14:paraId="13BDCC20">
      <w:pPr>
        <w:spacing w:line="540" w:lineRule="exact"/>
        <w:rPr>
          <w:rFonts w:ascii="方正仿宋_GBK" w:hAnsi="宋体" w:eastAsia="方正仿宋_GBK" w:cs="宋体"/>
          <w:kern w:val="0"/>
          <w:sz w:val="32"/>
          <w:szCs w:val="32"/>
        </w:rPr>
      </w:pPr>
    </w:p>
    <w:p w14:paraId="19BB1390">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国家管网集团西南管道有限责任公司：</w:t>
      </w:r>
    </w:p>
    <w:p w14:paraId="670E7CB6">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你司报来《川气东送天然气管道工程石柱县境内河流穿越工程洪水影响评价报告》（以下简称《报告》）的送审稿等相关资料收悉。我局于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21年12月29日组织专家对《报告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7F569898">
      <w:pPr>
        <w:autoSpaceDE w:val="0"/>
        <w:autoSpaceDN w:val="0"/>
        <w:spacing w:line="560" w:lineRule="exact"/>
        <w:ind w:firstLine="320" w:firstLineChars="1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28D2D817">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川气东送二线天然气管道工程石柱县境内油草河穿越工程的管道干线采用钻爆隧道的方式穿越油草河。</w:t>
      </w:r>
    </w:p>
    <w:p w14:paraId="0F948C14">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穿越</w:t>
      </w:r>
      <w:r>
        <w:rPr>
          <w:rFonts w:ascii="方正仿宋_GBK" w:hAnsi="宋体" w:eastAsia="方正仿宋_GBK" w:cs="宋体"/>
          <w:kern w:val="0"/>
          <w:sz w:val="32"/>
          <w:szCs w:val="32"/>
        </w:rPr>
        <w:t>隧道为折线隧道，水平长度</w:t>
      </w:r>
      <w:r>
        <w:rPr>
          <w:rFonts w:hint="eastAsia" w:ascii="方正仿宋_GBK" w:hAnsi="宋体" w:eastAsia="方正仿宋_GBK" w:cs="宋体"/>
          <w:kern w:val="0"/>
          <w:sz w:val="32"/>
          <w:szCs w:val="32"/>
        </w:rPr>
        <w:t>2751.3</w:t>
      </w:r>
      <w:r>
        <w:rPr>
          <w:rFonts w:ascii="方正仿宋_GBK" w:hAnsi="宋体" w:eastAsia="方正仿宋_GBK" w:cs="宋体"/>
          <w:kern w:val="0"/>
          <w:sz w:val="32"/>
          <w:szCs w:val="32"/>
        </w:rPr>
        <w:t>m，实际长度</w:t>
      </w:r>
      <w:r>
        <w:rPr>
          <w:rFonts w:hint="eastAsia" w:ascii="方正仿宋_GBK" w:hAnsi="宋体" w:eastAsia="方正仿宋_GBK" w:cs="宋体"/>
          <w:kern w:val="0"/>
          <w:sz w:val="32"/>
          <w:szCs w:val="32"/>
        </w:rPr>
        <w:t>2636.6</w:t>
      </w:r>
      <w:r>
        <w:rPr>
          <w:rFonts w:ascii="方正仿宋_GBK" w:hAnsi="宋体" w:eastAsia="方正仿宋_GBK" w:cs="宋体"/>
          <w:kern w:val="0"/>
          <w:sz w:val="32"/>
          <w:szCs w:val="32"/>
        </w:rPr>
        <w:t>m</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斜巷</w:t>
      </w:r>
      <w:r>
        <w:rPr>
          <w:rFonts w:hint="eastAsia" w:ascii="方正仿宋_GBK" w:hAnsi="宋体" w:eastAsia="方正仿宋_GBK" w:cs="宋体"/>
          <w:kern w:val="0"/>
          <w:sz w:val="32"/>
          <w:szCs w:val="32"/>
        </w:rPr>
        <w:t>633.1</w:t>
      </w:r>
      <w:r>
        <w:rPr>
          <w:rFonts w:ascii="方正仿宋_GBK" w:hAnsi="宋体" w:eastAsia="方正仿宋_GBK" w:cs="宋体"/>
          <w:kern w:val="0"/>
          <w:sz w:val="32"/>
          <w:szCs w:val="32"/>
        </w:rPr>
        <w:t>m（25°）+平巷</w:t>
      </w:r>
      <w:r>
        <w:rPr>
          <w:rFonts w:hint="eastAsia" w:ascii="方正仿宋_GBK" w:hAnsi="宋体" w:eastAsia="方正仿宋_GBK" w:cs="宋体"/>
          <w:kern w:val="0"/>
          <w:sz w:val="32"/>
          <w:szCs w:val="32"/>
        </w:rPr>
        <w:t>1556.5</w:t>
      </w:r>
      <w:r>
        <w:rPr>
          <w:rFonts w:ascii="方正仿宋_GBK" w:hAnsi="宋体" w:eastAsia="方正仿宋_GBK" w:cs="宋体"/>
          <w:kern w:val="0"/>
          <w:sz w:val="32"/>
          <w:szCs w:val="32"/>
        </w:rPr>
        <w:t>m+斜巷</w:t>
      </w:r>
      <w:r>
        <w:rPr>
          <w:rFonts w:hint="eastAsia" w:ascii="方正仿宋_GBK" w:hAnsi="宋体" w:eastAsia="方正仿宋_GBK" w:cs="宋体"/>
          <w:kern w:val="0"/>
          <w:sz w:val="32"/>
          <w:szCs w:val="32"/>
        </w:rPr>
        <w:t>558.7</w:t>
      </w:r>
      <w:r>
        <w:rPr>
          <w:rFonts w:ascii="方正仿宋_GBK" w:hAnsi="宋体" w:eastAsia="方正仿宋_GBK" w:cs="宋体"/>
          <w:kern w:val="0"/>
          <w:sz w:val="32"/>
          <w:szCs w:val="32"/>
        </w:rPr>
        <w:t>m（25°）</w:t>
      </w:r>
      <w:r>
        <w:rPr>
          <w:rFonts w:hint="eastAsia" w:ascii="方正仿宋_GBK" w:hAnsi="宋体" w:eastAsia="方正仿宋_GBK" w:cs="宋体"/>
          <w:kern w:val="0"/>
          <w:sz w:val="32"/>
          <w:szCs w:val="32"/>
        </w:rPr>
        <w:t>,隧道顶部距油草河河底（高程1219.20m）最小埋深65.0m。隧洞进口位于黄水镇横店村，坐标X=3349377.83，Y=36542013.12，进口底板高程1417.54m；穿河平巷段底板高程1150m；隧洞出口位于枫木镇黄连厂，坐标X=3348444.74，Y=36544479.06，出口底板高程1386.13m。</w:t>
      </w:r>
    </w:p>
    <w:p w14:paraId="4F9E028D">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隧道采用直墙半圆拱型断面型式，净空断面尺寸均为4.2m×4.2m(宽×高)，隧道采用复合式衬砌；隧道内按架空方式布设1根1219mm输气管道。</w:t>
      </w:r>
    </w:p>
    <w:p w14:paraId="71D3389D">
      <w:pPr>
        <w:adjustRightInd w:val="0"/>
        <w:snapToGrid w:val="0"/>
        <w:spacing w:line="560" w:lineRule="exact"/>
        <w:ind w:firstLine="320" w:firstLineChars="1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、基本同意工程涉河建设方案</w:t>
      </w:r>
    </w:p>
    <w:p w14:paraId="1501C0D4">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工程涉河内容为油草河钻爆隧道穿越油草河河底的部分。隧道出入口及弃渣场均不在油草河和其他河流的河道管理范围内。</w:t>
      </w:r>
    </w:p>
    <w:p w14:paraId="77613D6C">
      <w:pPr>
        <w:spacing w:line="480" w:lineRule="exact"/>
        <w:ind w:firstLine="320" w:firstLineChars="100"/>
        <w:rPr>
          <w:rFonts w:ascii="方正黑体_GBK" w:hAnsi="宋体" w:eastAsia="方正黑体_GBK" w:cs="宋体"/>
          <w:sz w:val="32"/>
          <w:szCs w:val="32"/>
        </w:rPr>
      </w:pPr>
      <w:r>
        <w:rPr>
          <w:rFonts w:hint="eastAsia" w:ascii="方正黑体_GBK" w:hAnsi="宋体" w:eastAsia="方正黑体_GBK" w:cs="宋体"/>
          <w:sz w:val="32"/>
          <w:szCs w:val="32"/>
        </w:rPr>
        <w:t>三、基本同意工程防洪评价标准</w:t>
      </w:r>
    </w:p>
    <w:p w14:paraId="582E7A9B">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《报告》确定的影响评价范围基本合理，评价采用的防洪标准符合《油气输送管道穿越工程设计规范》（GB 50423-2013）及《防洪标准》(GB50201-2014)的规定。</w:t>
      </w:r>
    </w:p>
    <w:p w14:paraId="36A4CCB3">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油草河穿越工程等级为大型工程，防洪标准为100年一遇，油草河河段防洪标准为20年一遇。</w:t>
      </w:r>
    </w:p>
    <w:p w14:paraId="74D2F974">
      <w:pPr>
        <w:adjustRightInd w:val="0"/>
        <w:snapToGrid w:val="0"/>
        <w:spacing w:line="5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四、基本同意防洪评价计算</w:t>
      </w:r>
    </w:p>
    <w:p w14:paraId="477DCAD6">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评价采用的水文资料基本可靠。设计洪水计算方法正确，洪水成果及设计水位计算结果基本合理。</w:t>
      </w:r>
    </w:p>
    <w:p w14:paraId="749999FF">
      <w:pPr>
        <w:spacing w:line="5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五、基本同意防洪综合评价意见</w:t>
      </w:r>
    </w:p>
    <w:p w14:paraId="19BEBAF0">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冲刷计算的方法及计算成果基本合理，同意《报告》对管道埋深及河道演变分析评价的结论。</w:t>
      </w:r>
    </w:p>
    <w:p w14:paraId="4DF5AF44">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基本同意《报告》提出的洪水影响综合评价结论。</w:t>
      </w:r>
    </w:p>
    <w:p w14:paraId="203B1E80">
      <w:pPr>
        <w:spacing w:line="5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六、有关要求</w:t>
      </w:r>
    </w:p>
    <w:p w14:paraId="2F6BF0D1">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2EFD8F05">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127D42F7">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349F38B4">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6EE91F53">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20456C45">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3351D2B3">
      <w:pPr>
        <w:autoSpaceDE w:val="0"/>
        <w:autoSpaceDN w:val="0"/>
        <w:spacing w:line="56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1789CA5E">
      <w:pPr>
        <w:spacing w:line="560" w:lineRule="exact"/>
        <w:ind w:left="1380" w:leftChars="200" w:hanging="960" w:hangingChars="300"/>
        <w:jc w:val="left"/>
        <w:rPr>
          <w:rFonts w:ascii="方正仿宋_GBK" w:hAnsi="宋体" w:eastAsia="方正仿宋_GBK"/>
          <w:kern w:val="0"/>
          <w:sz w:val="32"/>
          <w:szCs w:val="32"/>
        </w:rPr>
      </w:pPr>
    </w:p>
    <w:p w14:paraId="08D7A484">
      <w:pPr>
        <w:spacing w:line="56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 xml:space="preserve">附件：川气东送二线天然气管道工程石柱县境内油草河穿越工程洪水影响评价报告专家评审意见  </w:t>
      </w:r>
    </w:p>
    <w:p w14:paraId="7B9E27F1">
      <w:pPr>
        <w:spacing w:line="560" w:lineRule="exact"/>
        <w:ind w:left="105" w:leftChars="50" w:firstLine="4160" w:firstLineChars="1300"/>
        <w:rPr>
          <w:rFonts w:ascii="方正仿宋_GBK" w:hAnsi="宋体" w:eastAsia="方正仿宋_GBK"/>
          <w:kern w:val="0"/>
          <w:sz w:val="32"/>
          <w:szCs w:val="32"/>
        </w:rPr>
      </w:pPr>
    </w:p>
    <w:p w14:paraId="59F93038">
      <w:pPr>
        <w:spacing w:line="560" w:lineRule="exact"/>
        <w:ind w:left="105" w:leftChars="50" w:firstLine="4160" w:firstLineChars="1300"/>
        <w:rPr>
          <w:rFonts w:ascii="方正仿宋_GBK" w:hAnsi="宋体" w:eastAsia="方正仿宋_GBK"/>
          <w:kern w:val="0"/>
          <w:sz w:val="32"/>
          <w:szCs w:val="32"/>
        </w:rPr>
      </w:pPr>
    </w:p>
    <w:p w14:paraId="01A2CA70">
      <w:pPr>
        <w:spacing w:line="560" w:lineRule="exact"/>
        <w:ind w:left="105" w:leftChars="50" w:firstLine="4160" w:firstLineChars="1300"/>
        <w:rPr>
          <w:rFonts w:ascii="方正仿宋_GBK" w:hAnsi="宋体" w:eastAsia="方正仿宋_GBK"/>
          <w:kern w:val="0"/>
          <w:sz w:val="32"/>
          <w:szCs w:val="32"/>
        </w:rPr>
      </w:pPr>
    </w:p>
    <w:p w14:paraId="1F0E4637">
      <w:pPr>
        <w:spacing w:line="56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25E1A60B">
      <w:pPr>
        <w:spacing w:line="560" w:lineRule="exact"/>
        <w:ind w:firstLine="4960" w:firstLineChars="1550"/>
        <w:rPr>
          <w:rFonts w:ascii="方正仿宋_GBK" w:eastAsia="方正仿宋_GBK"/>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22年1月24日</w:t>
      </w:r>
    </w:p>
    <w:p w14:paraId="7BE3E457">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E4D52B2">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4CD23F7E">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18EE7B7">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0635A85A">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5B6CF596">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83E67BB">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2B0479C">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6E15B589">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B40F557">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0C133AA6">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3B7DCA0D">
      <w:pPr>
        <w:tabs>
          <w:tab w:val="left" w:pos="7655"/>
          <w:tab w:val="left" w:pos="7938"/>
        </w:tabs>
        <w:snapToGrid w:val="0"/>
        <w:spacing w:line="54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323951AE">
      <w:pPr>
        <w:pBdr>
          <w:top w:val="single" w:color="auto" w:sz="6" w:space="1"/>
          <w:bottom w:val="single" w:color="auto" w:sz="6" w:space="1"/>
        </w:pBdr>
        <w:tabs>
          <w:tab w:val="left" w:pos="7655"/>
        </w:tabs>
        <w:snapToGrid w:val="0"/>
        <w:spacing w:line="540" w:lineRule="exact"/>
        <w:rPr>
          <w:rFonts w:ascii="方正仿宋_GBK" w:eastAsia="方正仿宋_GBK"/>
          <w:sz w:val="28"/>
          <w:szCs w:val="28"/>
        </w:rPr>
        <w:sectPr>
          <w:footerReference r:id="rId3" w:type="default"/>
          <w:pgSz w:w="11906" w:h="16838"/>
          <w:pgMar w:top="1985" w:right="1531" w:bottom="1871" w:left="1531" w:header="851" w:footer="1191" w:gutter="0"/>
          <w:cols w:space="0" w:num="1"/>
          <w:docGrid w:linePitch="312" w:charSpace="0"/>
        </w:sectPr>
      </w:pPr>
      <w:r>
        <w:rPr>
          <w:rFonts w:hint="eastAsia" w:ascii="方正仿宋_GBK" w:eastAsia="方正仿宋_GBK"/>
          <w:sz w:val="28"/>
          <w:szCs w:val="28"/>
        </w:rPr>
        <w:t xml:space="preserve">  石柱土家族自治县水利局办公室　　　   2022年1月24日</w:t>
      </w:r>
    </w:p>
    <w:p w14:paraId="2A59C586">
      <w:pPr>
        <w:spacing w:line="540" w:lineRule="exact"/>
        <w:rPr>
          <w:rFonts w:ascii="仿宋_GB2312" w:hAnsi="宋体" w:eastAsia="仿宋_GB2312"/>
          <w:spacing w:val="-20"/>
          <w:kern w:val="0"/>
          <w:sz w:val="24"/>
        </w:rPr>
      </w:pPr>
      <w:r>
        <w:rPr>
          <w:rFonts w:hint="eastAsia" w:ascii="仿宋_GB2312" w:hAnsi="宋体" w:eastAsia="仿宋_GB2312"/>
          <w:spacing w:val="-20"/>
          <w:kern w:val="0"/>
          <w:sz w:val="24"/>
        </w:rPr>
        <w:t>附件</w:t>
      </w:r>
    </w:p>
    <w:p w14:paraId="15D324FD">
      <w:pPr>
        <w:spacing w:line="540" w:lineRule="exact"/>
        <w:jc w:val="center"/>
        <w:rPr>
          <w:rFonts w:ascii="仿宋_GB2312" w:hAnsi="宋体" w:eastAsia="仿宋_GB2312"/>
          <w:b/>
          <w:kern w:val="0"/>
          <w:sz w:val="30"/>
          <w:szCs w:val="30"/>
        </w:rPr>
      </w:pPr>
      <w:r>
        <w:rPr>
          <w:rFonts w:hint="eastAsia" w:ascii="仿宋_GB2312" w:hAnsi="宋体" w:eastAsia="仿宋_GB2312"/>
          <w:b/>
          <w:kern w:val="0"/>
          <w:sz w:val="30"/>
          <w:szCs w:val="30"/>
        </w:rPr>
        <w:t>川气东送二线天然气管道工程</w:t>
      </w:r>
    </w:p>
    <w:p w14:paraId="5AFFD696">
      <w:pPr>
        <w:spacing w:line="540" w:lineRule="exact"/>
        <w:jc w:val="center"/>
        <w:rPr>
          <w:rFonts w:ascii="仿宋_GB2312" w:hAnsi="宋体" w:eastAsia="仿宋_GB2312"/>
          <w:b/>
          <w:kern w:val="0"/>
          <w:sz w:val="30"/>
          <w:szCs w:val="30"/>
        </w:rPr>
      </w:pPr>
      <w:r>
        <w:rPr>
          <w:rFonts w:hint="eastAsia" w:ascii="仿宋_GB2312" w:hAnsi="宋体" w:eastAsia="仿宋_GB2312"/>
          <w:b/>
          <w:kern w:val="0"/>
          <w:sz w:val="30"/>
          <w:szCs w:val="30"/>
        </w:rPr>
        <w:t>石柱县境内油草河穿越工程防洪影响评价报告专家评审意见</w:t>
      </w:r>
    </w:p>
    <w:p w14:paraId="46BA1F96">
      <w:pPr>
        <w:adjustRightInd w:val="0"/>
        <w:snapToGrid w:val="0"/>
        <w:spacing w:line="540" w:lineRule="exact"/>
        <w:jc w:val="center"/>
        <w:rPr>
          <w:rFonts w:ascii="仿宋_GB2312" w:hAnsi="宋体" w:eastAsia="仿宋_GB2312"/>
          <w:kern w:val="0"/>
          <w:sz w:val="36"/>
          <w:szCs w:val="36"/>
        </w:rPr>
      </w:pPr>
    </w:p>
    <w:p w14:paraId="347A138E">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2021年12月29日，石柱县水利局组织召开了《川气东送二线天然气管道工程石柱县境内油草河穿越工程防洪影响评价报告》（以下简称《报告》）专家技术评审会。参加会议的有石柱县水利局和</w:t>
      </w:r>
      <w:r>
        <w:rPr>
          <w:rFonts w:ascii="仿宋_GB2312" w:eastAsia="仿宋_GB2312"/>
          <w:iCs/>
          <w:sz w:val="30"/>
          <w:szCs w:val="30"/>
        </w:rPr>
        <w:t>长江水利委员会水文局长江中游水文水资源勘测局</w:t>
      </w:r>
      <w:r>
        <w:rPr>
          <w:rFonts w:hint="eastAsia" w:ascii="仿宋_GB2312" w:eastAsia="仿宋_GB2312"/>
          <w:iCs/>
          <w:sz w:val="30"/>
          <w:szCs w:val="30"/>
        </w:rPr>
        <w:t>（评价单位）等单位的代表和专家组成。会议成立了专家组，名单附后。专家组会前详细审阅了该《报告》，会上业主代表介绍了项目背景及前期工作情况。专家组成员认真听取了申报单位的汇报，对《报告》进行了认真讨论和审查，并提出了修改意见。编制单位于2022年1月17日完成了《报告》的修改工作，经专家组复核, 原则同意该《报告》的内容，并形成以下评审意见。</w:t>
      </w:r>
    </w:p>
    <w:p w14:paraId="58C996FE">
      <w:pPr>
        <w:adjustRightInd w:val="0"/>
        <w:snapToGrid w:val="0"/>
        <w:spacing w:line="540" w:lineRule="exact"/>
        <w:ind w:firstLine="600" w:firstLineChars="200"/>
        <w:rPr>
          <w:rFonts w:ascii="仿宋_GB2312" w:eastAsia="仿宋_GB2312"/>
          <w:iCs/>
          <w:sz w:val="30"/>
          <w:szCs w:val="30"/>
        </w:rPr>
      </w:pPr>
      <w:bookmarkStart w:id="0" w:name="_Hlk88065357"/>
      <w:r>
        <w:rPr>
          <w:rFonts w:hint="eastAsia" w:ascii="仿宋_GB2312" w:eastAsia="仿宋_GB2312"/>
          <w:iCs/>
          <w:sz w:val="30"/>
          <w:szCs w:val="30"/>
        </w:rPr>
        <w:t>一、拟建工程的基本情况介绍较清楚，工程涉河建设方案基本合理。</w:t>
      </w:r>
    </w:p>
    <w:bookmarkEnd w:id="0"/>
    <w:p w14:paraId="5C826B57">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川气东送二线天然气管道工程石柱县境内油草河穿越工程的管道干线采用钻爆隧道的方式穿越油草河。</w:t>
      </w:r>
    </w:p>
    <w:p w14:paraId="2048E7E2">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穿越</w:t>
      </w:r>
      <w:r>
        <w:rPr>
          <w:rFonts w:ascii="仿宋_GB2312" w:eastAsia="仿宋_GB2312"/>
          <w:iCs/>
          <w:sz w:val="30"/>
          <w:szCs w:val="30"/>
        </w:rPr>
        <w:t>隧道为折线隧道，水平长度</w:t>
      </w:r>
      <w:r>
        <w:rPr>
          <w:rFonts w:hint="eastAsia" w:ascii="仿宋_GB2312" w:eastAsia="仿宋_GB2312"/>
          <w:iCs/>
          <w:sz w:val="30"/>
          <w:szCs w:val="30"/>
        </w:rPr>
        <w:t>2751.3</w:t>
      </w:r>
      <w:r>
        <w:rPr>
          <w:rFonts w:ascii="仿宋_GB2312" w:eastAsia="仿宋_GB2312"/>
          <w:iCs/>
          <w:sz w:val="30"/>
          <w:szCs w:val="30"/>
        </w:rPr>
        <w:t>m，实际长度</w:t>
      </w:r>
      <w:r>
        <w:rPr>
          <w:rFonts w:hint="eastAsia" w:ascii="仿宋_GB2312" w:eastAsia="仿宋_GB2312"/>
          <w:iCs/>
          <w:sz w:val="30"/>
          <w:szCs w:val="30"/>
        </w:rPr>
        <w:t>2636.6</w:t>
      </w:r>
      <w:r>
        <w:rPr>
          <w:rFonts w:ascii="仿宋_GB2312" w:eastAsia="仿宋_GB2312"/>
          <w:iCs/>
          <w:sz w:val="30"/>
          <w:szCs w:val="30"/>
        </w:rPr>
        <w:t>m</w:t>
      </w:r>
      <w:r>
        <w:rPr>
          <w:rFonts w:hint="eastAsia" w:ascii="仿宋_GB2312" w:eastAsia="仿宋_GB2312"/>
          <w:iCs/>
          <w:sz w:val="30"/>
          <w:szCs w:val="30"/>
        </w:rPr>
        <w:t>。</w:t>
      </w:r>
      <w:r>
        <w:rPr>
          <w:rFonts w:ascii="仿宋_GB2312" w:eastAsia="仿宋_GB2312"/>
          <w:iCs/>
          <w:sz w:val="30"/>
          <w:szCs w:val="30"/>
        </w:rPr>
        <w:t>斜巷</w:t>
      </w:r>
      <w:r>
        <w:rPr>
          <w:rFonts w:hint="eastAsia" w:ascii="仿宋_GB2312" w:eastAsia="仿宋_GB2312"/>
          <w:iCs/>
          <w:sz w:val="30"/>
          <w:szCs w:val="30"/>
        </w:rPr>
        <w:t>633.1</w:t>
      </w:r>
      <w:r>
        <w:rPr>
          <w:rFonts w:ascii="仿宋_GB2312" w:eastAsia="仿宋_GB2312"/>
          <w:iCs/>
          <w:sz w:val="30"/>
          <w:szCs w:val="30"/>
        </w:rPr>
        <w:t>m（25°）+平巷</w:t>
      </w:r>
      <w:r>
        <w:rPr>
          <w:rFonts w:hint="eastAsia" w:ascii="仿宋_GB2312" w:eastAsia="仿宋_GB2312"/>
          <w:iCs/>
          <w:sz w:val="30"/>
          <w:szCs w:val="30"/>
        </w:rPr>
        <w:t>1556.5</w:t>
      </w:r>
      <w:r>
        <w:rPr>
          <w:rFonts w:ascii="仿宋_GB2312" w:eastAsia="仿宋_GB2312"/>
          <w:iCs/>
          <w:sz w:val="30"/>
          <w:szCs w:val="30"/>
        </w:rPr>
        <w:t>m+斜巷</w:t>
      </w:r>
      <w:r>
        <w:rPr>
          <w:rFonts w:hint="eastAsia" w:ascii="仿宋_GB2312" w:eastAsia="仿宋_GB2312"/>
          <w:iCs/>
          <w:sz w:val="30"/>
          <w:szCs w:val="30"/>
        </w:rPr>
        <w:t>558.7</w:t>
      </w:r>
      <w:r>
        <w:rPr>
          <w:rFonts w:ascii="仿宋_GB2312" w:eastAsia="仿宋_GB2312"/>
          <w:iCs/>
          <w:sz w:val="30"/>
          <w:szCs w:val="30"/>
        </w:rPr>
        <w:t>m（25°）</w:t>
      </w:r>
      <w:r>
        <w:rPr>
          <w:rFonts w:hint="eastAsia" w:ascii="仿宋_GB2312" w:eastAsia="仿宋_GB2312"/>
          <w:iCs/>
          <w:sz w:val="30"/>
          <w:szCs w:val="30"/>
        </w:rPr>
        <w:t>,隧道顶部距油草河河底（高程1219.20m）最小埋深65.0m。隧洞进口位于黄水镇横店村，坐标X=3349377.83，Y=36542013.12，进口底板高程1417.54m；穿河平巷段底板高程1150m；隧洞出口位于枫木镇黄连厂，坐标X=3348444.74，Y=36544479.06，出口底板高程1386.13m。</w:t>
      </w:r>
    </w:p>
    <w:p w14:paraId="2BC952DC">
      <w:pPr>
        <w:spacing w:line="540" w:lineRule="exact"/>
        <w:rPr>
          <w:rFonts w:ascii="楷体" w:hAnsi="楷体" w:eastAsia="楷体" w:cs="楷体"/>
          <w:b/>
          <w:bCs/>
          <w:sz w:val="32"/>
          <w:szCs w:val="32"/>
        </w:rPr>
      </w:pPr>
      <w:r>
        <w:rPr>
          <w:rFonts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-635</wp:posOffset>
            </wp:positionH>
            <wp:positionV relativeFrom="paragraph">
              <wp:posOffset>139700</wp:posOffset>
            </wp:positionV>
            <wp:extent cx="5410200" cy="7867650"/>
            <wp:effectExtent l="19050" t="0" r="0" b="0"/>
            <wp:wrapNone/>
            <wp:docPr id="2" name="图片 1" descr="C:\Users\Administrator\Desktop\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2(1).jpeg"/>
                    <pic:cNvPicPr>
                      <a:picLocks noChangeAspect="1" noChangeArrowheads="1"/>
                    </pic:cNvPicPr>
                  </pic:nvPicPr>
                  <pic:blipFill>
                    <a:blip r:embed="rId5" cstate="print"/>
                    <a:srcRect l="14225" t="5767" r="9827"/>
                    <a:stretch>
                      <a:fillRect/>
                    </a:stretch>
                  </pic:blipFill>
                  <pic:spPr>
                    <a:xfrm>
                      <a:off x="0" y="0"/>
                      <a:ext cx="5410200" cy="7867650"/>
                    </a:xfrm>
                    <a:prstGeom prst="rect">
                      <a:avLst/>
                    </a:prstGeom>
                    <a:noFill/>
                    <a:ln w="9525">
                      <a:noFill/>
                      <a:miter lim="800000"/>
                      <a:headEnd/>
                      <a:tailEnd/>
                    </a:ln>
                  </pic:spPr>
                </pic:pic>
              </a:graphicData>
            </a:graphic>
          </wp:anchor>
        </w:drawing>
      </w:r>
    </w:p>
    <w:p w14:paraId="73C6452F">
      <w:pPr>
        <w:spacing w:line="540" w:lineRule="exact"/>
        <w:rPr>
          <w:rFonts w:ascii="楷体" w:hAnsi="楷体" w:eastAsia="楷体" w:cs="楷体"/>
          <w:b/>
          <w:bCs/>
          <w:sz w:val="32"/>
          <w:szCs w:val="32"/>
        </w:rPr>
      </w:pPr>
    </w:p>
    <w:p w14:paraId="51B27C8B">
      <w:pPr>
        <w:spacing w:line="540" w:lineRule="exact"/>
        <w:rPr>
          <w:rFonts w:ascii="楷体" w:hAnsi="楷体" w:eastAsia="楷体" w:cs="楷体"/>
          <w:b/>
          <w:bCs/>
          <w:sz w:val="32"/>
          <w:szCs w:val="32"/>
        </w:rPr>
      </w:pPr>
    </w:p>
    <w:sectPr>
      <w:pgSz w:w="11906" w:h="16838"/>
      <w:pgMar w:top="1985"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D29F">
    <w:pPr>
      <w:framePr w:wrap="around" w:vAnchor="text" w:hAnchor="margin" w:xAlign="outside" w:y="1"/>
      <w:rPr>
        <w:rStyle w:val="51"/>
        <w:rFonts w:ascii="宋体"/>
        <w:sz w:val="28"/>
        <w:szCs w:val="28"/>
      </w:rPr>
    </w:pPr>
    <w:r>
      <w:rPr>
        <w:rStyle w:val="51"/>
        <w:rFonts w:ascii="宋体" w:hAnsi="宋体"/>
        <w:sz w:val="28"/>
        <w:szCs w:val="28"/>
      </w:rPr>
      <w:t xml:space="preserve">- </w:t>
    </w:r>
    <w:r>
      <w:rPr>
        <w:rStyle w:val="51"/>
        <w:rFonts w:ascii="宋体" w:hAnsi="宋体"/>
        <w:sz w:val="28"/>
        <w:szCs w:val="28"/>
      </w:rPr>
      <w:fldChar w:fldCharType="begin"/>
    </w:r>
    <w:r>
      <w:rPr>
        <w:rStyle w:val="51"/>
        <w:rFonts w:ascii="宋体" w:hAnsi="宋体"/>
        <w:sz w:val="28"/>
        <w:szCs w:val="28"/>
      </w:rPr>
      <w:instrText xml:space="preserve">PAGE  </w:instrText>
    </w:r>
    <w:r>
      <w:rPr>
        <w:rStyle w:val="51"/>
        <w:rFonts w:ascii="宋体" w:hAnsi="宋体"/>
        <w:sz w:val="28"/>
        <w:szCs w:val="28"/>
      </w:rPr>
      <w:fldChar w:fldCharType="separate"/>
    </w:r>
    <w:r>
      <w:rPr>
        <w:rStyle w:val="51"/>
        <w:rFonts w:ascii="宋体" w:hAnsi="宋体"/>
        <w:sz w:val="28"/>
        <w:szCs w:val="28"/>
      </w:rPr>
      <w:t>3</w:t>
    </w:r>
    <w:r>
      <w:rPr>
        <w:rStyle w:val="51"/>
        <w:rFonts w:ascii="宋体" w:hAnsi="宋体"/>
        <w:sz w:val="28"/>
        <w:szCs w:val="28"/>
      </w:rPr>
      <w:fldChar w:fldCharType="end"/>
    </w:r>
    <w:r>
      <w:rPr>
        <w:rStyle w:val="51"/>
        <w:rFonts w:ascii="宋体" w:hAnsi="宋体"/>
        <w:sz w:val="28"/>
        <w:szCs w:val="28"/>
      </w:rPr>
      <w:t xml:space="preserve"> -</w:t>
    </w:r>
  </w:p>
  <w:p w14:paraId="6E4A53F4">
    <w:pPr>
      <w:ind w:right="360" w:firstLine="360"/>
      <w:jc w:val="center"/>
    </w:pPr>
  </w:p>
  <w:p w14:paraId="0F169913">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EF7258"/>
    <w:rsid w:val="00001978"/>
    <w:rsid w:val="00001B81"/>
    <w:rsid w:val="00001F90"/>
    <w:rsid w:val="00006CCA"/>
    <w:rsid w:val="00010A7E"/>
    <w:rsid w:val="00011743"/>
    <w:rsid w:val="0001417D"/>
    <w:rsid w:val="000150F4"/>
    <w:rsid w:val="00017633"/>
    <w:rsid w:val="00017650"/>
    <w:rsid w:val="0002035C"/>
    <w:rsid w:val="00021A31"/>
    <w:rsid w:val="00022FA2"/>
    <w:rsid w:val="000236F9"/>
    <w:rsid w:val="00023F38"/>
    <w:rsid w:val="00025CCF"/>
    <w:rsid w:val="000272A2"/>
    <w:rsid w:val="00031257"/>
    <w:rsid w:val="00031C92"/>
    <w:rsid w:val="00031E51"/>
    <w:rsid w:val="00032B06"/>
    <w:rsid w:val="00034846"/>
    <w:rsid w:val="0004210D"/>
    <w:rsid w:val="00043E65"/>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0E62"/>
    <w:rsid w:val="000711B7"/>
    <w:rsid w:val="000713EF"/>
    <w:rsid w:val="000729F6"/>
    <w:rsid w:val="00072B98"/>
    <w:rsid w:val="0007561D"/>
    <w:rsid w:val="00080C9B"/>
    <w:rsid w:val="000816B7"/>
    <w:rsid w:val="000828AC"/>
    <w:rsid w:val="000834DB"/>
    <w:rsid w:val="0008407B"/>
    <w:rsid w:val="0008507E"/>
    <w:rsid w:val="00085853"/>
    <w:rsid w:val="00087FFE"/>
    <w:rsid w:val="00092453"/>
    <w:rsid w:val="00093451"/>
    <w:rsid w:val="00093FE0"/>
    <w:rsid w:val="000958DF"/>
    <w:rsid w:val="000979F0"/>
    <w:rsid w:val="000A1259"/>
    <w:rsid w:val="000A255C"/>
    <w:rsid w:val="000A28CF"/>
    <w:rsid w:val="000A3777"/>
    <w:rsid w:val="000A3DA2"/>
    <w:rsid w:val="000A3F4A"/>
    <w:rsid w:val="000A4FE7"/>
    <w:rsid w:val="000A5D9B"/>
    <w:rsid w:val="000B4605"/>
    <w:rsid w:val="000B5BA3"/>
    <w:rsid w:val="000C090E"/>
    <w:rsid w:val="000C1390"/>
    <w:rsid w:val="000C2259"/>
    <w:rsid w:val="000C2449"/>
    <w:rsid w:val="000C57FD"/>
    <w:rsid w:val="000C732C"/>
    <w:rsid w:val="000C7BBB"/>
    <w:rsid w:val="000D03F6"/>
    <w:rsid w:val="000D29DB"/>
    <w:rsid w:val="000D353F"/>
    <w:rsid w:val="000D442A"/>
    <w:rsid w:val="000D61C0"/>
    <w:rsid w:val="000D664A"/>
    <w:rsid w:val="000D7403"/>
    <w:rsid w:val="000D7E2D"/>
    <w:rsid w:val="000E1322"/>
    <w:rsid w:val="000E1993"/>
    <w:rsid w:val="000E1F67"/>
    <w:rsid w:val="000E2DEC"/>
    <w:rsid w:val="000E55F7"/>
    <w:rsid w:val="000E5A9B"/>
    <w:rsid w:val="000E6E2F"/>
    <w:rsid w:val="000E7853"/>
    <w:rsid w:val="000F0A1E"/>
    <w:rsid w:val="000F3254"/>
    <w:rsid w:val="000F3B0A"/>
    <w:rsid w:val="00102455"/>
    <w:rsid w:val="00102474"/>
    <w:rsid w:val="00102574"/>
    <w:rsid w:val="00102BEE"/>
    <w:rsid w:val="0010385F"/>
    <w:rsid w:val="001045D9"/>
    <w:rsid w:val="00104AA8"/>
    <w:rsid w:val="00104DDF"/>
    <w:rsid w:val="00105D8F"/>
    <w:rsid w:val="00107C74"/>
    <w:rsid w:val="00107CA9"/>
    <w:rsid w:val="00113EFF"/>
    <w:rsid w:val="001150AA"/>
    <w:rsid w:val="001155DB"/>
    <w:rsid w:val="00116098"/>
    <w:rsid w:val="001160C2"/>
    <w:rsid w:val="00116764"/>
    <w:rsid w:val="00116EAE"/>
    <w:rsid w:val="00117814"/>
    <w:rsid w:val="001222C5"/>
    <w:rsid w:val="00122A38"/>
    <w:rsid w:val="00123B6F"/>
    <w:rsid w:val="00130F59"/>
    <w:rsid w:val="00131CB7"/>
    <w:rsid w:val="00131F69"/>
    <w:rsid w:val="0013269C"/>
    <w:rsid w:val="001329D5"/>
    <w:rsid w:val="001355CB"/>
    <w:rsid w:val="0013612A"/>
    <w:rsid w:val="00136594"/>
    <w:rsid w:val="00141F18"/>
    <w:rsid w:val="00142AA5"/>
    <w:rsid w:val="001438EC"/>
    <w:rsid w:val="001440D1"/>
    <w:rsid w:val="00144980"/>
    <w:rsid w:val="00145125"/>
    <w:rsid w:val="00145BAE"/>
    <w:rsid w:val="00145C70"/>
    <w:rsid w:val="00146EE8"/>
    <w:rsid w:val="00151616"/>
    <w:rsid w:val="0015204E"/>
    <w:rsid w:val="00155580"/>
    <w:rsid w:val="00160873"/>
    <w:rsid w:val="00160A0B"/>
    <w:rsid w:val="00161202"/>
    <w:rsid w:val="001616A5"/>
    <w:rsid w:val="00161D04"/>
    <w:rsid w:val="00162D69"/>
    <w:rsid w:val="00164967"/>
    <w:rsid w:val="00166EA1"/>
    <w:rsid w:val="00170D9F"/>
    <w:rsid w:val="001715D7"/>
    <w:rsid w:val="00171B8D"/>
    <w:rsid w:val="00171B95"/>
    <w:rsid w:val="00172AAD"/>
    <w:rsid w:val="001739B8"/>
    <w:rsid w:val="00181466"/>
    <w:rsid w:val="001840FC"/>
    <w:rsid w:val="00184B24"/>
    <w:rsid w:val="00184C6F"/>
    <w:rsid w:val="0018504B"/>
    <w:rsid w:val="00185D69"/>
    <w:rsid w:val="00185DD4"/>
    <w:rsid w:val="001911E5"/>
    <w:rsid w:val="00192525"/>
    <w:rsid w:val="00192F97"/>
    <w:rsid w:val="001931E9"/>
    <w:rsid w:val="00194B45"/>
    <w:rsid w:val="00195364"/>
    <w:rsid w:val="00195A60"/>
    <w:rsid w:val="00197794"/>
    <w:rsid w:val="001977CB"/>
    <w:rsid w:val="00197BAD"/>
    <w:rsid w:val="001A11F7"/>
    <w:rsid w:val="001A3759"/>
    <w:rsid w:val="001A4087"/>
    <w:rsid w:val="001A4D2A"/>
    <w:rsid w:val="001B024C"/>
    <w:rsid w:val="001B04A1"/>
    <w:rsid w:val="001B35FF"/>
    <w:rsid w:val="001B4789"/>
    <w:rsid w:val="001B6182"/>
    <w:rsid w:val="001B6327"/>
    <w:rsid w:val="001B7587"/>
    <w:rsid w:val="001C625E"/>
    <w:rsid w:val="001C6D40"/>
    <w:rsid w:val="001C6EB1"/>
    <w:rsid w:val="001D0AFD"/>
    <w:rsid w:val="001D0C08"/>
    <w:rsid w:val="001D1263"/>
    <w:rsid w:val="001D2965"/>
    <w:rsid w:val="001D2D30"/>
    <w:rsid w:val="001D3176"/>
    <w:rsid w:val="001D3C2F"/>
    <w:rsid w:val="001D5EA0"/>
    <w:rsid w:val="001D5F9B"/>
    <w:rsid w:val="001E1058"/>
    <w:rsid w:val="001E1883"/>
    <w:rsid w:val="001E1F11"/>
    <w:rsid w:val="001E26B9"/>
    <w:rsid w:val="001E28B8"/>
    <w:rsid w:val="001E3012"/>
    <w:rsid w:val="001E3372"/>
    <w:rsid w:val="001E435F"/>
    <w:rsid w:val="001E458F"/>
    <w:rsid w:val="001E66BD"/>
    <w:rsid w:val="001F1447"/>
    <w:rsid w:val="001F177B"/>
    <w:rsid w:val="001F4B6B"/>
    <w:rsid w:val="001F5498"/>
    <w:rsid w:val="001F6147"/>
    <w:rsid w:val="001F79D0"/>
    <w:rsid w:val="002015E3"/>
    <w:rsid w:val="00203563"/>
    <w:rsid w:val="002039E6"/>
    <w:rsid w:val="00203CD8"/>
    <w:rsid w:val="00204EAF"/>
    <w:rsid w:val="00206135"/>
    <w:rsid w:val="002065C8"/>
    <w:rsid w:val="00210D02"/>
    <w:rsid w:val="00211840"/>
    <w:rsid w:val="002140DD"/>
    <w:rsid w:val="00214D88"/>
    <w:rsid w:val="00215120"/>
    <w:rsid w:val="00216779"/>
    <w:rsid w:val="0021687B"/>
    <w:rsid w:val="00216FFF"/>
    <w:rsid w:val="002178D7"/>
    <w:rsid w:val="002213AB"/>
    <w:rsid w:val="00221CC2"/>
    <w:rsid w:val="00222DC8"/>
    <w:rsid w:val="00225602"/>
    <w:rsid w:val="002257E3"/>
    <w:rsid w:val="0022610C"/>
    <w:rsid w:val="00227232"/>
    <w:rsid w:val="00227280"/>
    <w:rsid w:val="00227A6B"/>
    <w:rsid w:val="00227BCB"/>
    <w:rsid w:val="00230E61"/>
    <w:rsid w:val="0023279A"/>
    <w:rsid w:val="0023318F"/>
    <w:rsid w:val="00233F46"/>
    <w:rsid w:val="00234CC8"/>
    <w:rsid w:val="00235AE9"/>
    <w:rsid w:val="00235DA8"/>
    <w:rsid w:val="00236A76"/>
    <w:rsid w:val="00237F87"/>
    <w:rsid w:val="00240148"/>
    <w:rsid w:val="00242580"/>
    <w:rsid w:val="00242EFD"/>
    <w:rsid w:val="002435D4"/>
    <w:rsid w:val="00245122"/>
    <w:rsid w:val="002456DE"/>
    <w:rsid w:val="00246043"/>
    <w:rsid w:val="00246454"/>
    <w:rsid w:val="00252551"/>
    <w:rsid w:val="002544EA"/>
    <w:rsid w:val="00254685"/>
    <w:rsid w:val="002546F0"/>
    <w:rsid w:val="00255362"/>
    <w:rsid w:val="00257B99"/>
    <w:rsid w:val="00261485"/>
    <w:rsid w:val="00264973"/>
    <w:rsid w:val="002649C5"/>
    <w:rsid w:val="00265739"/>
    <w:rsid w:val="0026618F"/>
    <w:rsid w:val="00266E78"/>
    <w:rsid w:val="002675EC"/>
    <w:rsid w:val="00270702"/>
    <w:rsid w:val="00271657"/>
    <w:rsid w:val="00271D2C"/>
    <w:rsid w:val="00272436"/>
    <w:rsid w:val="00272B44"/>
    <w:rsid w:val="002732A4"/>
    <w:rsid w:val="00273AE3"/>
    <w:rsid w:val="0027518D"/>
    <w:rsid w:val="00276526"/>
    <w:rsid w:val="002779BE"/>
    <w:rsid w:val="002807D8"/>
    <w:rsid w:val="002835F9"/>
    <w:rsid w:val="00284362"/>
    <w:rsid w:val="00285CF2"/>
    <w:rsid w:val="00286265"/>
    <w:rsid w:val="0029039B"/>
    <w:rsid w:val="00290825"/>
    <w:rsid w:val="00291C2B"/>
    <w:rsid w:val="00292E94"/>
    <w:rsid w:val="00293DE0"/>
    <w:rsid w:val="0029486A"/>
    <w:rsid w:val="00295F76"/>
    <w:rsid w:val="00296514"/>
    <w:rsid w:val="002A18FC"/>
    <w:rsid w:val="002A1BC9"/>
    <w:rsid w:val="002A24A2"/>
    <w:rsid w:val="002A2F07"/>
    <w:rsid w:val="002A3CEC"/>
    <w:rsid w:val="002A4941"/>
    <w:rsid w:val="002A4AC6"/>
    <w:rsid w:val="002A5CBF"/>
    <w:rsid w:val="002B0091"/>
    <w:rsid w:val="002B06FC"/>
    <w:rsid w:val="002B0DB9"/>
    <w:rsid w:val="002B0EA4"/>
    <w:rsid w:val="002B1168"/>
    <w:rsid w:val="002B303F"/>
    <w:rsid w:val="002B6BF6"/>
    <w:rsid w:val="002B6FE9"/>
    <w:rsid w:val="002B77ED"/>
    <w:rsid w:val="002B79CD"/>
    <w:rsid w:val="002C0CD1"/>
    <w:rsid w:val="002C10F3"/>
    <w:rsid w:val="002C28D5"/>
    <w:rsid w:val="002C2FF8"/>
    <w:rsid w:val="002C4AFA"/>
    <w:rsid w:val="002C5589"/>
    <w:rsid w:val="002C5A7D"/>
    <w:rsid w:val="002C7195"/>
    <w:rsid w:val="002C7B1B"/>
    <w:rsid w:val="002D1884"/>
    <w:rsid w:val="002D1BCB"/>
    <w:rsid w:val="002D24DE"/>
    <w:rsid w:val="002D3273"/>
    <w:rsid w:val="002D52E4"/>
    <w:rsid w:val="002D5348"/>
    <w:rsid w:val="002D5618"/>
    <w:rsid w:val="002D56B9"/>
    <w:rsid w:val="002D7540"/>
    <w:rsid w:val="002E1E8D"/>
    <w:rsid w:val="002E2B23"/>
    <w:rsid w:val="002E2F62"/>
    <w:rsid w:val="002E318E"/>
    <w:rsid w:val="002E336C"/>
    <w:rsid w:val="002E380B"/>
    <w:rsid w:val="002E447E"/>
    <w:rsid w:val="002E5F31"/>
    <w:rsid w:val="002E6E80"/>
    <w:rsid w:val="002F028A"/>
    <w:rsid w:val="002F0703"/>
    <w:rsid w:val="002F1337"/>
    <w:rsid w:val="002F1CA8"/>
    <w:rsid w:val="002F47FF"/>
    <w:rsid w:val="002F487C"/>
    <w:rsid w:val="002F5529"/>
    <w:rsid w:val="002F5EF9"/>
    <w:rsid w:val="00300FF0"/>
    <w:rsid w:val="003018B0"/>
    <w:rsid w:val="003027BF"/>
    <w:rsid w:val="00303BC1"/>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5C64"/>
    <w:rsid w:val="003162FC"/>
    <w:rsid w:val="003164E9"/>
    <w:rsid w:val="00317765"/>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6EA"/>
    <w:rsid w:val="0033380E"/>
    <w:rsid w:val="00334988"/>
    <w:rsid w:val="003371D2"/>
    <w:rsid w:val="0034155C"/>
    <w:rsid w:val="00341968"/>
    <w:rsid w:val="00341CB0"/>
    <w:rsid w:val="003433C2"/>
    <w:rsid w:val="00345CD9"/>
    <w:rsid w:val="00346832"/>
    <w:rsid w:val="00346D09"/>
    <w:rsid w:val="0035007E"/>
    <w:rsid w:val="00350226"/>
    <w:rsid w:val="00353EA6"/>
    <w:rsid w:val="00354F05"/>
    <w:rsid w:val="003553B1"/>
    <w:rsid w:val="00355767"/>
    <w:rsid w:val="003561FC"/>
    <w:rsid w:val="0035630C"/>
    <w:rsid w:val="003578BA"/>
    <w:rsid w:val="00357AEC"/>
    <w:rsid w:val="00357D73"/>
    <w:rsid w:val="0036075A"/>
    <w:rsid w:val="00360FDD"/>
    <w:rsid w:val="003611D5"/>
    <w:rsid w:val="0036257C"/>
    <w:rsid w:val="00362697"/>
    <w:rsid w:val="0036499E"/>
    <w:rsid w:val="00364FD5"/>
    <w:rsid w:val="00365A41"/>
    <w:rsid w:val="0036726B"/>
    <w:rsid w:val="00367A0A"/>
    <w:rsid w:val="00367AAD"/>
    <w:rsid w:val="003713B4"/>
    <w:rsid w:val="003720F6"/>
    <w:rsid w:val="0037240E"/>
    <w:rsid w:val="00372BEC"/>
    <w:rsid w:val="00373CCB"/>
    <w:rsid w:val="00373EBA"/>
    <w:rsid w:val="00375529"/>
    <w:rsid w:val="003760A4"/>
    <w:rsid w:val="0037720A"/>
    <w:rsid w:val="003778ED"/>
    <w:rsid w:val="0038063C"/>
    <w:rsid w:val="003810EF"/>
    <w:rsid w:val="0038139C"/>
    <w:rsid w:val="00381777"/>
    <w:rsid w:val="00381AC1"/>
    <w:rsid w:val="00382991"/>
    <w:rsid w:val="00383EC7"/>
    <w:rsid w:val="00385FFE"/>
    <w:rsid w:val="00390656"/>
    <w:rsid w:val="003923DC"/>
    <w:rsid w:val="00392875"/>
    <w:rsid w:val="00392AA4"/>
    <w:rsid w:val="00392B2A"/>
    <w:rsid w:val="0039335E"/>
    <w:rsid w:val="003949F5"/>
    <w:rsid w:val="003A04D5"/>
    <w:rsid w:val="003A1DE2"/>
    <w:rsid w:val="003A232D"/>
    <w:rsid w:val="003A5363"/>
    <w:rsid w:val="003A74A6"/>
    <w:rsid w:val="003C0258"/>
    <w:rsid w:val="003C03B9"/>
    <w:rsid w:val="003C1631"/>
    <w:rsid w:val="003C26B0"/>
    <w:rsid w:val="003C2C56"/>
    <w:rsid w:val="003C5205"/>
    <w:rsid w:val="003D0C7C"/>
    <w:rsid w:val="003D142D"/>
    <w:rsid w:val="003D17A7"/>
    <w:rsid w:val="003D19D8"/>
    <w:rsid w:val="003D709E"/>
    <w:rsid w:val="003E103F"/>
    <w:rsid w:val="003E1101"/>
    <w:rsid w:val="003E54D8"/>
    <w:rsid w:val="003E58B4"/>
    <w:rsid w:val="003E5995"/>
    <w:rsid w:val="003E5CE8"/>
    <w:rsid w:val="003E6550"/>
    <w:rsid w:val="003E76F5"/>
    <w:rsid w:val="003E7C70"/>
    <w:rsid w:val="003E7CB9"/>
    <w:rsid w:val="003F078D"/>
    <w:rsid w:val="003F22C1"/>
    <w:rsid w:val="003F22CA"/>
    <w:rsid w:val="003F3318"/>
    <w:rsid w:val="003F3D70"/>
    <w:rsid w:val="003F4E8E"/>
    <w:rsid w:val="003F581E"/>
    <w:rsid w:val="003F643A"/>
    <w:rsid w:val="003F64D6"/>
    <w:rsid w:val="003F6B1D"/>
    <w:rsid w:val="004008DB"/>
    <w:rsid w:val="004010AF"/>
    <w:rsid w:val="004013BC"/>
    <w:rsid w:val="004021E6"/>
    <w:rsid w:val="004024D3"/>
    <w:rsid w:val="00403BA8"/>
    <w:rsid w:val="00404BE9"/>
    <w:rsid w:val="004061DD"/>
    <w:rsid w:val="00406B55"/>
    <w:rsid w:val="004077A8"/>
    <w:rsid w:val="004101B9"/>
    <w:rsid w:val="00410B45"/>
    <w:rsid w:val="00412B12"/>
    <w:rsid w:val="00413707"/>
    <w:rsid w:val="0041418B"/>
    <w:rsid w:val="00417421"/>
    <w:rsid w:val="00421123"/>
    <w:rsid w:val="00423E97"/>
    <w:rsid w:val="0042578C"/>
    <w:rsid w:val="00426288"/>
    <w:rsid w:val="00426923"/>
    <w:rsid w:val="004275EE"/>
    <w:rsid w:val="0042773A"/>
    <w:rsid w:val="00430589"/>
    <w:rsid w:val="00431691"/>
    <w:rsid w:val="004341F0"/>
    <w:rsid w:val="00434DE4"/>
    <w:rsid w:val="00436112"/>
    <w:rsid w:val="004411F3"/>
    <w:rsid w:val="00442648"/>
    <w:rsid w:val="0044351C"/>
    <w:rsid w:val="00443D37"/>
    <w:rsid w:val="00444D5A"/>
    <w:rsid w:val="00444E2E"/>
    <w:rsid w:val="004460C3"/>
    <w:rsid w:val="00446A03"/>
    <w:rsid w:val="0045055F"/>
    <w:rsid w:val="004520CA"/>
    <w:rsid w:val="00452143"/>
    <w:rsid w:val="00452E86"/>
    <w:rsid w:val="004536C0"/>
    <w:rsid w:val="00453987"/>
    <w:rsid w:val="00456632"/>
    <w:rsid w:val="00457089"/>
    <w:rsid w:val="00460486"/>
    <w:rsid w:val="00460D6E"/>
    <w:rsid w:val="004617CD"/>
    <w:rsid w:val="00461974"/>
    <w:rsid w:val="004632A6"/>
    <w:rsid w:val="0046336C"/>
    <w:rsid w:val="0046340E"/>
    <w:rsid w:val="00463779"/>
    <w:rsid w:val="0046470C"/>
    <w:rsid w:val="00464FA2"/>
    <w:rsid w:val="00466AB5"/>
    <w:rsid w:val="004701B0"/>
    <w:rsid w:val="00470AA7"/>
    <w:rsid w:val="00470CDD"/>
    <w:rsid w:val="00470DA1"/>
    <w:rsid w:val="00470ED1"/>
    <w:rsid w:val="00470F29"/>
    <w:rsid w:val="0047244A"/>
    <w:rsid w:val="0047249C"/>
    <w:rsid w:val="0047385A"/>
    <w:rsid w:val="004804A9"/>
    <w:rsid w:val="00480A21"/>
    <w:rsid w:val="00481115"/>
    <w:rsid w:val="00481936"/>
    <w:rsid w:val="00482059"/>
    <w:rsid w:val="004826C8"/>
    <w:rsid w:val="00486D08"/>
    <w:rsid w:val="00487072"/>
    <w:rsid w:val="00487ED9"/>
    <w:rsid w:val="0049006F"/>
    <w:rsid w:val="0049017E"/>
    <w:rsid w:val="00491895"/>
    <w:rsid w:val="00491A02"/>
    <w:rsid w:val="00492200"/>
    <w:rsid w:val="004928B4"/>
    <w:rsid w:val="00493696"/>
    <w:rsid w:val="00494B3F"/>
    <w:rsid w:val="00495AD8"/>
    <w:rsid w:val="00495FB2"/>
    <w:rsid w:val="004A3C34"/>
    <w:rsid w:val="004A4EC8"/>
    <w:rsid w:val="004A56A2"/>
    <w:rsid w:val="004A6F7E"/>
    <w:rsid w:val="004A72C7"/>
    <w:rsid w:val="004B0011"/>
    <w:rsid w:val="004B04E7"/>
    <w:rsid w:val="004B0B1D"/>
    <w:rsid w:val="004B1A06"/>
    <w:rsid w:val="004B3B8E"/>
    <w:rsid w:val="004C1DC6"/>
    <w:rsid w:val="004C22A8"/>
    <w:rsid w:val="004C23D7"/>
    <w:rsid w:val="004C3387"/>
    <w:rsid w:val="004C3E00"/>
    <w:rsid w:val="004C4640"/>
    <w:rsid w:val="004C4871"/>
    <w:rsid w:val="004C6FEB"/>
    <w:rsid w:val="004C73A4"/>
    <w:rsid w:val="004D03F9"/>
    <w:rsid w:val="004D0FA9"/>
    <w:rsid w:val="004D1C8E"/>
    <w:rsid w:val="004D2282"/>
    <w:rsid w:val="004D2F50"/>
    <w:rsid w:val="004D3055"/>
    <w:rsid w:val="004D3C84"/>
    <w:rsid w:val="004D580C"/>
    <w:rsid w:val="004D5FDC"/>
    <w:rsid w:val="004D76A9"/>
    <w:rsid w:val="004D779E"/>
    <w:rsid w:val="004E0378"/>
    <w:rsid w:val="004E1AC4"/>
    <w:rsid w:val="004E399E"/>
    <w:rsid w:val="004F0673"/>
    <w:rsid w:val="004F0A81"/>
    <w:rsid w:val="004F17ED"/>
    <w:rsid w:val="004F3B56"/>
    <w:rsid w:val="004F43A0"/>
    <w:rsid w:val="004F43ED"/>
    <w:rsid w:val="004F4BF3"/>
    <w:rsid w:val="004F4D61"/>
    <w:rsid w:val="004F50C9"/>
    <w:rsid w:val="004F5668"/>
    <w:rsid w:val="004F71EC"/>
    <w:rsid w:val="004F7E43"/>
    <w:rsid w:val="004F7F96"/>
    <w:rsid w:val="00500AF7"/>
    <w:rsid w:val="005018AD"/>
    <w:rsid w:val="00502022"/>
    <w:rsid w:val="005023E0"/>
    <w:rsid w:val="005028C1"/>
    <w:rsid w:val="005033C9"/>
    <w:rsid w:val="00503CD7"/>
    <w:rsid w:val="00504625"/>
    <w:rsid w:val="00504AD1"/>
    <w:rsid w:val="00504BF3"/>
    <w:rsid w:val="00510419"/>
    <w:rsid w:val="00511991"/>
    <w:rsid w:val="0051238C"/>
    <w:rsid w:val="0051291A"/>
    <w:rsid w:val="00512C1A"/>
    <w:rsid w:val="00514055"/>
    <w:rsid w:val="005155C0"/>
    <w:rsid w:val="005161D2"/>
    <w:rsid w:val="00516528"/>
    <w:rsid w:val="00520C0D"/>
    <w:rsid w:val="00520FC7"/>
    <w:rsid w:val="00521A81"/>
    <w:rsid w:val="005230AB"/>
    <w:rsid w:val="00523FD3"/>
    <w:rsid w:val="005247E9"/>
    <w:rsid w:val="0052728D"/>
    <w:rsid w:val="00527671"/>
    <w:rsid w:val="00530FE0"/>
    <w:rsid w:val="00531A7A"/>
    <w:rsid w:val="00531CC3"/>
    <w:rsid w:val="005337D7"/>
    <w:rsid w:val="0053469E"/>
    <w:rsid w:val="005347F5"/>
    <w:rsid w:val="00534E8B"/>
    <w:rsid w:val="00535339"/>
    <w:rsid w:val="00536E56"/>
    <w:rsid w:val="005371F4"/>
    <w:rsid w:val="0054095D"/>
    <w:rsid w:val="00540B79"/>
    <w:rsid w:val="005417AD"/>
    <w:rsid w:val="00543F90"/>
    <w:rsid w:val="005448CD"/>
    <w:rsid w:val="00545598"/>
    <w:rsid w:val="00551813"/>
    <w:rsid w:val="005535BE"/>
    <w:rsid w:val="005551E3"/>
    <w:rsid w:val="00556A26"/>
    <w:rsid w:val="005578A0"/>
    <w:rsid w:val="00560139"/>
    <w:rsid w:val="005619BD"/>
    <w:rsid w:val="00562035"/>
    <w:rsid w:val="005648E0"/>
    <w:rsid w:val="00565275"/>
    <w:rsid w:val="00565D56"/>
    <w:rsid w:val="00565D82"/>
    <w:rsid w:val="005704DD"/>
    <w:rsid w:val="00570F0E"/>
    <w:rsid w:val="005711E6"/>
    <w:rsid w:val="005721BB"/>
    <w:rsid w:val="00573597"/>
    <w:rsid w:val="00574ACD"/>
    <w:rsid w:val="00575098"/>
    <w:rsid w:val="005773A8"/>
    <w:rsid w:val="00583617"/>
    <w:rsid w:val="005851A4"/>
    <w:rsid w:val="005866D5"/>
    <w:rsid w:val="00586BC9"/>
    <w:rsid w:val="00587241"/>
    <w:rsid w:val="0058796F"/>
    <w:rsid w:val="00590693"/>
    <w:rsid w:val="00591150"/>
    <w:rsid w:val="005917CF"/>
    <w:rsid w:val="00591DE1"/>
    <w:rsid w:val="00591DE5"/>
    <w:rsid w:val="00592783"/>
    <w:rsid w:val="00593CB3"/>
    <w:rsid w:val="0059558E"/>
    <w:rsid w:val="005962A1"/>
    <w:rsid w:val="005965EB"/>
    <w:rsid w:val="00597A4E"/>
    <w:rsid w:val="005A19B5"/>
    <w:rsid w:val="005A2BC3"/>
    <w:rsid w:val="005A2EE1"/>
    <w:rsid w:val="005A3A60"/>
    <w:rsid w:val="005A4BCB"/>
    <w:rsid w:val="005A5881"/>
    <w:rsid w:val="005A7135"/>
    <w:rsid w:val="005A789C"/>
    <w:rsid w:val="005B0F6A"/>
    <w:rsid w:val="005B15EB"/>
    <w:rsid w:val="005B1FB9"/>
    <w:rsid w:val="005B1FFA"/>
    <w:rsid w:val="005B39D1"/>
    <w:rsid w:val="005B55E8"/>
    <w:rsid w:val="005B5660"/>
    <w:rsid w:val="005C0AFE"/>
    <w:rsid w:val="005C11B9"/>
    <w:rsid w:val="005C1586"/>
    <w:rsid w:val="005C3FC3"/>
    <w:rsid w:val="005C424D"/>
    <w:rsid w:val="005C4697"/>
    <w:rsid w:val="005C50AD"/>
    <w:rsid w:val="005C75CA"/>
    <w:rsid w:val="005D183E"/>
    <w:rsid w:val="005D22FD"/>
    <w:rsid w:val="005D23AC"/>
    <w:rsid w:val="005D3B50"/>
    <w:rsid w:val="005D3F64"/>
    <w:rsid w:val="005D4527"/>
    <w:rsid w:val="005D7D29"/>
    <w:rsid w:val="005E1D08"/>
    <w:rsid w:val="005E3E82"/>
    <w:rsid w:val="005E4B6C"/>
    <w:rsid w:val="005E4C97"/>
    <w:rsid w:val="005E6405"/>
    <w:rsid w:val="005E64BA"/>
    <w:rsid w:val="005E6B72"/>
    <w:rsid w:val="005F022B"/>
    <w:rsid w:val="005F14D0"/>
    <w:rsid w:val="005F21B4"/>
    <w:rsid w:val="005F2C8F"/>
    <w:rsid w:val="005F33E8"/>
    <w:rsid w:val="005F47B2"/>
    <w:rsid w:val="005F53B3"/>
    <w:rsid w:val="005F567C"/>
    <w:rsid w:val="00602A95"/>
    <w:rsid w:val="006036AE"/>
    <w:rsid w:val="00603D0C"/>
    <w:rsid w:val="00605183"/>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3F22"/>
    <w:rsid w:val="00625561"/>
    <w:rsid w:val="00626475"/>
    <w:rsid w:val="00626964"/>
    <w:rsid w:val="00626F85"/>
    <w:rsid w:val="0063000E"/>
    <w:rsid w:val="006304E3"/>
    <w:rsid w:val="00633E30"/>
    <w:rsid w:val="00634C22"/>
    <w:rsid w:val="006376B0"/>
    <w:rsid w:val="00637AA4"/>
    <w:rsid w:val="00637AFB"/>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7C21"/>
    <w:rsid w:val="006601F0"/>
    <w:rsid w:val="0066099F"/>
    <w:rsid w:val="0066103A"/>
    <w:rsid w:val="006610B3"/>
    <w:rsid w:val="00661C76"/>
    <w:rsid w:val="00662A49"/>
    <w:rsid w:val="00666215"/>
    <w:rsid w:val="00667C03"/>
    <w:rsid w:val="00670F63"/>
    <w:rsid w:val="00671906"/>
    <w:rsid w:val="00673F1B"/>
    <w:rsid w:val="00674349"/>
    <w:rsid w:val="00683007"/>
    <w:rsid w:val="006836FD"/>
    <w:rsid w:val="00683A6A"/>
    <w:rsid w:val="0068699A"/>
    <w:rsid w:val="00687BB2"/>
    <w:rsid w:val="00690A82"/>
    <w:rsid w:val="00691793"/>
    <w:rsid w:val="00691E96"/>
    <w:rsid w:val="00691F96"/>
    <w:rsid w:val="00693EDB"/>
    <w:rsid w:val="00695418"/>
    <w:rsid w:val="006A0B40"/>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C32AC"/>
    <w:rsid w:val="006C4866"/>
    <w:rsid w:val="006D00EF"/>
    <w:rsid w:val="006D3DF8"/>
    <w:rsid w:val="006D4E42"/>
    <w:rsid w:val="006D61E1"/>
    <w:rsid w:val="006D65C5"/>
    <w:rsid w:val="006E019B"/>
    <w:rsid w:val="006E1A11"/>
    <w:rsid w:val="006E29A9"/>
    <w:rsid w:val="006E4E8D"/>
    <w:rsid w:val="006E5B03"/>
    <w:rsid w:val="006E6405"/>
    <w:rsid w:val="006E71D5"/>
    <w:rsid w:val="006E73FE"/>
    <w:rsid w:val="006E749E"/>
    <w:rsid w:val="006F0A34"/>
    <w:rsid w:val="006F0A93"/>
    <w:rsid w:val="006F1872"/>
    <w:rsid w:val="006F1A97"/>
    <w:rsid w:val="006F4A7C"/>
    <w:rsid w:val="006F4F25"/>
    <w:rsid w:val="006F57C2"/>
    <w:rsid w:val="006F57D3"/>
    <w:rsid w:val="006F6DB9"/>
    <w:rsid w:val="006F7126"/>
    <w:rsid w:val="006F77E7"/>
    <w:rsid w:val="0070018D"/>
    <w:rsid w:val="00702C93"/>
    <w:rsid w:val="00703B24"/>
    <w:rsid w:val="00706315"/>
    <w:rsid w:val="00707BCF"/>
    <w:rsid w:val="00707C11"/>
    <w:rsid w:val="00710412"/>
    <w:rsid w:val="00712612"/>
    <w:rsid w:val="00713BEB"/>
    <w:rsid w:val="00714B30"/>
    <w:rsid w:val="00714FD9"/>
    <w:rsid w:val="00716D1B"/>
    <w:rsid w:val="00716F2E"/>
    <w:rsid w:val="00720027"/>
    <w:rsid w:val="007200A5"/>
    <w:rsid w:val="007201B0"/>
    <w:rsid w:val="007217D2"/>
    <w:rsid w:val="007225A5"/>
    <w:rsid w:val="00722E89"/>
    <w:rsid w:val="007233C0"/>
    <w:rsid w:val="00723D29"/>
    <w:rsid w:val="00725A77"/>
    <w:rsid w:val="00725CD5"/>
    <w:rsid w:val="00726C6D"/>
    <w:rsid w:val="00726C7F"/>
    <w:rsid w:val="00727620"/>
    <w:rsid w:val="00730098"/>
    <w:rsid w:val="00731096"/>
    <w:rsid w:val="0073451F"/>
    <w:rsid w:val="00734DB3"/>
    <w:rsid w:val="007355D2"/>
    <w:rsid w:val="00735857"/>
    <w:rsid w:val="00736239"/>
    <w:rsid w:val="0073675C"/>
    <w:rsid w:val="00737DE2"/>
    <w:rsid w:val="00741286"/>
    <w:rsid w:val="00742455"/>
    <w:rsid w:val="00744430"/>
    <w:rsid w:val="007446D6"/>
    <w:rsid w:val="00745093"/>
    <w:rsid w:val="0074644E"/>
    <w:rsid w:val="007504B6"/>
    <w:rsid w:val="007506C1"/>
    <w:rsid w:val="00752141"/>
    <w:rsid w:val="0075238B"/>
    <w:rsid w:val="00752BC5"/>
    <w:rsid w:val="00753BF2"/>
    <w:rsid w:val="00753FAC"/>
    <w:rsid w:val="00756103"/>
    <w:rsid w:val="00757209"/>
    <w:rsid w:val="00757CBB"/>
    <w:rsid w:val="00760498"/>
    <w:rsid w:val="0076122F"/>
    <w:rsid w:val="007624A4"/>
    <w:rsid w:val="00762E78"/>
    <w:rsid w:val="00763BFC"/>
    <w:rsid w:val="007642ED"/>
    <w:rsid w:val="00764E47"/>
    <w:rsid w:val="0076681F"/>
    <w:rsid w:val="00766888"/>
    <w:rsid w:val="007669E1"/>
    <w:rsid w:val="007676BB"/>
    <w:rsid w:val="00767AE0"/>
    <w:rsid w:val="00770124"/>
    <w:rsid w:val="00770C0F"/>
    <w:rsid w:val="007716C4"/>
    <w:rsid w:val="007724C8"/>
    <w:rsid w:val="007727D9"/>
    <w:rsid w:val="007728B3"/>
    <w:rsid w:val="00774445"/>
    <w:rsid w:val="0077588B"/>
    <w:rsid w:val="00776B07"/>
    <w:rsid w:val="00782306"/>
    <w:rsid w:val="00782C44"/>
    <w:rsid w:val="007836B6"/>
    <w:rsid w:val="0078413A"/>
    <w:rsid w:val="00784419"/>
    <w:rsid w:val="007845F5"/>
    <w:rsid w:val="00784C02"/>
    <w:rsid w:val="007854B7"/>
    <w:rsid w:val="007867A7"/>
    <w:rsid w:val="00787453"/>
    <w:rsid w:val="007874C2"/>
    <w:rsid w:val="00787682"/>
    <w:rsid w:val="00790856"/>
    <w:rsid w:val="007912D9"/>
    <w:rsid w:val="007918B9"/>
    <w:rsid w:val="00792CB1"/>
    <w:rsid w:val="007935E6"/>
    <w:rsid w:val="00793EEB"/>
    <w:rsid w:val="007965E0"/>
    <w:rsid w:val="00797FC0"/>
    <w:rsid w:val="007A135F"/>
    <w:rsid w:val="007A174D"/>
    <w:rsid w:val="007A1BAB"/>
    <w:rsid w:val="007A1ED4"/>
    <w:rsid w:val="007A404C"/>
    <w:rsid w:val="007A4525"/>
    <w:rsid w:val="007A455E"/>
    <w:rsid w:val="007A59FF"/>
    <w:rsid w:val="007A5BCD"/>
    <w:rsid w:val="007A664B"/>
    <w:rsid w:val="007A6BD4"/>
    <w:rsid w:val="007B0478"/>
    <w:rsid w:val="007B04D8"/>
    <w:rsid w:val="007B1159"/>
    <w:rsid w:val="007B1F13"/>
    <w:rsid w:val="007B26F9"/>
    <w:rsid w:val="007B40E9"/>
    <w:rsid w:val="007B4DFC"/>
    <w:rsid w:val="007B531C"/>
    <w:rsid w:val="007B59A3"/>
    <w:rsid w:val="007B698E"/>
    <w:rsid w:val="007C0306"/>
    <w:rsid w:val="007C05FA"/>
    <w:rsid w:val="007C2C98"/>
    <w:rsid w:val="007C4AF2"/>
    <w:rsid w:val="007C4EFF"/>
    <w:rsid w:val="007C5114"/>
    <w:rsid w:val="007C5E86"/>
    <w:rsid w:val="007C614C"/>
    <w:rsid w:val="007C63DC"/>
    <w:rsid w:val="007C6429"/>
    <w:rsid w:val="007C7545"/>
    <w:rsid w:val="007D061C"/>
    <w:rsid w:val="007D1F3C"/>
    <w:rsid w:val="007D26A5"/>
    <w:rsid w:val="007D4A2D"/>
    <w:rsid w:val="007D4CEA"/>
    <w:rsid w:val="007D517A"/>
    <w:rsid w:val="007D5917"/>
    <w:rsid w:val="007D67E0"/>
    <w:rsid w:val="007D6F9C"/>
    <w:rsid w:val="007E0295"/>
    <w:rsid w:val="007E1DFE"/>
    <w:rsid w:val="007E213E"/>
    <w:rsid w:val="007E2F38"/>
    <w:rsid w:val="007E3AE6"/>
    <w:rsid w:val="007E3ECA"/>
    <w:rsid w:val="007E425F"/>
    <w:rsid w:val="007E4A9F"/>
    <w:rsid w:val="007E52F4"/>
    <w:rsid w:val="007E6280"/>
    <w:rsid w:val="007F0431"/>
    <w:rsid w:val="007F0F98"/>
    <w:rsid w:val="007F22AA"/>
    <w:rsid w:val="007F354E"/>
    <w:rsid w:val="007F7727"/>
    <w:rsid w:val="00800EF5"/>
    <w:rsid w:val="00801FF0"/>
    <w:rsid w:val="00802BDA"/>
    <w:rsid w:val="00803472"/>
    <w:rsid w:val="00804E41"/>
    <w:rsid w:val="008056F1"/>
    <w:rsid w:val="00806317"/>
    <w:rsid w:val="008112CB"/>
    <w:rsid w:val="0081333E"/>
    <w:rsid w:val="0081475E"/>
    <w:rsid w:val="008156A4"/>
    <w:rsid w:val="00815FDD"/>
    <w:rsid w:val="0081639B"/>
    <w:rsid w:val="00817A8D"/>
    <w:rsid w:val="00820448"/>
    <w:rsid w:val="0082128C"/>
    <w:rsid w:val="008230C9"/>
    <w:rsid w:val="008233FC"/>
    <w:rsid w:val="00826C6C"/>
    <w:rsid w:val="008302C2"/>
    <w:rsid w:val="00830E46"/>
    <w:rsid w:val="00833D7E"/>
    <w:rsid w:val="008347F3"/>
    <w:rsid w:val="008407E2"/>
    <w:rsid w:val="008429A3"/>
    <w:rsid w:val="00843EA7"/>
    <w:rsid w:val="0084438D"/>
    <w:rsid w:val="00845E12"/>
    <w:rsid w:val="0084604D"/>
    <w:rsid w:val="00846C33"/>
    <w:rsid w:val="00850357"/>
    <w:rsid w:val="0085094D"/>
    <w:rsid w:val="008510D3"/>
    <w:rsid w:val="00851D12"/>
    <w:rsid w:val="00852414"/>
    <w:rsid w:val="00853172"/>
    <w:rsid w:val="0085365C"/>
    <w:rsid w:val="00855376"/>
    <w:rsid w:val="008604D4"/>
    <w:rsid w:val="0086080C"/>
    <w:rsid w:val="00860E5E"/>
    <w:rsid w:val="00862C76"/>
    <w:rsid w:val="00862D47"/>
    <w:rsid w:val="00863DAE"/>
    <w:rsid w:val="00863FD1"/>
    <w:rsid w:val="008654CF"/>
    <w:rsid w:val="0086762D"/>
    <w:rsid w:val="00867798"/>
    <w:rsid w:val="008727C6"/>
    <w:rsid w:val="0087394C"/>
    <w:rsid w:val="00873A60"/>
    <w:rsid w:val="008757AF"/>
    <w:rsid w:val="008777B9"/>
    <w:rsid w:val="00882C48"/>
    <w:rsid w:val="00885E11"/>
    <w:rsid w:val="008861A3"/>
    <w:rsid w:val="008865B2"/>
    <w:rsid w:val="00887147"/>
    <w:rsid w:val="0088757F"/>
    <w:rsid w:val="00887842"/>
    <w:rsid w:val="0089216E"/>
    <w:rsid w:val="0089344C"/>
    <w:rsid w:val="00894606"/>
    <w:rsid w:val="00894FF9"/>
    <w:rsid w:val="0089596A"/>
    <w:rsid w:val="00896451"/>
    <w:rsid w:val="00896ACF"/>
    <w:rsid w:val="008976D3"/>
    <w:rsid w:val="008A038A"/>
    <w:rsid w:val="008A20D7"/>
    <w:rsid w:val="008A2F2A"/>
    <w:rsid w:val="008A34E4"/>
    <w:rsid w:val="008A44E1"/>
    <w:rsid w:val="008A4538"/>
    <w:rsid w:val="008A4618"/>
    <w:rsid w:val="008A49FD"/>
    <w:rsid w:val="008A562C"/>
    <w:rsid w:val="008A5C00"/>
    <w:rsid w:val="008A651A"/>
    <w:rsid w:val="008B45EC"/>
    <w:rsid w:val="008B5DA5"/>
    <w:rsid w:val="008B7857"/>
    <w:rsid w:val="008B7A78"/>
    <w:rsid w:val="008B7DEF"/>
    <w:rsid w:val="008B7F2D"/>
    <w:rsid w:val="008C0FCF"/>
    <w:rsid w:val="008C303F"/>
    <w:rsid w:val="008C4228"/>
    <w:rsid w:val="008C4AF4"/>
    <w:rsid w:val="008C7A9F"/>
    <w:rsid w:val="008D1BB4"/>
    <w:rsid w:val="008D378E"/>
    <w:rsid w:val="008D68ED"/>
    <w:rsid w:val="008D691C"/>
    <w:rsid w:val="008D6ABB"/>
    <w:rsid w:val="008D6C06"/>
    <w:rsid w:val="008D71F3"/>
    <w:rsid w:val="008E0D29"/>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0EC4"/>
    <w:rsid w:val="0094109E"/>
    <w:rsid w:val="00945BEA"/>
    <w:rsid w:val="00950C4E"/>
    <w:rsid w:val="00951C12"/>
    <w:rsid w:val="00953288"/>
    <w:rsid w:val="0095394B"/>
    <w:rsid w:val="00953FD4"/>
    <w:rsid w:val="0095447E"/>
    <w:rsid w:val="00955592"/>
    <w:rsid w:val="00955812"/>
    <w:rsid w:val="0095598C"/>
    <w:rsid w:val="00960EBB"/>
    <w:rsid w:val="009638D7"/>
    <w:rsid w:val="00964567"/>
    <w:rsid w:val="009679BF"/>
    <w:rsid w:val="00971F92"/>
    <w:rsid w:val="00972010"/>
    <w:rsid w:val="00973D0C"/>
    <w:rsid w:val="00975929"/>
    <w:rsid w:val="009760BB"/>
    <w:rsid w:val="009771CE"/>
    <w:rsid w:val="0097772B"/>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14E"/>
    <w:rsid w:val="00992411"/>
    <w:rsid w:val="00992BD0"/>
    <w:rsid w:val="009936AC"/>
    <w:rsid w:val="009941BF"/>
    <w:rsid w:val="009A08B7"/>
    <w:rsid w:val="009A3563"/>
    <w:rsid w:val="009A3A48"/>
    <w:rsid w:val="009A5221"/>
    <w:rsid w:val="009A6621"/>
    <w:rsid w:val="009A6E08"/>
    <w:rsid w:val="009B1875"/>
    <w:rsid w:val="009B2E39"/>
    <w:rsid w:val="009B3240"/>
    <w:rsid w:val="009B541D"/>
    <w:rsid w:val="009B6A46"/>
    <w:rsid w:val="009B72FB"/>
    <w:rsid w:val="009C0A99"/>
    <w:rsid w:val="009C1B8E"/>
    <w:rsid w:val="009C1D9F"/>
    <w:rsid w:val="009C1F5F"/>
    <w:rsid w:val="009C2F4B"/>
    <w:rsid w:val="009C4F63"/>
    <w:rsid w:val="009C6232"/>
    <w:rsid w:val="009C6FF7"/>
    <w:rsid w:val="009C722E"/>
    <w:rsid w:val="009C79AE"/>
    <w:rsid w:val="009D017A"/>
    <w:rsid w:val="009D1852"/>
    <w:rsid w:val="009D376A"/>
    <w:rsid w:val="009D4F13"/>
    <w:rsid w:val="009D591E"/>
    <w:rsid w:val="009D6788"/>
    <w:rsid w:val="009D6F7F"/>
    <w:rsid w:val="009D7CE3"/>
    <w:rsid w:val="009E0CA9"/>
    <w:rsid w:val="009E33AD"/>
    <w:rsid w:val="009E3927"/>
    <w:rsid w:val="009E42B3"/>
    <w:rsid w:val="009E43CC"/>
    <w:rsid w:val="009E44EE"/>
    <w:rsid w:val="009E5AA5"/>
    <w:rsid w:val="009E7279"/>
    <w:rsid w:val="009E7E7D"/>
    <w:rsid w:val="009F016D"/>
    <w:rsid w:val="009F0580"/>
    <w:rsid w:val="009F5CAD"/>
    <w:rsid w:val="009F7D42"/>
    <w:rsid w:val="00A0215C"/>
    <w:rsid w:val="00A02D42"/>
    <w:rsid w:val="00A033E1"/>
    <w:rsid w:val="00A03983"/>
    <w:rsid w:val="00A04245"/>
    <w:rsid w:val="00A0707A"/>
    <w:rsid w:val="00A11189"/>
    <w:rsid w:val="00A11570"/>
    <w:rsid w:val="00A1220E"/>
    <w:rsid w:val="00A12997"/>
    <w:rsid w:val="00A1422D"/>
    <w:rsid w:val="00A15F75"/>
    <w:rsid w:val="00A169B3"/>
    <w:rsid w:val="00A16CA0"/>
    <w:rsid w:val="00A16F97"/>
    <w:rsid w:val="00A20A18"/>
    <w:rsid w:val="00A2162F"/>
    <w:rsid w:val="00A218D9"/>
    <w:rsid w:val="00A21A2C"/>
    <w:rsid w:val="00A25B88"/>
    <w:rsid w:val="00A30001"/>
    <w:rsid w:val="00A3195D"/>
    <w:rsid w:val="00A3217E"/>
    <w:rsid w:val="00A32255"/>
    <w:rsid w:val="00A32768"/>
    <w:rsid w:val="00A3296B"/>
    <w:rsid w:val="00A330D7"/>
    <w:rsid w:val="00A3324C"/>
    <w:rsid w:val="00A33466"/>
    <w:rsid w:val="00A33BFF"/>
    <w:rsid w:val="00A33D6E"/>
    <w:rsid w:val="00A3589E"/>
    <w:rsid w:val="00A35EA0"/>
    <w:rsid w:val="00A3658C"/>
    <w:rsid w:val="00A413DA"/>
    <w:rsid w:val="00A41743"/>
    <w:rsid w:val="00A42230"/>
    <w:rsid w:val="00A42426"/>
    <w:rsid w:val="00A4288D"/>
    <w:rsid w:val="00A42AA6"/>
    <w:rsid w:val="00A43FD0"/>
    <w:rsid w:val="00A442AF"/>
    <w:rsid w:val="00A450AA"/>
    <w:rsid w:val="00A456CC"/>
    <w:rsid w:val="00A467BE"/>
    <w:rsid w:val="00A47A86"/>
    <w:rsid w:val="00A515F8"/>
    <w:rsid w:val="00A530EF"/>
    <w:rsid w:val="00A538D9"/>
    <w:rsid w:val="00A543DF"/>
    <w:rsid w:val="00A553DD"/>
    <w:rsid w:val="00A5632B"/>
    <w:rsid w:val="00A57A81"/>
    <w:rsid w:val="00A60485"/>
    <w:rsid w:val="00A617CB"/>
    <w:rsid w:val="00A61BAA"/>
    <w:rsid w:val="00A628FF"/>
    <w:rsid w:val="00A62A7C"/>
    <w:rsid w:val="00A636B0"/>
    <w:rsid w:val="00A64C35"/>
    <w:rsid w:val="00A64EF4"/>
    <w:rsid w:val="00A66216"/>
    <w:rsid w:val="00A66DA1"/>
    <w:rsid w:val="00A66DB4"/>
    <w:rsid w:val="00A70A37"/>
    <w:rsid w:val="00A7105F"/>
    <w:rsid w:val="00A715ED"/>
    <w:rsid w:val="00A738DD"/>
    <w:rsid w:val="00A73E76"/>
    <w:rsid w:val="00A73F9E"/>
    <w:rsid w:val="00A76394"/>
    <w:rsid w:val="00A77FAE"/>
    <w:rsid w:val="00A80B31"/>
    <w:rsid w:val="00A81842"/>
    <w:rsid w:val="00A81A97"/>
    <w:rsid w:val="00A81B87"/>
    <w:rsid w:val="00A81E37"/>
    <w:rsid w:val="00A8209F"/>
    <w:rsid w:val="00A82444"/>
    <w:rsid w:val="00A8447E"/>
    <w:rsid w:val="00A877EB"/>
    <w:rsid w:val="00A87928"/>
    <w:rsid w:val="00A9269F"/>
    <w:rsid w:val="00A92D1E"/>
    <w:rsid w:val="00A92E05"/>
    <w:rsid w:val="00A932DF"/>
    <w:rsid w:val="00A952F9"/>
    <w:rsid w:val="00A9533C"/>
    <w:rsid w:val="00A957BC"/>
    <w:rsid w:val="00A979C2"/>
    <w:rsid w:val="00AA2F0C"/>
    <w:rsid w:val="00AA42BA"/>
    <w:rsid w:val="00AA58EC"/>
    <w:rsid w:val="00AA5CDD"/>
    <w:rsid w:val="00AA6B41"/>
    <w:rsid w:val="00AA7307"/>
    <w:rsid w:val="00AA7F30"/>
    <w:rsid w:val="00AB0353"/>
    <w:rsid w:val="00AB305A"/>
    <w:rsid w:val="00AB45C6"/>
    <w:rsid w:val="00AB4A04"/>
    <w:rsid w:val="00AB4F66"/>
    <w:rsid w:val="00AB52BC"/>
    <w:rsid w:val="00AB5A6A"/>
    <w:rsid w:val="00AB5C76"/>
    <w:rsid w:val="00AB608E"/>
    <w:rsid w:val="00AB66C7"/>
    <w:rsid w:val="00AC18BF"/>
    <w:rsid w:val="00AC22A9"/>
    <w:rsid w:val="00AC380F"/>
    <w:rsid w:val="00AC4EF3"/>
    <w:rsid w:val="00AC515D"/>
    <w:rsid w:val="00AC562D"/>
    <w:rsid w:val="00AC6091"/>
    <w:rsid w:val="00AD0229"/>
    <w:rsid w:val="00AD0E56"/>
    <w:rsid w:val="00AD1AB0"/>
    <w:rsid w:val="00AD32FD"/>
    <w:rsid w:val="00AD4407"/>
    <w:rsid w:val="00AD5002"/>
    <w:rsid w:val="00AD5142"/>
    <w:rsid w:val="00AD5667"/>
    <w:rsid w:val="00AD6F3E"/>
    <w:rsid w:val="00AE202A"/>
    <w:rsid w:val="00AE2343"/>
    <w:rsid w:val="00AE7DFF"/>
    <w:rsid w:val="00AE7E75"/>
    <w:rsid w:val="00AF0153"/>
    <w:rsid w:val="00AF0C9D"/>
    <w:rsid w:val="00AF1988"/>
    <w:rsid w:val="00AF3C4B"/>
    <w:rsid w:val="00AF4E3E"/>
    <w:rsid w:val="00AF7330"/>
    <w:rsid w:val="00AF74D6"/>
    <w:rsid w:val="00AF798D"/>
    <w:rsid w:val="00AF79EE"/>
    <w:rsid w:val="00B01283"/>
    <w:rsid w:val="00B01EF9"/>
    <w:rsid w:val="00B03CFC"/>
    <w:rsid w:val="00B04945"/>
    <w:rsid w:val="00B04979"/>
    <w:rsid w:val="00B04A3F"/>
    <w:rsid w:val="00B060E6"/>
    <w:rsid w:val="00B06746"/>
    <w:rsid w:val="00B07739"/>
    <w:rsid w:val="00B1003A"/>
    <w:rsid w:val="00B10239"/>
    <w:rsid w:val="00B103DF"/>
    <w:rsid w:val="00B1108C"/>
    <w:rsid w:val="00B11421"/>
    <w:rsid w:val="00B115C3"/>
    <w:rsid w:val="00B15D44"/>
    <w:rsid w:val="00B17792"/>
    <w:rsid w:val="00B218C6"/>
    <w:rsid w:val="00B22A1F"/>
    <w:rsid w:val="00B23423"/>
    <w:rsid w:val="00B26025"/>
    <w:rsid w:val="00B26886"/>
    <w:rsid w:val="00B3045E"/>
    <w:rsid w:val="00B30C62"/>
    <w:rsid w:val="00B32015"/>
    <w:rsid w:val="00B33155"/>
    <w:rsid w:val="00B33D20"/>
    <w:rsid w:val="00B34411"/>
    <w:rsid w:val="00B347F3"/>
    <w:rsid w:val="00B36749"/>
    <w:rsid w:val="00B40A0A"/>
    <w:rsid w:val="00B41426"/>
    <w:rsid w:val="00B41FC4"/>
    <w:rsid w:val="00B4278F"/>
    <w:rsid w:val="00B435D3"/>
    <w:rsid w:val="00B43632"/>
    <w:rsid w:val="00B43AE8"/>
    <w:rsid w:val="00B44B23"/>
    <w:rsid w:val="00B5076E"/>
    <w:rsid w:val="00B52421"/>
    <w:rsid w:val="00B5277A"/>
    <w:rsid w:val="00B53480"/>
    <w:rsid w:val="00B53E54"/>
    <w:rsid w:val="00B5472A"/>
    <w:rsid w:val="00B5519A"/>
    <w:rsid w:val="00B57402"/>
    <w:rsid w:val="00B57837"/>
    <w:rsid w:val="00B57ECC"/>
    <w:rsid w:val="00B60F05"/>
    <w:rsid w:val="00B61DF1"/>
    <w:rsid w:val="00B62292"/>
    <w:rsid w:val="00B623AD"/>
    <w:rsid w:val="00B62E59"/>
    <w:rsid w:val="00B63817"/>
    <w:rsid w:val="00B63A5E"/>
    <w:rsid w:val="00B63C5B"/>
    <w:rsid w:val="00B64652"/>
    <w:rsid w:val="00B67F79"/>
    <w:rsid w:val="00B7088A"/>
    <w:rsid w:val="00B714BC"/>
    <w:rsid w:val="00B721AB"/>
    <w:rsid w:val="00B752CD"/>
    <w:rsid w:val="00B8031A"/>
    <w:rsid w:val="00B81020"/>
    <w:rsid w:val="00B81C05"/>
    <w:rsid w:val="00B8201E"/>
    <w:rsid w:val="00B825E4"/>
    <w:rsid w:val="00B825EF"/>
    <w:rsid w:val="00B83B64"/>
    <w:rsid w:val="00B84751"/>
    <w:rsid w:val="00B84926"/>
    <w:rsid w:val="00B85207"/>
    <w:rsid w:val="00B86F4B"/>
    <w:rsid w:val="00B87D1E"/>
    <w:rsid w:val="00B9057C"/>
    <w:rsid w:val="00B905FF"/>
    <w:rsid w:val="00B91051"/>
    <w:rsid w:val="00B91213"/>
    <w:rsid w:val="00B9143A"/>
    <w:rsid w:val="00B95C7A"/>
    <w:rsid w:val="00B96F21"/>
    <w:rsid w:val="00B9768F"/>
    <w:rsid w:val="00B97D2A"/>
    <w:rsid w:val="00B97F12"/>
    <w:rsid w:val="00BA00C4"/>
    <w:rsid w:val="00BA0E69"/>
    <w:rsid w:val="00BA1615"/>
    <w:rsid w:val="00BA34C1"/>
    <w:rsid w:val="00BA35DC"/>
    <w:rsid w:val="00BA6E2D"/>
    <w:rsid w:val="00BA746C"/>
    <w:rsid w:val="00BA7E32"/>
    <w:rsid w:val="00BB0EC4"/>
    <w:rsid w:val="00BB1618"/>
    <w:rsid w:val="00BB1770"/>
    <w:rsid w:val="00BB1D02"/>
    <w:rsid w:val="00BB27CE"/>
    <w:rsid w:val="00BB31E2"/>
    <w:rsid w:val="00BB38F6"/>
    <w:rsid w:val="00BB399F"/>
    <w:rsid w:val="00BB5F30"/>
    <w:rsid w:val="00BB65A0"/>
    <w:rsid w:val="00BB68AE"/>
    <w:rsid w:val="00BB68CF"/>
    <w:rsid w:val="00BB6F59"/>
    <w:rsid w:val="00BB7BD2"/>
    <w:rsid w:val="00BC0859"/>
    <w:rsid w:val="00BC1393"/>
    <w:rsid w:val="00BC21BB"/>
    <w:rsid w:val="00BC358A"/>
    <w:rsid w:val="00BC4020"/>
    <w:rsid w:val="00BC4027"/>
    <w:rsid w:val="00BC7621"/>
    <w:rsid w:val="00BC7E18"/>
    <w:rsid w:val="00BD249D"/>
    <w:rsid w:val="00BD2CDC"/>
    <w:rsid w:val="00BD3AF1"/>
    <w:rsid w:val="00BD446C"/>
    <w:rsid w:val="00BD48A7"/>
    <w:rsid w:val="00BD6545"/>
    <w:rsid w:val="00BD65C8"/>
    <w:rsid w:val="00BD7282"/>
    <w:rsid w:val="00BE0A56"/>
    <w:rsid w:val="00BE0F43"/>
    <w:rsid w:val="00BE12D7"/>
    <w:rsid w:val="00BE355B"/>
    <w:rsid w:val="00BE6171"/>
    <w:rsid w:val="00BE6F7F"/>
    <w:rsid w:val="00BF04C5"/>
    <w:rsid w:val="00BF1D9B"/>
    <w:rsid w:val="00BF1DE6"/>
    <w:rsid w:val="00BF29FA"/>
    <w:rsid w:val="00BF2D4B"/>
    <w:rsid w:val="00BF4849"/>
    <w:rsid w:val="00BF6EFF"/>
    <w:rsid w:val="00C01520"/>
    <w:rsid w:val="00C015C1"/>
    <w:rsid w:val="00C03244"/>
    <w:rsid w:val="00C03379"/>
    <w:rsid w:val="00C04F91"/>
    <w:rsid w:val="00C05074"/>
    <w:rsid w:val="00C0591D"/>
    <w:rsid w:val="00C05A82"/>
    <w:rsid w:val="00C05E04"/>
    <w:rsid w:val="00C06421"/>
    <w:rsid w:val="00C07B87"/>
    <w:rsid w:val="00C116DF"/>
    <w:rsid w:val="00C11890"/>
    <w:rsid w:val="00C128B5"/>
    <w:rsid w:val="00C13094"/>
    <w:rsid w:val="00C14015"/>
    <w:rsid w:val="00C144A8"/>
    <w:rsid w:val="00C1466D"/>
    <w:rsid w:val="00C14676"/>
    <w:rsid w:val="00C14FB1"/>
    <w:rsid w:val="00C1563A"/>
    <w:rsid w:val="00C165A7"/>
    <w:rsid w:val="00C178EC"/>
    <w:rsid w:val="00C17E3D"/>
    <w:rsid w:val="00C215F8"/>
    <w:rsid w:val="00C22412"/>
    <w:rsid w:val="00C23B34"/>
    <w:rsid w:val="00C24CD8"/>
    <w:rsid w:val="00C25864"/>
    <w:rsid w:val="00C25CCE"/>
    <w:rsid w:val="00C3166F"/>
    <w:rsid w:val="00C31782"/>
    <w:rsid w:val="00C31890"/>
    <w:rsid w:val="00C31B03"/>
    <w:rsid w:val="00C34E97"/>
    <w:rsid w:val="00C34F6A"/>
    <w:rsid w:val="00C36210"/>
    <w:rsid w:val="00C363F4"/>
    <w:rsid w:val="00C379AD"/>
    <w:rsid w:val="00C37FE9"/>
    <w:rsid w:val="00C41858"/>
    <w:rsid w:val="00C42CA4"/>
    <w:rsid w:val="00C42F9B"/>
    <w:rsid w:val="00C44280"/>
    <w:rsid w:val="00C44BA8"/>
    <w:rsid w:val="00C477E4"/>
    <w:rsid w:val="00C47C72"/>
    <w:rsid w:val="00C50A55"/>
    <w:rsid w:val="00C51EDB"/>
    <w:rsid w:val="00C5251B"/>
    <w:rsid w:val="00C527A1"/>
    <w:rsid w:val="00C52C4B"/>
    <w:rsid w:val="00C544F9"/>
    <w:rsid w:val="00C547A2"/>
    <w:rsid w:val="00C57C23"/>
    <w:rsid w:val="00C63581"/>
    <w:rsid w:val="00C635C8"/>
    <w:rsid w:val="00C6502C"/>
    <w:rsid w:val="00C675E1"/>
    <w:rsid w:val="00C67EF2"/>
    <w:rsid w:val="00C70A70"/>
    <w:rsid w:val="00C712E5"/>
    <w:rsid w:val="00C71812"/>
    <w:rsid w:val="00C7246B"/>
    <w:rsid w:val="00C746EC"/>
    <w:rsid w:val="00C75A31"/>
    <w:rsid w:val="00C75A95"/>
    <w:rsid w:val="00C76DD0"/>
    <w:rsid w:val="00C778B8"/>
    <w:rsid w:val="00C77AC3"/>
    <w:rsid w:val="00C77E19"/>
    <w:rsid w:val="00C8233E"/>
    <w:rsid w:val="00C83AB5"/>
    <w:rsid w:val="00C840FC"/>
    <w:rsid w:val="00C84935"/>
    <w:rsid w:val="00C859AB"/>
    <w:rsid w:val="00C859D9"/>
    <w:rsid w:val="00C86C76"/>
    <w:rsid w:val="00C87E94"/>
    <w:rsid w:val="00C90B71"/>
    <w:rsid w:val="00C91C8B"/>
    <w:rsid w:val="00C928B0"/>
    <w:rsid w:val="00C93544"/>
    <w:rsid w:val="00C944D5"/>
    <w:rsid w:val="00C95D98"/>
    <w:rsid w:val="00C95F7B"/>
    <w:rsid w:val="00C966FB"/>
    <w:rsid w:val="00C97E85"/>
    <w:rsid w:val="00CA01CC"/>
    <w:rsid w:val="00CA0A30"/>
    <w:rsid w:val="00CA4970"/>
    <w:rsid w:val="00CA4EA0"/>
    <w:rsid w:val="00CA6860"/>
    <w:rsid w:val="00CB0AA3"/>
    <w:rsid w:val="00CB204E"/>
    <w:rsid w:val="00CB2134"/>
    <w:rsid w:val="00CB2C0F"/>
    <w:rsid w:val="00CB2FBD"/>
    <w:rsid w:val="00CB3C89"/>
    <w:rsid w:val="00CB3E9F"/>
    <w:rsid w:val="00CB47F9"/>
    <w:rsid w:val="00CB656A"/>
    <w:rsid w:val="00CC3E6F"/>
    <w:rsid w:val="00CC4E59"/>
    <w:rsid w:val="00CC78FF"/>
    <w:rsid w:val="00CC7A54"/>
    <w:rsid w:val="00CC7CBC"/>
    <w:rsid w:val="00CD0055"/>
    <w:rsid w:val="00CD07DF"/>
    <w:rsid w:val="00CD099B"/>
    <w:rsid w:val="00CD0E8B"/>
    <w:rsid w:val="00CD1D01"/>
    <w:rsid w:val="00CD2B74"/>
    <w:rsid w:val="00CD2C85"/>
    <w:rsid w:val="00CD4244"/>
    <w:rsid w:val="00CD462E"/>
    <w:rsid w:val="00CD6324"/>
    <w:rsid w:val="00CD75FF"/>
    <w:rsid w:val="00CE1D50"/>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03B8"/>
    <w:rsid w:val="00D15377"/>
    <w:rsid w:val="00D15699"/>
    <w:rsid w:val="00D2063C"/>
    <w:rsid w:val="00D20D60"/>
    <w:rsid w:val="00D21A05"/>
    <w:rsid w:val="00D22C54"/>
    <w:rsid w:val="00D24919"/>
    <w:rsid w:val="00D255E5"/>
    <w:rsid w:val="00D25A55"/>
    <w:rsid w:val="00D25F28"/>
    <w:rsid w:val="00D26C3A"/>
    <w:rsid w:val="00D26E55"/>
    <w:rsid w:val="00D27852"/>
    <w:rsid w:val="00D27B64"/>
    <w:rsid w:val="00D3010F"/>
    <w:rsid w:val="00D3226C"/>
    <w:rsid w:val="00D3295F"/>
    <w:rsid w:val="00D3334D"/>
    <w:rsid w:val="00D36907"/>
    <w:rsid w:val="00D401C4"/>
    <w:rsid w:val="00D40246"/>
    <w:rsid w:val="00D40E57"/>
    <w:rsid w:val="00D42636"/>
    <w:rsid w:val="00D43F77"/>
    <w:rsid w:val="00D45105"/>
    <w:rsid w:val="00D47265"/>
    <w:rsid w:val="00D47FEB"/>
    <w:rsid w:val="00D50609"/>
    <w:rsid w:val="00D5130F"/>
    <w:rsid w:val="00D51463"/>
    <w:rsid w:val="00D51C0C"/>
    <w:rsid w:val="00D5402D"/>
    <w:rsid w:val="00D545C6"/>
    <w:rsid w:val="00D549F9"/>
    <w:rsid w:val="00D55275"/>
    <w:rsid w:val="00D55A15"/>
    <w:rsid w:val="00D55AA3"/>
    <w:rsid w:val="00D55ECC"/>
    <w:rsid w:val="00D56BC9"/>
    <w:rsid w:val="00D61F7D"/>
    <w:rsid w:val="00D62501"/>
    <w:rsid w:val="00D636C5"/>
    <w:rsid w:val="00D648F2"/>
    <w:rsid w:val="00D64CD2"/>
    <w:rsid w:val="00D65370"/>
    <w:rsid w:val="00D665A5"/>
    <w:rsid w:val="00D673FB"/>
    <w:rsid w:val="00D675BC"/>
    <w:rsid w:val="00D70960"/>
    <w:rsid w:val="00D71B12"/>
    <w:rsid w:val="00D738C3"/>
    <w:rsid w:val="00D740C7"/>
    <w:rsid w:val="00D76D62"/>
    <w:rsid w:val="00D773C1"/>
    <w:rsid w:val="00D776B6"/>
    <w:rsid w:val="00D81F0D"/>
    <w:rsid w:val="00D82569"/>
    <w:rsid w:val="00D82BF6"/>
    <w:rsid w:val="00D84279"/>
    <w:rsid w:val="00D858D2"/>
    <w:rsid w:val="00D85BEB"/>
    <w:rsid w:val="00D921A7"/>
    <w:rsid w:val="00D93417"/>
    <w:rsid w:val="00D93812"/>
    <w:rsid w:val="00D94E6A"/>
    <w:rsid w:val="00D94FAC"/>
    <w:rsid w:val="00D976DB"/>
    <w:rsid w:val="00DA1E85"/>
    <w:rsid w:val="00DA254F"/>
    <w:rsid w:val="00DA2CD3"/>
    <w:rsid w:val="00DA3615"/>
    <w:rsid w:val="00DA3F21"/>
    <w:rsid w:val="00DA3FF1"/>
    <w:rsid w:val="00DA6970"/>
    <w:rsid w:val="00DA799C"/>
    <w:rsid w:val="00DB0790"/>
    <w:rsid w:val="00DB1E25"/>
    <w:rsid w:val="00DB1F48"/>
    <w:rsid w:val="00DB4461"/>
    <w:rsid w:val="00DC3156"/>
    <w:rsid w:val="00DC5B0E"/>
    <w:rsid w:val="00DC5D66"/>
    <w:rsid w:val="00DC64CE"/>
    <w:rsid w:val="00DC689D"/>
    <w:rsid w:val="00DC6D20"/>
    <w:rsid w:val="00DC6E85"/>
    <w:rsid w:val="00DC74C5"/>
    <w:rsid w:val="00DD03C9"/>
    <w:rsid w:val="00DD058E"/>
    <w:rsid w:val="00DD6045"/>
    <w:rsid w:val="00DD7386"/>
    <w:rsid w:val="00DE16B8"/>
    <w:rsid w:val="00DE1A66"/>
    <w:rsid w:val="00DE5B5B"/>
    <w:rsid w:val="00DE5E4F"/>
    <w:rsid w:val="00DF073F"/>
    <w:rsid w:val="00DF164A"/>
    <w:rsid w:val="00DF335F"/>
    <w:rsid w:val="00DF3B27"/>
    <w:rsid w:val="00DF440E"/>
    <w:rsid w:val="00DF54DE"/>
    <w:rsid w:val="00DF55E1"/>
    <w:rsid w:val="00DF5EEC"/>
    <w:rsid w:val="00DF6D18"/>
    <w:rsid w:val="00E008E3"/>
    <w:rsid w:val="00E0573B"/>
    <w:rsid w:val="00E057FE"/>
    <w:rsid w:val="00E10BE4"/>
    <w:rsid w:val="00E10CE4"/>
    <w:rsid w:val="00E10FEA"/>
    <w:rsid w:val="00E11905"/>
    <w:rsid w:val="00E13DC6"/>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7344"/>
    <w:rsid w:val="00E3041F"/>
    <w:rsid w:val="00E30509"/>
    <w:rsid w:val="00E30D94"/>
    <w:rsid w:val="00E30DB1"/>
    <w:rsid w:val="00E315B5"/>
    <w:rsid w:val="00E3354E"/>
    <w:rsid w:val="00E33614"/>
    <w:rsid w:val="00E33BC2"/>
    <w:rsid w:val="00E33CB8"/>
    <w:rsid w:val="00E36AB5"/>
    <w:rsid w:val="00E377A9"/>
    <w:rsid w:val="00E37C27"/>
    <w:rsid w:val="00E413F1"/>
    <w:rsid w:val="00E41F1A"/>
    <w:rsid w:val="00E46B02"/>
    <w:rsid w:val="00E5092C"/>
    <w:rsid w:val="00E51020"/>
    <w:rsid w:val="00E51211"/>
    <w:rsid w:val="00E5189A"/>
    <w:rsid w:val="00E51CD2"/>
    <w:rsid w:val="00E52010"/>
    <w:rsid w:val="00E5212B"/>
    <w:rsid w:val="00E5286D"/>
    <w:rsid w:val="00E52DBE"/>
    <w:rsid w:val="00E54EAC"/>
    <w:rsid w:val="00E55852"/>
    <w:rsid w:val="00E55E06"/>
    <w:rsid w:val="00E571AA"/>
    <w:rsid w:val="00E57D5C"/>
    <w:rsid w:val="00E60030"/>
    <w:rsid w:val="00E622A3"/>
    <w:rsid w:val="00E64222"/>
    <w:rsid w:val="00E65C6F"/>
    <w:rsid w:val="00E66D49"/>
    <w:rsid w:val="00E66E33"/>
    <w:rsid w:val="00E67B7E"/>
    <w:rsid w:val="00E704DB"/>
    <w:rsid w:val="00E723F7"/>
    <w:rsid w:val="00E72588"/>
    <w:rsid w:val="00E7309D"/>
    <w:rsid w:val="00E74408"/>
    <w:rsid w:val="00E74CB3"/>
    <w:rsid w:val="00E765FB"/>
    <w:rsid w:val="00E766A1"/>
    <w:rsid w:val="00E7686A"/>
    <w:rsid w:val="00E81036"/>
    <w:rsid w:val="00E8359D"/>
    <w:rsid w:val="00E85D3F"/>
    <w:rsid w:val="00E91C70"/>
    <w:rsid w:val="00E92154"/>
    <w:rsid w:val="00E93AA2"/>
    <w:rsid w:val="00E93D15"/>
    <w:rsid w:val="00E95019"/>
    <w:rsid w:val="00E959B6"/>
    <w:rsid w:val="00E97C23"/>
    <w:rsid w:val="00EA0179"/>
    <w:rsid w:val="00EA0E68"/>
    <w:rsid w:val="00EA2991"/>
    <w:rsid w:val="00EA2F26"/>
    <w:rsid w:val="00EA34A8"/>
    <w:rsid w:val="00EA4044"/>
    <w:rsid w:val="00EA4A81"/>
    <w:rsid w:val="00EA53FF"/>
    <w:rsid w:val="00EA62E9"/>
    <w:rsid w:val="00EA70C4"/>
    <w:rsid w:val="00EA722A"/>
    <w:rsid w:val="00EA7289"/>
    <w:rsid w:val="00EB0685"/>
    <w:rsid w:val="00EB1BE2"/>
    <w:rsid w:val="00EB2C7D"/>
    <w:rsid w:val="00EB3390"/>
    <w:rsid w:val="00EB3E5D"/>
    <w:rsid w:val="00EB46B6"/>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4FC"/>
    <w:rsid w:val="00ED7F6E"/>
    <w:rsid w:val="00ED7FA3"/>
    <w:rsid w:val="00EE15B4"/>
    <w:rsid w:val="00EE2EDF"/>
    <w:rsid w:val="00EE3C6E"/>
    <w:rsid w:val="00EE4089"/>
    <w:rsid w:val="00EE4939"/>
    <w:rsid w:val="00EE70F3"/>
    <w:rsid w:val="00EF0E0F"/>
    <w:rsid w:val="00EF1C44"/>
    <w:rsid w:val="00EF3240"/>
    <w:rsid w:val="00EF3C98"/>
    <w:rsid w:val="00EF4392"/>
    <w:rsid w:val="00EF4A4A"/>
    <w:rsid w:val="00EF4C14"/>
    <w:rsid w:val="00EF529D"/>
    <w:rsid w:val="00EF52F0"/>
    <w:rsid w:val="00EF6E1A"/>
    <w:rsid w:val="00EF7258"/>
    <w:rsid w:val="00EF77DA"/>
    <w:rsid w:val="00F00588"/>
    <w:rsid w:val="00F007A6"/>
    <w:rsid w:val="00F00C9C"/>
    <w:rsid w:val="00F0332C"/>
    <w:rsid w:val="00F0372D"/>
    <w:rsid w:val="00F0389E"/>
    <w:rsid w:val="00F03E98"/>
    <w:rsid w:val="00F04B43"/>
    <w:rsid w:val="00F05FAE"/>
    <w:rsid w:val="00F07BE2"/>
    <w:rsid w:val="00F101D5"/>
    <w:rsid w:val="00F10ACC"/>
    <w:rsid w:val="00F10B8D"/>
    <w:rsid w:val="00F120E3"/>
    <w:rsid w:val="00F1258D"/>
    <w:rsid w:val="00F12902"/>
    <w:rsid w:val="00F12904"/>
    <w:rsid w:val="00F137FF"/>
    <w:rsid w:val="00F13EC7"/>
    <w:rsid w:val="00F14731"/>
    <w:rsid w:val="00F1706C"/>
    <w:rsid w:val="00F172E8"/>
    <w:rsid w:val="00F17746"/>
    <w:rsid w:val="00F21119"/>
    <w:rsid w:val="00F2162E"/>
    <w:rsid w:val="00F21C87"/>
    <w:rsid w:val="00F21D50"/>
    <w:rsid w:val="00F22C55"/>
    <w:rsid w:val="00F22FC4"/>
    <w:rsid w:val="00F24846"/>
    <w:rsid w:val="00F26579"/>
    <w:rsid w:val="00F2712E"/>
    <w:rsid w:val="00F272BB"/>
    <w:rsid w:val="00F3046A"/>
    <w:rsid w:val="00F307CA"/>
    <w:rsid w:val="00F3159A"/>
    <w:rsid w:val="00F31ED2"/>
    <w:rsid w:val="00F326D6"/>
    <w:rsid w:val="00F32D32"/>
    <w:rsid w:val="00F3326B"/>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43B6"/>
    <w:rsid w:val="00F564F5"/>
    <w:rsid w:val="00F5762A"/>
    <w:rsid w:val="00F57E79"/>
    <w:rsid w:val="00F60BC4"/>
    <w:rsid w:val="00F61502"/>
    <w:rsid w:val="00F63032"/>
    <w:rsid w:val="00F6556D"/>
    <w:rsid w:val="00F65648"/>
    <w:rsid w:val="00F65987"/>
    <w:rsid w:val="00F67326"/>
    <w:rsid w:val="00F70AF8"/>
    <w:rsid w:val="00F71716"/>
    <w:rsid w:val="00F7201A"/>
    <w:rsid w:val="00F72836"/>
    <w:rsid w:val="00F72F22"/>
    <w:rsid w:val="00F742CD"/>
    <w:rsid w:val="00F746F5"/>
    <w:rsid w:val="00F7502B"/>
    <w:rsid w:val="00F757B1"/>
    <w:rsid w:val="00F75AF9"/>
    <w:rsid w:val="00F772F3"/>
    <w:rsid w:val="00F778D1"/>
    <w:rsid w:val="00F8041A"/>
    <w:rsid w:val="00F81C6C"/>
    <w:rsid w:val="00F821B4"/>
    <w:rsid w:val="00F83410"/>
    <w:rsid w:val="00F83B6B"/>
    <w:rsid w:val="00F858FB"/>
    <w:rsid w:val="00F86310"/>
    <w:rsid w:val="00F87C31"/>
    <w:rsid w:val="00F9059C"/>
    <w:rsid w:val="00F94CA3"/>
    <w:rsid w:val="00F958DF"/>
    <w:rsid w:val="00F9598B"/>
    <w:rsid w:val="00F9682B"/>
    <w:rsid w:val="00F97BDD"/>
    <w:rsid w:val="00F97CC5"/>
    <w:rsid w:val="00FA13B4"/>
    <w:rsid w:val="00FA486D"/>
    <w:rsid w:val="00FA4F08"/>
    <w:rsid w:val="00FB1B2D"/>
    <w:rsid w:val="00FB3D9A"/>
    <w:rsid w:val="00FB51AE"/>
    <w:rsid w:val="00FB6F2D"/>
    <w:rsid w:val="00FB7418"/>
    <w:rsid w:val="00FC177E"/>
    <w:rsid w:val="00FC2DDA"/>
    <w:rsid w:val="00FC3309"/>
    <w:rsid w:val="00FC3EB9"/>
    <w:rsid w:val="00FC4460"/>
    <w:rsid w:val="00FC55DB"/>
    <w:rsid w:val="00FC5A26"/>
    <w:rsid w:val="00FC707A"/>
    <w:rsid w:val="00FC7634"/>
    <w:rsid w:val="00FD0C7D"/>
    <w:rsid w:val="00FD10CC"/>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BF8"/>
    <w:rsid w:val="00FF6E67"/>
    <w:rsid w:val="00FF7E30"/>
    <w:rsid w:val="029A4209"/>
    <w:rsid w:val="031A13F0"/>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490F62"/>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1"/>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7"/>
    <w:qFormat/>
    <w:uiPriority w:val="0"/>
    <w:pPr>
      <w:spacing w:before="260" w:after="260" w:line="416" w:lineRule="auto"/>
      <w:outlineLvl w:val="2"/>
    </w:pPr>
    <w:rPr>
      <w:b/>
      <w:sz w:val="32"/>
      <w:szCs w:val="32"/>
    </w:rPr>
  </w:style>
  <w:style w:type="paragraph" w:styleId="6">
    <w:name w:val="heading 4"/>
    <w:basedOn w:val="1"/>
    <w:next w:val="1"/>
    <w:link w:val="114"/>
    <w:unhideWhenUsed/>
    <w:qFormat/>
    <w:locked/>
    <w:uiPriority w:val="9"/>
    <w:pPr>
      <w:keepNext/>
      <w:keepLines/>
      <w:spacing w:beforeLines="100" w:line="377" w:lineRule="auto"/>
      <w:outlineLvl w:val="3"/>
    </w:pPr>
    <w:rPr>
      <w:rFonts w:ascii="Cambria" w:hAnsi="Cambria" w:eastAsia="黑体"/>
      <w:bCs/>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0"/>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Document Map"/>
    <w:basedOn w:val="1"/>
    <w:link w:val="112"/>
    <w:qFormat/>
    <w:uiPriority w:val="0"/>
    <w:pPr>
      <w:widowControl/>
      <w:shd w:val="clear" w:color="auto" w:fill="000080"/>
      <w:spacing w:line="360" w:lineRule="auto"/>
      <w:ind w:firstLine="200" w:firstLineChars="200"/>
    </w:pPr>
    <w:rPr>
      <w:sz w:val="24"/>
    </w:rPr>
  </w:style>
  <w:style w:type="paragraph" w:styleId="9">
    <w:name w:val="Body Text"/>
    <w:basedOn w:val="1"/>
    <w:link w:val="45"/>
    <w:qFormat/>
    <w:uiPriority w:val="0"/>
    <w:pPr>
      <w:spacing w:after="120"/>
    </w:pPr>
    <w:rPr>
      <w:sz w:val="24"/>
      <w:szCs w:val="20"/>
    </w:rPr>
  </w:style>
  <w:style w:type="paragraph" w:styleId="10">
    <w:name w:val="Body Text Indent"/>
    <w:basedOn w:val="1"/>
    <w:link w:val="51"/>
    <w:qFormat/>
    <w:uiPriority w:val="0"/>
    <w:pPr>
      <w:ind w:firstLine="645"/>
    </w:pPr>
    <w:rPr>
      <w:rFonts w:ascii="华文仿宋" w:hAnsi="华文仿宋" w:eastAsia="华文仿宋"/>
      <w:sz w:val="32"/>
    </w:rPr>
  </w:style>
  <w:style w:type="paragraph" w:styleId="11">
    <w:name w:val="toc 5"/>
    <w:basedOn w:val="1"/>
    <w:next w:val="1"/>
    <w:qFormat/>
    <w:locked/>
    <w:uiPriority w:val="0"/>
    <w:pPr>
      <w:widowControl/>
      <w:spacing w:line="360" w:lineRule="auto"/>
      <w:ind w:left="840" w:firstLine="200" w:firstLineChars="200"/>
      <w:jc w:val="left"/>
    </w:pPr>
    <w:rPr>
      <w:sz w:val="18"/>
      <w:szCs w:val="18"/>
    </w:rPr>
  </w:style>
  <w:style w:type="paragraph" w:styleId="12">
    <w:name w:val="toc 3"/>
    <w:basedOn w:val="1"/>
    <w:next w:val="1"/>
    <w:qFormat/>
    <w:locked/>
    <w:uiPriority w:val="0"/>
    <w:pPr>
      <w:widowControl/>
      <w:spacing w:line="360" w:lineRule="auto"/>
      <w:ind w:left="420" w:firstLine="200" w:firstLineChars="200"/>
      <w:jc w:val="left"/>
    </w:pPr>
    <w:rPr>
      <w:i/>
      <w:iCs/>
      <w:sz w:val="20"/>
      <w:szCs w:val="20"/>
    </w:rPr>
  </w:style>
  <w:style w:type="paragraph" w:styleId="13">
    <w:name w:val="Plain Text"/>
    <w:basedOn w:val="1"/>
    <w:link w:val="113"/>
    <w:qFormat/>
    <w:uiPriority w:val="0"/>
    <w:pPr>
      <w:widowControl/>
      <w:spacing w:line="360" w:lineRule="auto"/>
      <w:ind w:firstLine="200" w:firstLineChars="200"/>
    </w:pPr>
    <w:rPr>
      <w:rFonts w:ascii="宋体" w:hAnsi="Courier New"/>
      <w:sz w:val="28"/>
      <w:szCs w:val="21"/>
    </w:rPr>
  </w:style>
  <w:style w:type="paragraph" w:styleId="14">
    <w:name w:val="toc 8"/>
    <w:basedOn w:val="1"/>
    <w:next w:val="1"/>
    <w:qFormat/>
    <w:locked/>
    <w:uiPriority w:val="0"/>
    <w:pPr>
      <w:widowControl/>
      <w:spacing w:line="360" w:lineRule="auto"/>
      <w:ind w:left="1470" w:firstLine="200" w:firstLineChars="200"/>
      <w:jc w:val="left"/>
    </w:pPr>
    <w:rPr>
      <w:sz w:val="18"/>
      <w:szCs w:val="18"/>
    </w:rPr>
  </w:style>
  <w:style w:type="paragraph" w:styleId="15">
    <w:name w:val="Date"/>
    <w:basedOn w:val="1"/>
    <w:next w:val="1"/>
    <w:link w:val="49"/>
    <w:qFormat/>
    <w:uiPriority w:val="99"/>
    <w:pPr>
      <w:ind w:left="100" w:leftChars="2500"/>
    </w:p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link w:val="50"/>
    <w:qFormat/>
    <w:uiPriority w:val="99"/>
    <w:rPr>
      <w:sz w:val="18"/>
      <w:szCs w:val="18"/>
    </w:rPr>
  </w:style>
  <w:style w:type="paragraph" w:styleId="18">
    <w:name w:val="footer"/>
    <w:basedOn w:val="1"/>
    <w:link w:val="48"/>
    <w:qFormat/>
    <w:uiPriority w:val="0"/>
    <w:pPr>
      <w:tabs>
        <w:tab w:val="center" w:pos="4153"/>
        <w:tab w:val="right" w:pos="8306"/>
      </w:tabs>
      <w:snapToGrid w:val="0"/>
      <w:jc w:val="left"/>
    </w:pPr>
    <w:rPr>
      <w:sz w:val="18"/>
      <w:szCs w:val="20"/>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1">
    <w:name w:val="toc 4"/>
    <w:basedOn w:val="1"/>
    <w:next w:val="1"/>
    <w:qFormat/>
    <w:locked/>
    <w:uiPriority w:val="0"/>
    <w:pPr>
      <w:widowControl/>
      <w:spacing w:line="360" w:lineRule="auto"/>
      <w:ind w:left="630" w:firstLine="200" w:firstLineChars="200"/>
      <w:jc w:val="left"/>
    </w:pPr>
    <w:rPr>
      <w:sz w:val="18"/>
      <w:szCs w:val="18"/>
    </w:rPr>
  </w:style>
  <w:style w:type="paragraph" w:styleId="22">
    <w:name w:val="toc 6"/>
    <w:basedOn w:val="1"/>
    <w:next w:val="1"/>
    <w:qFormat/>
    <w:locked/>
    <w:uiPriority w:val="0"/>
    <w:pPr>
      <w:widowControl/>
      <w:spacing w:line="360" w:lineRule="auto"/>
      <w:ind w:left="1050" w:firstLine="200" w:firstLineChars="200"/>
      <w:jc w:val="left"/>
    </w:pPr>
    <w:rPr>
      <w:sz w:val="18"/>
      <w:szCs w:val="18"/>
    </w:rPr>
  </w:style>
  <w:style w:type="paragraph" w:styleId="23">
    <w:name w:val="Body Text Indent 3"/>
    <w:basedOn w:val="1"/>
    <w:link w:val="52"/>
    <w:qFormat/>
    <w:uiPriority w:val="99"/>
    <w:pPr>
      <w:spacing w:after="120"/>
      <w:ind w:left="420" w:leftChars="200"/>
    </w:pPr>
    <w:rPr>
      <w:sz w:val="16"/>
      <w:szCs w:val="16"/>
    </w:rPr>
  </w:style>
  <w:style w:type="paragraph" w:styleId="24">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5">
    <w:name w:val="toc 9"/>
    <w:basedOn w:val="1"/>
    <w:next w:val="1"/>
    <w:qFormat/>
    <w:locked/>
    <w:uiPriority w:val="0"/>
    <w:pPr>
      <w:widowControl/>
      <w:spacing w:line="360" w:lineRule="auto"/>
      <w:ind w:left="1680" w:firstLine="200" w:firstLineChars="200"/>
      <w:jc w:val="left"/>
    </w:pPr>
    <w:rPr>
      <w:sz w:val="18"/>
      <w:szCs w:val="18"/>
    </w:rPr>
  </w:style>
  <w:style w:type="paragraph" w:styleId="26">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7">
    <w:name w:val="Title"/>
    <w:basedOn w:val="1"/>
    <w:next w:val="1"/>
    <w:link w:val="77"/>
    <w:qFormat/>
    <w:uiPriority w:val="0"/>
    <w:pPr>
      <w:widowControl/>
      <w:spacing w:line="520" w:lineRule="exact"/>
      <w:jc w:val="left"/>
    </w:pPr>
    <w:rPr>
      <w:rFonts w:eastAsia="仿宋"/>
      <w:b/>
      <w:bCs/>
      <w:kern w:val="44"/>
      <w:sz w:val="32"/>
      <w:szCs w:val="32"/>
    </w:rPr>
  </w:style>
  <w:style w:type="paragraph" w:styleId="28">
    <w:name w:val="Body Text First Indent"/>
    <w:basedOn w:val="9"/>
    <w:link w:val="79"/>
    <w:qFormat/>
    <w:uiPriority w:val="99"/>
    <w:pPr>
      <w:widowControl/>
      <w:spacing w:line="520" w:lineRule="exact"/>
      <w:ind w:firstLine="420" w:firstLineChars="100"/>
      <w:jc w:val="left"/>
    </w:pPr>
    <w:rPr>
      <w:rFonts w:eastAsia="仿宋_GB2312"/>
      <w:kern w:val="0"/>
    </w:r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locked/>
    <w:uiPriority w:val="0"/>
    <w:rPr>
      <w:b/>
      <w:bCs/>
    </w:rPr>
  </w:style>
  <w:style w:type="character" w:styleId="33">
    <w:name w:val="page number"/>
    <w:basedOn w:val="31"/>
    <w:qFormat/>
    <w:uiPriority w:val="0"/>
    <w:rPr>
      <w:rFonts w:cs="Times New Roman"/>
    </w:rPr>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标题 1 Char"/>
    <w:basedOn w:val="31"/>
    <w:link w:val="2"/>
    <w:qFormat/>
    <w:locked/>
    <w:uiPriority w:val="9"/>
    <w:rPr>
      <w:rFonts w:ascii="仿宋" w:hAnsi="宋体" w:eastAsia="仿宋" w:cs="Times New Roman"/>
      <w:b/>
      <w:bCs/>
      <w:kern w:val="44"/>
      <w:sz w:val="44"/>
      <w:szCs w:val="44"/>
    </w:rPr>
  </w:style>
  <w:style w:type="character" w:customStyle="1" w:styleId="37">
    <w:name w:val="标题 3 Char"/>
    <w:basedOn w:val="31"/>
    <w:link w:val="5"/>
    <w:qFormat/>
    <w:locked/>
    <w:uiPriority w:val="0"/>
    <w:rPr>
      <w:rFonts w:cs="Times New Roman"/>
      <w:b/>
      <w:bCs/>
      <w:kern w:val="2"/>
      <w:sz w:val="32"/>
      <w:szCs w:val="32"/>
    </w:rPr>
  </w:style>
  <w:style w:type="character" w:customStyle="1" w:styleId="38">
    <w:name w:val="Header Char"/>
    <w:qFormat/>
    <w:locked/>
    <w:uiPriority w:val="99"/>
    <w:rPr>
      <w:kern w:val="2"/>
      <w:sz w:val="18"/>
    </w:rPr>
  </w:style>
  <w:style w:type="character" w:customStyle="1" w:styleId="39">
    <w:name w:val="Footer Char"/>
    <w:qFormat/>
    <w:locked/>
    <w:uiPriority w:val="99"/>
    <w:rPr>
      <w:kern w:val="2"/>
      <w:sz w:val="18"/>
    </w:rPr>
  </w:style>
  <w:style w:type="character" w:customStyle="1" w:styleId="40">
    <w:name w:val="正文文字110 Char Char"/>
    <w:link w:val="41"/>
    <w:qFormat/>
    <w:locked/>
    <w:uiPriority w:val="99"/>
    <w:rPr>
      <w:kern w:val="2"/>
      <w:sz w:val="24"/>
    </w:rPr>
  </w:style>
  <w:style w:type="paragraph" w:customStyle="1" w:styleId="41">
    <w:name w:val="正文文字110"/>
    <w:basedOn w:val="1"/>
    <w:link w:val="40"/>
    <w:qFormat/>
    <w:uiPriority w:val="99"/>
    <w:pPr>
      <w:spacing w:line="460" w:lineRule="exact"/>
      <w:ind w:firstLine="200" w:firstLineChars="200"/>
    </w:pPr>
    <w:rPr>
      <w:sz w:val="24"/>
      <w:szCs w:val="20"/>
    </w:rPr>
  </w:style>
  <w:style w:type="character" w:customStyle="1" w:styleId="42">
    <w:name w:val="样式 样式 报告书正文 + 首行缩进:  2 字符 + 蓝色 Char"/>
    <w:link w:val="43"/>
    <w:qFormat/>
    <w:locked/>
    <w:uiPriority w:val="99"/>
    <w:rPr>
      <w:color w:val="0000FF"/>
      <w:kern w:val="2"/>
      <w:sz w:val="24"/>
    </w:rPr>
  </w:style>
  <w:style w:type="paragraph" w:customStyle="1" w:styleId="43">
    <w:name w:val="样式 样式 报告书正文 + 首行缩进:  2 字符 + 蓝色"/>
    <w:basedOn w:val="1"/>
    <w:link w:val="42"/>
    <w:qFormat/>
    <w:uiPriority w:val="99"/>
    <w:pPr>
      <w:widowControl/>
      <w:adjustRightInd w:val="0"/>
      <w:jc w:val="left"/>
      <w:textAlignment w:val="baseline"/>
    </w:pPr>
    <w:rPr>
      <w:color w:val="0000FF"/>
      <w:sz w:val="24"/>
      <w:szCs w:val="20"/>
    </w:rPr>
  </w:style>
  <w:style w:type="character" w:customStyle="1" w:styleId="44">
    <w:name w:val="Body Text Char"/>
    <w:qFormat/>
    <w:locked/>
    <w:uiPriority w:val="99"/>
    <w:rPr>
      <w:kern w:val="2"/>
      <w:sz w:val="24"/>
    </w:rPr>
  </w:style>
  <w:style w:type="character" w:customStyle="1" w:styleId="45">
    <w:name w:val="正文文本 Char"/>
    <w:basedOn w:val="31"/>
    <w:link w:val="9"/>
    <w:qFormat/>
    <w:locked/>
    <w:uiPriority w:val="0"/>
    <w:rPr>
      <w:rFonts w:cs="Times New Roman"/>
      <w:sz w:val="24"/>
      <w:szCs w:val="24"/>
    </w:rPr>
  </w:style>
  <w:style w:type="character" w:customStyle="1" w:styleId="46">
    <w:name w:val="页眉 Char"/>
    <w:basedOn w:val="31"/>
    <w:link w:val="19"/>
    <w:qFormat/>
    <w:locked/>
    <w:uiPriority w:val="99"/>
    <w:rPr>
      <w:rFonts w:cs="Times New Roman"/>
      <w:sz w:val="18"/>
      <w:szCs w:val="18"/>
    </w:rPr>
  </w:style>
  <w:style w:type="character" w:customStyle="1" w:styleId="47">
    <w:name w:val="正文文本缩进 2 Char"/>
    <w:basedOn w:val="31"/>
    <w:link w:val="16"/>
    <w:qFormat/>
    <w:locked/>
    <w:uiPriority w:val="0"/>
    <w:rPr>
      <w:rFonts w:cs="Times New Roman"/>
      <w:sz w:val="24"/>
      <w:szCs w:val="24"/>
    </w:rPr>
  </w:style>
  <w:style w:type="character" w:customStyle="1" w:styleId="48">
    <w:name w:val="页脚 Char"/>
    <w:basedOn w:val="31"/>
    <w:link w:val="18"/>
    <w:qFormat/>
    <w:locked/>
    <w:uiPriority w:val="0"/>
    <w:rPr>
      <w:rFonts w:cs="Times New Roman"/>
      <w:sz w:val="18"/>
      <w:szCs w:val="18"/>
    </w:rPr>
  </w:style>
  <w:style w:type="character" w:customStyle="1" w:styleId="49">
    <w:name w:val="日期 Char"/>
    <w:basedOn w:val="31"/>
    <w:link w:val="15"/>
    <w:qFormat/>
    <w:locked/>
    <w:uiPriority w:val="99"/>
    <w:rPr>
      <w:rFonts w:cs="Times New Roman"/>
      <w:sz w:val="24"/>
      <w:szCs w:val="24"/>
    </w:rPr>
  </w:style>
  <w:style w:type="character" w:customStyle="1" w:styleId="50">
    <w:name w:val="批注框文本 Char"/>
    <w:basedOn w:val="31"/>
    <w:link w:val="17"/>
    <w:qFormat/>
    <w:locked/>
    <w:uiPriority w:val="99"/>
    <w:rPr>
      <w:rFonts w:cs="Times New Roman"/>
      <w:sz w:val="2"/>
    </w:rPr>
  </w:style>
  <w:style w:type="character" w:customStyle="1" w:styleId="51">
    <w:name w:val="正文文本缩进 Char"/>
    <w:basedOn w:val="31"/>
    <w:link w:val="10"/>
    <w:qFormat/>
    <w:locked/>
    <w:uiPriority w:val="0"/>
    <w:rPr>
      <w:rFonts w:cs="Times New Roman"/>
      <w:sz w:val="24"/>
      <w:szCs w:val="24"/>
    </w:rPr>
  </w:style>
  <w:style w:type="character" w:customStyle="1" w:styleId="52">
    <w:name w:val="正文文本缩进 3 Char"/>
    <w:basedOn w:val="31"/>
    <w:link w:val="23"/>
    <w:semiHidden/>
    <w:qFormat/>
    <w:locked/>
    <w:uiPriority w:val="99"/>
    <w:rPr>
      <w:rFonts w:cs="Times New Roman"/>
      <w:sz w:val="16"/>
      <w:szCs w:val="16"/>
    </w:rPr>
  </w:style>
  <w:style w:type="paragraph" w:customStyle="1" w:styleId="53">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4">
    <w:name w:val="gg_body"/>
    <w:basedOn w:val="1"/>
    <w:qFormat/>
    <w:uiPriority w:val="99"/>
    <w:pPr>
      <w:spacing w:line="460" w:lineRule="exact"/>
      <w:ind w:firstLine="200" w:firstLineChars="200"/>
    </w:pPr>
    <w:rPr>
      <w:rFonts w:ascii="宋体" w:hAnsi="宋体"/>
      <w:sz w:val="24"/>
      <w:u w:color="000000"/>
    </w:rPr>
  </w:style>
  <w:style w:type="paragraph" w:customStyle="1" w:styleId="55">
    <w:name w:val="表格1"/>
    <w:basedOn w:val="1"/>
    <w:qFormat/>
    <w:uiPriority w:val="0"/>
    <w:pPr>
      <w:adjustRightInd w:val="0"/>
      <w:spacing w:line="20" w:lineRule="atLeast"/>
      <w:jc w:val="center"/>
    </w:pPr>
    <w:rPr>
      <w:rFonts w:ascii="宋体"/>
      <w:kern w:val="0"/>
      <w:szCs w:val="21"/>
    </w:rPr>
  </w:style>
  <w:style w:type="paragraph" w:customStyle="1" w:styleId="56">
    <w:name w:val="Char"/>
    <w:basedOn w:val="1"/>
    <w:qFormat/>
    <w:uiPriority w:val="0"/>
  </w:style>
  <w:style w:type="paragraph" w:customStyle="1" w:styleId="57">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58">
    <w:name w:val="font21"/>
    <w:basedOn w:val="31"/>
    <w:qFormat/>
    <w:uiPriority w:val="0"/>
    <w:rPr>
      <w:rFonts w:ascii="宋体" w:hAnsi="宋体" w:eastAsia="宋体" w:cs="宋体"/>
      <w:color w:val="000000"/>
      <w:sz w:val="21"/>
      <w:szCs w:val="21"/>
      <w:u w:val="none"/>
    </w:rPr>
  </w:style>
  <w:style w:type="character" w:customStyle="1" w:styleId="59">
    <w:name w:val="font31"/>
    <w:basedOn w:val="31"/>
    <w:qFormat/>
    <w:uiPriority w:val="0"/>
    <w:rPr>
      <w:rFonts w:ascii="Times New Roman" w:hAnsi="Times New Roman" w:cs="Times New Roman"/>
      <w:color w:val="000000"/>
      <w:sz w:val="21"/>
      <w:szCs w:val="21"/>
      <w:u w:val="none"/>
    </w:rPr>
  </w:style>
  <w:style w:type="character" w:customStyle="1" w:styleId="60">
    <w:name w:val="font11"/>
    <w:basedOn w:val="31"/>
    <w:qFormat/>
    <w:uiPriority w:val="0"/>
    <w:rPr>
      <w:rFonts w:ascii="Times New Roman" w:hAnsi="Times New Roman" w:cs="Times New Roman"/>
      <w:color w:val="000000"/>
      <w:sz w:val="21"/>
      <w:szCs w:val="21"/>
      <w:u w:val="none"/>
      <w:vertAlign w:val="superscript"/>
    </w:rPr>
  </w:style>
  <w:style w:type="character" w:customStyle="1" w:styleId="61">
    <w:name w:val="表标题样式 Char"/>
    <w:link w:val="62"/>
    <w:qFormat/>
    <w:locked/>
    <w:uiPriority w:val="99"/>
    <w:rPr>
      <w:rFonts w:ascii="宋体"/>
      <w:b/>
      <w:kern w:val="2"/>
      <w:sz w:val="22"/>
    </w:rPr>
  </w:style>
  <w:style w:type="paragraph" w:customStyle="1" w:styleId="62">
    <w:name w:val="表标题样式"/>
    <w:basedOn w:val="1"/>
    <w:link w:val="61"/>
    <w:qFormat/>
    <w:uiPriority w:val="99"/>
    <w:pPr>
      <w:spacing w:line="520" w:lineRule="exact"/>
    </w:pPr>
    <w:rPr>
      <w:rFonts w:ascii="宋体"/>
      <w:b/>
      <w:sz w:val="22"/>
      <w:szCs w:val="20"/>
    </w:rPr>
  </w:style>
  <w:style w:type="character" w:customStyle="1" w:styleId="63">
    <w:name w:val="表格 Char"/>
    <w:link w:val="64"/>
    <w:qFormat/>
    <w:locked/>
    <w:uiPriority w:val="0"/>
    <w:rPr>
      <w:kern w:val="2"/>
      <w:sz w:val="21"/>
    </w:rPr>
  </w:style>
  <w:style w:type="paragraph" w:customStyle="1" w:styleId="64">
    <w:name w:val="表格"/>
    <w:basedOn w:val="1"/>
    <w:link w:val="63"/>
    <w:qFormat/>
    <w:uiPriority w:val="0"/>
    <w:pPr>
      <w:framePr w:wrap="around" w:vAnchor="text" w:hAnchor="text" w:y="1"/>
      <w:spacing w:line="240" w:lineRule="atLeast"/>
      <w:jc w:val="center"/>
    </w:pPr>
    <w:rPr>
      <w:szCs w:val="20"/>
    </w:rPr>
  </w:style>
  <w:style w:type="paragraph" w:customStyle="1" w:styleId="65">
    <w:name w:val="表格文本"/>
    <w:next w:val="1"/>
    <w:link w:val="100"/>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66">
    <w:name w:val="图表名称"/>
    <w:basedOn w:val="27"/>
    <w:link w:val="99"/>
    <w:qFormat/>
    <w:uiPriority w:val="0"/>
    <w:pPr>
      <w:jc w:val="center"/>
    </w:pPr>
    <w:rPr>
      <w:rFonts w:eastAsia="黑体"/>
      <w:sz w:val="24"/>
    </w:rPr>
  </w:style>
  <w:style w:type="character" w:customStyle="1" w:styleId="67">
    <w:name w:val="正文首行缩进2 Char Char"/>
    <w:basedOn w:val="31"/>
    <w:link w:val="68"/>
    <w:qFormat/>
    <w:locked/>
    <w:uiPriority w:val="0"/>
    <w:rPr>
      <w:rFonts w:ascii="宋体" w:eastAsia="宋体" w:cs="Times New Roman"/>
      <w:spacing w:val="6"/>
      <w:sz w:val="24"/>
      <w:szCs w:val="24"/>
    </w:rPr>
  </w:style>
  <w:style w:type="paragraph" w:customStyle="1" w:styleId="68">
    <w:name w:val="正文首行缩进2"/>
    <w:basedOn w:val="1"/>
    <w:next w:val="1"/>
    <w:link w:val="67"/>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69">
    <w:name w:val="Title Char"/>
    <w:qFormat/>
    <w:locked/>
    <w:uiPriority w:val="99"/>
    <w:rPr>
      <w:rFonts w:eastAsia="仿宋"/>
      <w:b/>
      <w:kern w:val="44"/>
      <w:sz w:val="32"/>
    </w:rPr>
  </w:style>
  <w:style w:type="character" w:customStyle="1" w:styleId="70">
    <w:name w:val="表格标题 Char"/>
    <w:basedOn w:val="31"/>
    <w:link w:val="71"/>
    <w:qFormat/>
    <w:locked/>
    <w:uiPriority w:val="0"/>
    <w:rPr>
      <w:rFonts w:eastAsia="仿宋_GB2312" w:cs="Times New Roman"/>
      <w:sz w:val="24"/>
      <w:szCs w:val="24"/>
      <w:lang w:val="en-US" w:eastAsia="zh-CN" w:bidi="ar-SA"/>
    </w:rPr>
  </w:style>
  <w:style w:type="paragraph" w:customStyle="1" w:styleId="71">
    <w:name w:val="表格标题"/>
    <w:link w:val="70"/>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2">
    <w:name w:val="Body Text First Indent Char"/>
    <w:qFormat/>
    <w:locked/>
    <w:uiPriority w:val="99"/>
    <w:rPr>
      <w:rFonts w:eastAsia="仿宋_GB2312"/>
      <w:sz w:val="24"/>
    </w:rPr>
  </w:style>
  <w:style w:type="character" w:customStyle="1" w:styleId="73">
    <w:name w:val="表中文字 Char Char"/>
    <w:qFormat/>
    <w:uiPriority w:val="0"/>
    <w:rPr>
      <w:rFonts w:ascii="楷体_GB2312" w:eastAsia="楷体_GB2312"/>
      <w:sz w:val="24"/>
      <w:lang w:val="en-US" w:eastAsia="zh-CN"/>
    </w:rPr>
  </w:style>
  <w:style w:type="character" w:customStyle="1" w:styleId="74">
    <w:name w:val="标题3 Char Char"/>
    <w:basedOn w:val="31"/>
    <w:link w:val="75"/>
    <w:qFormat/>
    <w:locked/>
    <w:uiPriority w:val="99"/>
    <w:rPr>
      <w:rFonts w:ascii="宋体" w:eastAsia="宋体" w:cs="Times New Roman"/>
      <w:bCs/>
      <w:spacing w:val="8"/>
      <w:kern w:val="2"/>
      <w:sz w:val="24"/>
      <w:szCs w:val="24"/>
    </w:rPr>
  </w:style>
  <w:style w:type="paragraph" w:customStyle="1" w:styleId="75">
    <w:name w:val="标题3"/>
    <w:basedOn w:val="5"/>
    <w:link w:val="74"/>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6">
    <w:name w:val="Title Char1"/>
    <w:basedOn w:val="31"/>
    <w:link w:val="27"/>
    <w:qFormat/>
    <w:locked/>
    <w:uiPriority w:val="99"/>
    <w:rPr>
      <w:rFonts w:ascii="Cambria" w:hAnsi="Cambria" w:cs="Times New Roman"/>
      <w:b/>
      <w:bCs/>
      <w:sz w:val="32"/>
      <w:szCs w:val="32"/>
    </w:rPr>
  </w:style>
  <w:style w:type="character" w:customStyle="1" w:styleId="77">
    <w:name w:val="标题 Char"/>
    <w:basedOn w:val="31"/>
    <w:link w:val="27"/>
    <w:qFormat/>
    <w:locked/>
    <w:uiPriority w:val="0"/>
    <w:rPr>
      <w:rFonts w:ascii="Cambria" w:hAnsi="Cambria" w:cs="Times New Roman"/>
      <w:b/>
      <w:bCs/>
      <w:kern w:val="2"/>
      <w:sz w:val="32"/>
      <w:szCs w:val="32"/>
    </w:rPr>
  </w:style>
  <w:style w:type="character" w:customStyle="1" w:styleId="78">
    <w:name w:val="Body Text First Indent Char1"/>
    <w:basedOn w:val="44"/>
    <w:link w:val="28"/>
    <w:semiHidden/>
    <w:qFormat/>
    <w:locked/>
    <w:uiPriority w:val="99"/>
    <w:rPr>
      <w:rFonts w:cs="Times New Roman"/>
      <w:szCs w:val="24"/>
    </w:rPr>
  </w:style>
  <w:style w:type="character" w:customStyle="1" w:styleId="79">
    <w:name w:val="正文首行缩进 Char"/>
    <w:basedOn w:val="44"/>
    <w:link w:val="28"/>
    <w:qFormat/>
    <w:locked/>
    <w:uiPriority w:val="99"/>
    <w:rPr>
      <w:rFonts w:cs="Times New Roman"/>
      <w:szCs w:val="24"/>
    </w:rPr>
  </w:style>
  <w:style w:type="paragraph" w:customStyle="1" w:styleId="80">
    <w:name w:val="默认段落字体 Para Char Char Char Char Char Char Char Char Char Char"/>
    <w:basedOn w:val="1"/>
    <w:qFormat/>
    <w:uiPriority w:val="0"/>
    <w:rPr>
      <w:rFonts w:ascii="Arial" w:hAnsi="Arial" w:cs="Arial"/>
      <w:sz w:val="20"/>
      <w:szCs w:val="20"/>
    </w:rPr>
  </w:style>
  <w:style w:type="paragraph" w:customStyle="1" w:styleId="81">
    <w:name w:val="表头编号"/>
    <w:basedOn w:val="66"/>
    <w:next w:val="65"/>
    <w:qFormat/>
    <w:uiPriority w:val="99"/>
    <w:pPr>
      <w:adjustRightInd w:val="0"/>
      <w:snapToGrid w:val="0"/>
      <w:ind w:firstLine="482"/>
      <w:jc w:val="left"/>
    </w:pPr>
  </w:style>
  <w:style w:type="paragraph" w:customStyle="1" w:styleId="82">
    <w:name w:val="List Paragraph1"/>
    <w:basedOn w:val="1"/>
    <w:qFormat/>
    <w:uiPriority w:val="99"/>
    <w:pPr>
      <w:ind w:firstLine="420" w:firstLineChars="200"/>
    </w:pPr>
    <w:rPr>
      <w:rFonts w:ascii="Calibri" w:hAnsi="Calibri"/>
      <w:szCs w:val="22"/>
    </w:rPr>
  </w:style>
  <w:style w:type="paragraph" w:customStyle="1" w:styleId="83">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4">
    <w:name w:val="样式 样式 (符号) 宋体 四号 + 首行缩进:  2 字符"/>
    <w:basedOn w:val="1"/>
    <w:qFormat/>
    <w:uiPriority w:val="99"/>
    <w:pPr>
      <w:ind w:firstLine="480"/>
    </w:pPr>
    <w:rPr>
      <w:rFonts w:hAnsi="仿宋_GB2312" w:cs="仿宋_GB2312"/>
      <w:sz w:val="24"/>
      <w:szCs w:val="20"/>
    </w:rPr>
  </w:style>
  <w:style w:type="paragraph" w:customStyle="1" w:styleId="85">
    <w:name w:val="表头样式"/>
    <w:basedOn w:val="66"/>
    <w:qFormat/>
    <w:uiPriority w:val="99"/>
    <w:pPr>
      <w:jc w:val="left"/>
    </w:pPr>
    <w:rPr>
      <w:rFonts w:eastAsia="宋体"/>
      <w:szCs w:val="21"/>
    </w:rPr>
  </w:style>
  <w:style w:type="paragraph" w:customStyle="1" w:styleId="86">
    <w:name w:val="报告文本"/>
    <w:basedOn w:val="1"/>
    <w:qFormat/>
    <w:uiPriority w:val="99"/>
    <w:pPr>
      <w:spacing w:line="440" w:lineRule="exact"/>
    </w:pPr>
    <w:rPr>
      <w:szCs w:val="22"/>
    </w:rPr>
  </w:style>
  <w:style w:type="paragraph" w:customStyle="1" w:styleId="87">
    <w:name w:val="！！正文"/>
    <w:basedOn w:val="88"/>
    <w:qFormat/>
    <w:uiPriority w:val="0"/>
    <w:pPr>
      <w:autoSpaceDE w:val="0"/>
      <w:spacing w:line="480" w:lineRule="exact"/>
      <w:ind w:firstLine="200" w:firstLineChars="200"/>
      <w:jc w:val="both"/>
      <w:textAlignment w:val="center"/>
    </w:pPr>
  </w:style>
  <w:style w:type="paragraph" w:styleId="88">
    <w:name w:val="No Spacing"/>
    <w:qFormat/>
    <w:uiPriority w:val="1"/>
    <w:rPr>
      <w:rFonts w:ascii="Times New Roman" w:hAnsi="Times New Roman" w:eastAsia="宋体" w:cs="Times New Roman"/>
      <w:sz w:val="24"/>
      <w:szCs w:val="22"/>
      <w:lang w:val="en-US" w:eastAsia="zh-CN" w:bidi="ar-SA"/>
    </w:rPr>
  </w:style>
  <w:style w:type="paragraph" w:customStyle="1" w:styleId="89">
    <w:name w:val="B二级标题"/>
    <w:basedOn w:val="88"/>
    <w:qFormat/>
    <w:uiPriority w:val="0"/>
    <w:pPr>
      <w:spacing w:line="480" w:lineRule="exact"/>
      <w:outlineLvl w:val="1"/>
    </w:pPr>
    <w:rPr>
      <w:b/>
      <w:sz w:val="30"/>
    </w:rPr>
  </w:style>
  <w:style w:type="paragraph" w:customStyle="1" w:styleId="90">
    <w:name w:val="C三级标题"/>
    <w:basedOn w:val="88"/>
    <w:qFormat/>
    <w:uiPriority w:val="0"/>
    <w:pPr>
      <w:spacing w:line="520" w:lineRule="exact"/>
      <w:outlineLvl w:val="2"/>
    </w:pPr>
    <w:rPr>
      <w:b/>
      <w:sz w:val="28"/>
    </w:rPr>
  </w:style>
  <w:style w:type="paragraph" w:customStyle="1" w:styleId="91">
    <w:name w:val="！四级标题"/>
    <w:basedOn w:val="88"/>
    <w:qFormat/>
    <w:uiPriority w:val="0"/>
    <w:pPr>
      <w:spacing w:line="520" w:lineRule="exact"/>
      <w:outlineLvl w:val="3"/>
    </w:pPr>
    <w:rPr>
      <w:b/>
    </w:rPr>
  </w:style>
  <w:style w:type="paragraph" w:customStyle="1" w:styleId="92">
    <w:name w:val="！表头"/>
    <w:basedOn w:val="88"/>
    <w:qFormat/>
    <w:uiPriority w:val="0"/>
    <w:pPr>
      <w:jc w:val="center"/>
    </w:pPr>
    <w:rPr>
      <w:b/>
    </w:rPr>
  </w:style>
  <w:style w:type="paragraph" w:customStyle="1" w:styleId="93">
    <w:name w:val="！表格字体"/>
    <w:basedOn w:val="88"/>
    <w:qFormat/>
    <w:uiPriority w:val="0"/>
    <w:pPr>
      <w:snapToGrid w:val="0"/>
      <w:spacing w:line="240" w:lineRule="atLeast"/>
    </w:pPr>
    <w:rPr>
      <w:sz w:val="21"/>
    </w:rPr>
  </w:style>
  <w:style w:type="paragraph" w:customStyle="1" w:styleId="94">
    <w:name w:val="！三级标题"/>
    <w:basedOn w:val="88"/>
    <w:qFormat/>
    <w:uiPriority w:val="0"/>
    <w:pPr>
      <w:spacing w:line="415" w:lineRule="auto"/>
      <w:outlineLvl w:val="2"/>
    </w:pPr>
    <w:rPr>
      <w:b/>
      <w:sz w:val="28"/>
    </w:rPr>
  </w:style>
  <w:style w:type="character" w:customStyle="1" w:styleId="95">
    <w:name w:val="表格标题-w Char"/>
    <w:link w:val="96"/>
    <w:qFormat/>
    <w:uiPriority w:val="0"/>
    <w:rPr>
      <w:b/>
      <w:kern w:val="2"/>
      <w:sz w:val="24"/>
    </w:rPr>
  </w:style>
  <w:style w:type="paragraph" w:customStyle="1" w:styleId="96">
    <w:name w:val="表格标题-w"/>
    <w:basedOn w:val="1"/>
    <w:next w:val="1"/>
    <w:link w:val="95"/>
    <w:qFormat/>
    <w:uiPriority w:val="0"/>
    <w:pPr>
      <w:spacing w:line="480" w:lineRule="exact"/>
    </w:pPr>
    <w:rPr>
      <w:b/>
      <w:sz w:val="24"/>
      <w:szCs w:val="20"/>
    </w:rPr>
  </w:style>
  <w:style w:type="character" w:customStyle="1" w:styleId="97">
    <w:name w:val="表格内文字-w Char"/>
    <w:link w:val="98"/>
    <w:qFormat/>
    <w:uiPriority w:val="0"/>
    <w:rPr>
      <w:kern w:val="2"/>
      <w:sz w:val="21"/>
    </w:rPr>
  </w:style>
  <w:style w:type="paragraph" w:customStyle="1" w:styleId="98">
    <w:name w:val="表格内文字-w"/>
    <w:basedOn w:val="1"/>
    <w:link w:val="97"/>
    <w:qFormat/>
    <w:uiPriority w:val="0"/>
    <w:pPr>
      <w:spacing w:line="240" w:lineRule="atLeast"/>
      <w:jc w:val="center"/>
    </w:pPr>
    <w:rPr>
      <w:szCs w:val="20"/>
    </w:rPr>
  </w:style>
  <w:style w:type="character" w:customStyle="1" w:styleId="99">
    <w:name w:val="图表名称 Char"/>
    <w:basedOn w:val="77"/>
    <w:link w:val="66"/>
    <w:qFormat/>
    <w:uiPriority w:val="0"/>
    <w:rPr>
      <w:rFonts w:eastAsia="黑体"/>
      <w:kern w:val="44"/>
      <w:sz w:val="24"/>
    </w:rPr>
  </w:style>
  <w:style w:type="character" w:customStyle="1" w:styleId="100">
    <w:name w:val="表格文本 Char"/>
    <w:link w:val="65"/>
    <w:qFormat/>
    <w:uiPriority w:val="0"/>
    <w:rPr>
      <w:rFonts w:eastAsia="仿宋"/>
      <w:color w:val="000000"/>
      <w:kern w:val="21"/>
      <w:sz w:val="24"/>
      <w:szCs w:val="21"/>
    </w:rPr>
  </w:style>
  <w:style w:type="character" w:customStyle="1" w:styleId="101">
    <w:name w:val="表格文字 Char"/>
    <w:link w:val="102"/>
    <w:qFormat/>
    <w:uiPriority w:val="0"/>
    <w:rPr>
      <w:rFonts w:ascii="宋体"/>
      <w:kern w:val="21"/>
      <w:sz w:val="21"/>
    </w:rPr>
  </w:style>
  <w:style w:type="paragraph" w:customStyle="1" w:styleId="102">
    <w:name w:val="表格文字"/>
    <w:basedOn w:val="1"/>
    <w:link w:val="101"/>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3">
    <w:name w:val="表头 Char1"/>
    <w:basedOn w:val="31"/>
    <w:qFormat/>
    <w:uiPriority w:val="99"/>
    <w:rPr>
      <w:rFonts w:ascii="仿宋_GB2312" w:hAnsi="宋体" w:eastAsia="宋体" w:cs="仿宋_GB2312"/>
      <w:b/>
      <w:bCs/>
      <w:spacing w:val="-12"/>
      <w:position w:val="-18"/>
      <w:sz w:val="21"/>
      <w:szCs w:val="21"/>
      <w:lang w:val="en-US" w:eastAsia="zh-CN"/>
    </w:rPr>
  </w:style>
  <w:style w:type="paragraph" w:styleId="104">
    <w:name w:val="List Paragraph"/>
    <w:basedOn w:val="1"/>
    <w:unhideWhenUsed/>
    <w:qFormat/>
    <w:uiPriority w:val="99"/>
    <w:pPr>
      <w:ind w:firstLine="420" w:firstLineChars="200"/>
    </w:pPr>
  </w:style>
  <w:style w:type="character" w:customStyle="1" w:styleId="105">
    <w:name w:val="Char Char Char Char Char1"/>
    <w:link w:val="106"/>
    <w:qFormat/>
    <w:uiPriority w:val="0"/>
    <w:rPr>
      <w:rFonts w:ascii="宋体" w:hAnsi="宋体" w:cs="宋体"/>
      <w:kern w:val="2"/>
      <w:sz w:val="24"/>
      <w:szCs w:val="24"/>
    </w:rPr>
  </w:style>
  <w:style w:type="paragraph" w:customStyle="1" w:styleId="106">
    <w:name w:val="Char Char Char Char"/>
    <w:basedOn w:val="1"/>
    <w:link w:val="105"/>
    <w:qFormat/>
    <w:uiPriority w:val="0"/>
    <w:pPr>
      <w:spacing w:line="360" w:lineRule="auto"/>
      <w:ind w:firstLine="200" w:firstLineChars="200"/>
    </w:pPr>
    <w:rPr>
      <w:rFonts w:ascii="宋体" w:hAnsi="宋体" w:cs="宋体"/>
      <w:sz w:val="24"/>
    </w:rPr>
  </w:style>
  <w:style w:type="character" w:customStyle="1" w:styleId="107">
    <w:name w:val="表头文字小 Char"/>
    <w:link w:val="108"/>
    <w:qFormat/>
    <w:uiPriority w:val="0"/>
    <w:rPr>
      <w:rFonts w:ascii="宋体" w:hAnsi="宋体"/>
      <w:color w:val="000000"/>
      <w:spacing w:val="6"/>
      <w:kern w:val="2"/>
      <w:sz w:val="18"/>
      <w:szCs w:val="21"/>
    </w:rPr>
  </w:style>
  <w:style w:type="paragraph" w:customStyle="1" w:styleId="108">
    <w:name w:val="表头文字小"/>
    <w:basedOn w:val="1"/>
    <w:link w:val="107"/>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09">
    <w:name w:val="图表标题"/>
    <w:next w:val="88"/>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0">
    <w:name w:val="表格内容"/>
    <w:basedOn w:val="88"/>
    <w:next w:val="1"/>
    <w:qFormat/>
    <w:uiPriority w:val="0"/>
    <w:pPr>
      <w:widowControl w:val="0"/>
      <w:jc w:val="center"/>
    </w:pPr>
    <w:rPr>
      <w:kern w:val="2"/>
      <w:sz w:val="21"/>
      <w:szCs w:val="21"/>
    </w:rPr>
  </w:style>
  <w:style w:type="character" w:customStyle="1" w:styleId="111">
    <w:name w:val="标题 2 Char"/>
    <w:basedOn w:val="31"/>
    <w:link w:val="3"/>
    <w:qFormat/>
    <w:uiPriority w:val="0"/>
    <w:rPr>
      <w:rFonts w:eastAsiaTheme="minorEastAsia" w:cstheme="minorBidi"/>
      <w:b/>
      <w:bCs/>
      <w:snapToGrid w:val="0"/>
      <w:color w:val="000000" w:themeColor="text1"/>
      <w:kern w:val="2"/>
      <w:sz w:val="32"/>
      <w:szCs w:val="30"/>
    </w:rPr>
  </w:style>
  <w:style w:type="character" w:customStyle="1" w:styleId="112">
    <w:name w:val="文档结构图 Char"/>
    <w:basedOn w:val="31"/>
    <w:link w:val="8"/>
    <w:qFormat/>
    <w:uiPriority w:val="0"/>
    <w:rPr>
      <w:kern w:val="2"/>
      <w:sz w:val="24"/>
      <w:szCs w:val="24"/>
      <w:shd w:val="clear" w:color="auto" w:fill="000080"/>
    </w:rPr>
  </w:style>
  <w:style w:type="character" w:customStyle="1" w:styleId="113">
    <w:name w:val="纯文本 Char"/>
    <w:basedOn w:val="31"/>
    <w:link w:val="13"/>
    <w:qFormat/>
    <w:uiPriority w:val="99"/>
    <w:rPr>
      <w:rFonts w:ascii="宋体" w:hAnsi="Courier New"/>
      <w:kern w:val="2"/>
      <w:sz w:val="28"/>
      <w:szCs w:val="21"/>
    </w:rPr>
  </w:style>
  <w:style w:type="character" w:customStyle="1" w:styleId="114">
    <w:name w:val="标题 4 Char"/>
    <w:basedOn w:val="31"/>
    <w:link w:val="6"/>
    <w:qFormat/>
    <w:uiPriority w:val="9"/>
    <w:rPr>
      <w:rFonts w:ascii="Cambria" w:hAnsi="Cambria" w:eastAsia="黑体"/>
      <w:bCs/>
      <w:kern w:val="2"/>
      <w:sz w:val="21"/>
      <w:szCs w:val="28"/>
    </w:rPr>
  </w:style>
  <w:style w:type="paragraph" w:customStyle="1" w:styleId="115">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6">
    <w:name w:val="5555"/>
    <w:basedOn w:val="1"/>
    <w:qFormat/>
    <w:uiPriority w:val="0"/>
    <w:pPr>
      <w:widowControl/>
      <w:spacing w:line="360" w:lineRule="auto"/>
      <w:ind w:firstLine="560" w:firstLineChars="200"/>
    </w:pPr>
    <w:rPr>
      <w:rFonts w:cs="宋体"/>
      <w:sz w:val="24"/>
      <w:szCs w:val="20"/>
    </w:rPr>
  </w:style>
  <w:style w:type="paragraph" w:customStyle="1" w:styleId="117">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8">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19">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样式4 a.b."/>
    <w:basedOn w:val="1"/>
    <w:qFormat/>
    <w:uiPriority w:val="0"/>
    <w:pPr>
      <w:widowControl/>
      <w:spacing w:line="360" w:lineRule="auto"/>
      <w:ind w:firstLine="200" w:firstLineChars="200"/>
    </w:pPr>
    <w:rPr>
      <w:kern w:val="0"/>
      <w:sz w:val="24"/>
      <w:szCs w:val="20"/>
    </w:rPr>
  </w:style>
  <w:style w:type="paragraph" w:customStyle="1" w:styleId="121">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2">
    <w:name w:val="默认段落字体 Para Char Char Char Char"/>
    <w:basedOn w:val="1"/>
    <w:qFormat/>
    <w:uiPriority w:val="0"/>
    <w:pPr>
      <w:widowControl/>
      <w:spacing w:line="360" w:lineRule="auto"/>
      <w:ind w:firstLine="200" w:firstLineChars="200"/>
    </w:pPr>
    <w:rPr>
      <w:sz w:val="24"/>
    </w:rPr>
  </w:style>
  <w:style w:type="paragraph" w:customStyle="1" w:styleId="123">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4">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5">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6">
    <w:name w:val="Char Char Char Char Char Char Char"/>
    <w:basedOn w:val="1"/>
    <w:qFormat/>
    <w:uiPriority w:val="0"/>
    <w:pPr>
      <w:widowControl/>
      <w:spacing w:line="360" w:lineRule="auto"/>
      <w:ind w:firstLine="200" w:firstLineChars="200"/>
    </w:pPr>
    <w:rPr>
      <w:sz w:val="24"/>
    </w:rPr>
  </w:style>
  <w:style w:type="paragraph" w:customStyle="1" w:styleId="127">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8">
    <w:name w:val="样式0表换行"/>
    <w:basedOn w:val="115"/>
    <w:qFormat/>
    <w:uiPriority w:val="0"/>
    <w:pPr>
      <w:spacing w:before="0"/>
    </w:pPr>
  </w:style>
  <w:style w:type="paragraph" w:customStyle="1" w:styleId="129">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0">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1">
    <w:name w:val="正文四号 Char Char"/>
    <w:link w:val="132"/>
    <w:qFormat/>
    <w:uiPriority w:val="0"/>
    <w:rPr>
      <w:rFonts w:cs="宋体"/>
      <w:sz w:val="28"/>
      <w:szCs w:val="24"/>
    </w:rPr>
  </w:style>
  <w:style w:type="paragraph" w:customStyle="1" w:styleId="132">
    <w:name w:val="正文四号"/>
    <w:basedOn w:val="1"/>
    <w:link w:val="131"/>
    <w:qFormat/>
    <w:uiPriority w:val="0"/>
    <w:pPr>
      <w:widowControl/>
      <w:spacing w:line="360" w:lineRule="auto"/>
      <w:ind w:firstLine="200" w:firstLineChars="200"/>
    </w:pPr>
    <w:rPr>
      <w:rFonts w:cs="宋体"/>
      <w:kern w:val="0"/>
      <w:sz w:val="28"/>
    </w:rPr>
  </w:style>
  <w:style w:type="paragraph" w:customStyle="1" w:styleId="133">
    <w:name w:val="正文整体样式"/>
    <w:basedOn w:val="132"/>
    <w:qFormat/>
    <w:uiPriority w:val="0"/>
    <w:rPr>
      <w:rFonts w:ascii="宋体" w:hAnsi="宋体"/>
      <w:szCs w:val="20"/>
    </w:rPr>
  </w:style>
  <w:style w:type="character" w:customStyle="1" w:styleId="134">
    <w:name w:val="font01"/>
    <w:qFormat/>
    <w:uiPriority w:val="0"/>
    <w:rPr>
      <w:rFonts w:hint="default" w:ascii="Times New Roman" w:hAnsi="Times New Roman" w:cs="Times New Roman"/>
      <w:color w:val="000000"/>
      <w:sz w:val="20"/>
      <w:szCs w:val="20"/>
      <w:u w:val="none"/>
      <w:vertAlign w:val="superscript"/>
    </w:rPr>
  </w:style>
  <w:style w:type="paragraph" w:customStyle="1" w:styleId="135">
    <w:name w:val="正文仿宋_GB2312"/>
    <w:basedOn w:val="1"/>
    <w:link w:val="136"/>
    <w:qFormat/>
    <w:uiPriority w:val="0"/>
    <w:pPr>
      <w:spacing w:line="560" w:lineRule="exact"/>
      <w:ind w:firstLine="560" w:firstLineChars="200"/>
    </w:pPr>
    <w:rPr>
      <w:rFonts w:ascii="仿宋_GB2312" w:hAnsi="黑体" w:eastAsia="仿宋_GB2312"/>
      <w:sz w:val="24"/>
      <w:szCs w:val="21"/>
      <w:lang w:val="zh-CN"/>
    </w:rPr>
  </w:style>
  <w:style w:type="character" w:customStyle="1" w:styleId="136">
    <w:name w:val="正文仿宋_GB2312 Char"/>
    <w:link w:val="135"/>
    <w:qFormat/>
    <w:uiPriority w:val="0"/>
    <w:rPr>
      <w:rFonts w:ascii="仿宋_GB2312" w:hAnsi="黑体" w:eastAsia="仿宋_GB2312"/>
      <w:kern w:val="2"/>
      <w:sz w:val="24"/>
      <w:szCs w:val="21"/>
      <w:lang w:val="zh-CN"/>
    </w:rPr>
  </w:style>
  <w:style w:type="paragraph" w:customStyle="1" w:styleId="137">
    <w:name w:val="样式3"/>
    <w:basedOn w:val="1"/>
    <w:qFormat/>
    <w:uiPriority w:val="0"/>
    <w:pPr>
      <w:ind w:firstLine="200" w:firstLineChars="200"/>
    </w:pPr>
    <w:rPr>
      <w:sz w:val="24"/>
    </w:rPr>
  </w:style>
  <w:style w:type="character" w:customStyle="1" w:styleId="138">
    <w:name w:val="样式 宋体 小三"/>
    <w:qFormat/>
    <w:uiPriority w:val="0"/>
    <w:rPr>
      <w:rFonts w:ascii="宋体" w:hAnsi="宋体"/>
      <w:sz w:val="28"/>
    </w:rPr>
  </w:style>
  <w:style w:type="character" w:customStyle="1" w:styleId="139">
    <w:name w:val="正文四号 Char Char Char"/>
    <w:qFormat/>
    <w:uiPriority w:val="0"/>
    <w:rPr>
      <w:kern w:val="2"/>
      <w:sz w:val="28"/>
      <w:szCs w:val="24"/>
    </w:rPr>
  </w:style>
  <w:style w:type="character" w:customStyle="1" w:styleId="140">
    <w:name w:val="正文缩进 Char"/>
    <w:link w:val="4"/>
    <w:qFormat/>
    <w:uiPriority w:val="0"/>
    <w:rPr>
      <w:kern w:val="2"/>
      <w:sz w:val="24"/>
    </w:rPr>
  </w:style>
  <w:style w:type="character" w:styleId="141">
    <w:name w:val="Placeholder Text"/>
    <w:basedOn w:val="31"/>
    <w:semiHidden/>
    <w:qFormat/>
    <w:uiPriority w:val="99"/>
    <w:rPr>
      <w:color w:val="808080"/>
    </w:rPr>
  </w:style>
  <w:style w:type="paragraph" w:customStyle="1" w:styleId="142">
    <w:name w:val="表格样式"/>
    <w:basedOn w:val="1"/>
    <w:qFormat/>
    <w:uiPriority w:val="0"/>
    <w:pPr>
      <w:adjustRightInd w:val="0"/>
      <w:snapToGrid w:val="0"/>
      <w:jc w:val="center"/>
    </w:pPr>
    <w:rPr>
      <w:szCs w:val="21"/>
    </w:rPr>
  </w:style>
  <w:style w:type="paragraph" w:customStyle="1" w:styleId="143">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4">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5">
    <w:name w:val="Char Char Char Char2"/>
    <w:basedOn w:val="1"/>
    <w:qFormat/>
    <w:uiPriority w:val="0"/>
    <w:rPr>
      <w:sz w:val="28"/>
    </w:rPr>
  </w:style>
  <w:style w:type="paragraph" w:customStyle="1" w:styleId="146">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7">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8">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49">
    <w:name w:val="表序 Char"/>
    <w:link w:val="150"/>
    <w:qFormat/>
    <w:uiPriority w:val="0"/>
    <w:rPr>
      <w:rFonts w:ascii="Verdana" w:hAnsi="Verdana" w:eastAsia="仿宋_GB2312"/>
      <w:b/>
      <w:iCs/>
      <w:lang w:eastAsia="en-US"/>
    </w:rPr>
  </w:style>
  <w:style w:type="paragraph" w:customStyle="1" w:styleId="150">
    <w:name w:val="表序"/>
    <w:basedOn w:val="1"/>
    <w:link w:val="149"/>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1">
    <w:name w:val="纯文本 Char1"/>
    <w:qFormat/>
    <w:locked/>
    <w:uiPriority w:val="0"/>
    <w:rPr>
      <w:rFonts w:ascii="Courier New" w:hAnsi="Courier New" w:eastAsia="宋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9CBCB4-ED02-4A23-8E7E-908331CA5635}">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6</Pages>
  <Words>1823</Words>
  <Characters>2101</Characters>
  <Lines>15</Lines>
  <Paragraphs>4</Paragraphs>
  <TotalTime>1423</TotalTime>
  <ScaleCrop>false</ScaleCrop>
  <LinksUpToDate>false</LinksUpToDate>
  <CharactersWithSpaces>2113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梅</cp:lastModifiedBy>
  <cp:lastPrinted>2021-12-23T01:24:00Z</cp:lastPrinted>
  <dcterms:modified xsi:type="dcterms:W3CDTF">2025-01-03T07:02:30Z</dcterms:modified>
  <dc:title>石柱土家族自治县水利局</dc:title>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9224B0D72A2F4B0EBA715465378ED129_12</vt:lpwstr>
  </property>
  <property fmtid="{D5CDD505-2E9C-101B-9397-08002B2CF9AE}" pid="4" name="KSOTemplateDocerSaveRecord">
    <vt:lpwstr>eyJoZGlkIjoiM2VmN2NkNzlhZDllNTk4ZDQyYWY1YjAzNzZkNTk2YWEiLCJ1c2VySWQiOiI0NzA0NTc0NTYifQ==</vt:lpwstr>
  </property>
</Properties>
</file>