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A5B193">
      <w:pPr>
        <w:spacing w:line="580" w:lineRule="exact"/>
        <w:rPr>
          <w:rFonts w:ascii="方正仿宋_GBK" w:eastAsia="方正仿宋_GBK"/>
          <w:color w:val="FF0000"/>
          <w:sz w:val="32"/>
          <w:szCs w:val="32"/>
        </w:rPr>
      </w:pPr>
      <w:bookmarkStart w:id="0" w:name="_GoBack"/>
      <w:bookmarkEnd w:id="0"/>
    </w:p>
    <w:p w14:paraId="55E0F266">
      <w:pPr>
        <w:spacing w:line="580" w:lineRule="exact"/>
        <w:rPr>
          <w:rFonts w:ascii="方正仿宋_GBK" w:eastAsia="方正仿宋_GBK"/>
          <w:color w:val="FF0000"/>
          <w:sz w:val="32"/>
          <w:szCs w:val="32"/>
        </w:rPr>
      </w:pPr>
    </w:p>
    <w:p w14:paraId="205CDC48">
      <w:pPr>
        <w:spacing w:line="580" w:lineRule="exact"/>
        <w:rPr>
          <w:rFonts w:ascii="方正仿宋_GBK" w:eastAsia="方正仿宋_GBK"/>
          <w:color w:val="FF0000"/>
          <w:sz w:val="32"/>
          <w:szCs w:val="32"/>
        </w:rPr>
      </w:pPr>
    </w:p>
    <w:p w14:paraId="25FDC931">
      <w:pPr>
        <w:ind w:firstLine="358" w:firstLineChars="112"/>
        <w:rPr>
          <w:rFonts w:ascii="方正仿宋_GBK" w:eastAsia="方正仿宋_GBK"/>
          <w:color w:val="FF0000"/>
          <w:sz w:val="32"/>
          <w:szCs w:val="32"/>
        </w:rPr>
      </w:pPr>
      <w:r>
        <w:rPr>
          <w:rFonts w:ascii="方正仿宋_GBK" w:eastAsia="方正仿宋_GBK"/>
          <w:color w:val="FF0000"/>
          <w:sz w:val="32"/>
          <w:szCs w:val="32"/>
        </w:rPr>
        <w:pict>
          <v:shape id="_x0000_i1025" o:spt="136" type="#_x0000_t136" style="height:52.5pt;width:421.5pt;" fillcolor="#FF0000" filled="t" stroked="t" coordsize="21600,21600">
            <v:path/>
            <v:fill on="t" focussize="0,0"/>
            <v:stroke color="#FF0000"/>
            <v:imagedata o:title=""/>
            <o:lock v:ext="edit"/>
            <v:textpath on="t" fitshape="t" fitpath="t" trim="t" xscale="f" string="石柱土家族自治县水利局电子公文" style="font-family:方正小标宋_GBK;font-size:20pt;v-text-align:center;"/>
            <w10:wrap type="none"/>
            <w10:anchorlock/>
          </v:shape>
        </w:pict>
      </w:r>
    </w:p>
    <w:p w14:paraId="44AF5780">
      <w:pPr>
        <w:spacing w:line="560" w:lineRule="exact"/>
        <w:rPr>
          <w:rFonts w:ascii="方正仿宋_GBK" w:eastAsia="方正仿宋_GBK"/>
          <w:color w:val="FF0000"/>
          <w:sz w:val="32"/>
          <w:szCs w:val="32"/>
        </w:rPr>
      </w:pPr>
    </w:p>
    <w:p w14:paraId="3168D444">
      <w:pPr>
        <w:spacing w:line="560" w:lineRule="exact"/>
        <w:rPr>
          <w:rFonts w:ascii="方正仿宋_GBK" w:eastAsia="方正仿宋_GBK"/>
          <w:color w:val="FF0000"/>
          <w:sz w:val="32"/>
          <w:szCs w:val="32"/>
        </w:rPr>
      </w:pPr>
    </w:p>
    <w:p w14:paraId="457BD8D1">
      <w:pPr>
        <w:spacing w:line="560" w:lineRule="exact"/>
        <w:rPr>
          <w:rFonts w:ascii="方正仿宋_GBK" w:eastAsia="方正仿宋_GBK"/>
          <w:color w:val="FF0000"/>
          <w:sz w:val="32"/>
          <w:szCs w:val="32"/>
        </w:rPr>
      </w:pPr>
    </w:p>
    <w:p w14:paraId="06E57157">
      <w:pPr>
        <w:spacing w:line="560" w:lineRule="exact"/>
        <w:ind w:firstLine="480" w:firstLineChars="150"/>
        <w:jc w:val="center"/>
        <w:rPr>
          <w:rFonts w:ascii="方正仿宋_GBK" w:eastAsia="方正仿宋_GBK"/>
          <w:sz w:val="32"/>
          <w:szCs w:val="32"/>
        </w:rPr>
      </w:pPr>
      <w:r>
        <w:rPr>
          <w:rFonts w:hint="eastAsia" w:ascii="方正仿宋_GBK" w:eastAsia="方正仿宋_GBK"/>
          <w:sz w:val="32"/>
          <w:szCs w:val="32"/>
        </w:rPr>
        <w:t>石柱水利许可〔2022〕12号</w:t>
      </w:r>
    </w:p>
    <w:p w14:paraId="3E822572">
      <w:pPr>
        <w:jc w:val="center"/>
        <w:rPr>
          <w:sz w:val="32"/>
          <w:szCs w:val="32"/>
        </w:rPr>
      </w:pPr>
      <w:r>
        <w:rPr>
          <w:rFonts w:ascii="方正仿宋_GBK" w:eastAsia="方正仿宋_GBK"/>
          <w:color w:val="FF0000"/>
          <w:sz w:val="32"/>
          <w:szCs w:val="32"/>
        </w:rPr>
        <w:pict>
          <v:line id="_x0000_s1026" o:spid="_x0000_s1026" o:spt="20" style="position:absolute;left:0pt;margin-left:9pt;margin-top:2.8pt;height:0pt;width:441pt;z-index:251659264;mso-width-relative:page;mso-height-relative:page;" stroked="t" coordsize="21600,21600">
            <v:path arrowok="t"/>
            <v:fill focussize="0,0"/>
            <v:stroke weight="2.25pt" color="#FF0000"/>
            <v:imagedata o:title=""/>
            <o:lock v:ext="edit"/>
          </v:line>
        </w:pict>
      </w:r>
    </w:p>
    <w:p w14:paraId="3B326F36">
      <w:pPr>
        <w:jc w:val="center"/>
        <w:rPr>
          <w:sz w:val="32"/>
          <w:szCs w:val="32"/>
        </w:rPr>
      </w:pPr>
    </w:p>
    <w:p w14:paraId="59AFDC9D">
      <w:pPr>
        <w:snapToGrid w:val="0"/>
        <w:spacing w:line="594" w:lineRule="exact"/>
        <w:jc w:val="center"/>
        <w:rPr>
          <w:rFonts w:eastAsia="方正小标宋_GBK"/>
          <w:sz w:val="36"/>
          <w:szCs w:val="36"/>
        </w:rPr>
      </w:pPr>
      <w:r>
        <w:rPr>
          <w:rFonts w:hint="eastAsia" w:eastAsia="方正小标宋_GBK"/>
          <w:sz w:val="36"/>
          <w:szCs w:val="36"/>
        </w:rPr>
        <w:t>石柱土家族自治县水利局</w:t>
      </w:r>
    </w:p>
    <w:p w14:paraId="30B72799">
      <w:pPr>
        <w:spacing w:line="640" w:lineRule="exact"/>
        <w:jc w:val="center"/>
        <w:rPr>
          <w:rFonts w:ascii="方正小标宋_GBK" w:eastAsia="方正小标宋_GBK"/>
          <w:sz w:val="36"/>
          <w:szCs w:val="36"/>
        </w:rPr>
      </w:pPr>
      <w:r>
        <w:rPr>
          <w:rFonts w:hint="eastAsia" w:ascii="方正小标宋_GBK" w:eastAsia="方正小标宋_GBK"/>
          <w:sz w:val="36"/>
          <w:szCs w:val="36"/>
        </w:rPr>
        <w:t>关于石柱县中益乡华溪坪坝光明村精准帮扶项目</w:t>
      </w:r>
    </w:p>
    <w:p w14:paraId="0249A84E">
      <w:pPr>
        <w:spacing w:line="640" w:lineRule="exact"/>
        <w:jc w:val="center"/>
        <w:rPr>
          <w:rFonts w:ascii="方正小标宋_GBK" w:eastAsia="方正小标宋_GBK"/>
          <w:sz w:val="36"/>
          <w:szCs w:val="36"/>
        </w:rPr>
      </w:pPr>
      <w:r>
        <w:rPr>
          <w:rFonts w:hint="eastAsia" w:ascii="方正小标宋_GBK" w:eastAsia="方正小标宋_GBK"/>
          <w:sz w:val="36"/>
          <w:szCs w:val="36"/>
        </w:rPr>
        <w:t>洪水影响评价报告准予行政许可的决定</w:t>
      </w:r>
    </w:p>
    <w:p w14:paraId="07BBBBD8">
      <w:pPr>
        <w:spacing w:line="540" w:lineRule="exact"/>
        <w:rPr>
          <w:rFonts w:ascii="方正仿宋_GBK" w:hAnsi="宋体" w:eastAsia="方正仿宋_GBK" w:cs="宋体"/>
          <w:kern w:val="0"/>
          <w:sz w:val="32"/>
          <w:szCs w:val="32"/>
        </w:rPr>
      </w:pPr>
    </w:p>
    <w:p w14:paraId="06D8D11D">
      <w:pPr>
        <w:autoSpaceDE w:val="0"/>
        <w:autoSpaceDN w:val="0"/>
        <w:spacing w:line="540" w:lineRule="exact"/>
        <w:rPr>
          <w:rFonts w:ascii="方正仿宋_GBK" w:hAnsi="宋体" w:eastAsia="方正仿宋_GBK" w:cs="宋体"/>
          <w:kern w:val="0"/>
          <w:sz w:val="32"/>
          <w:szCs w:val="32"/>
        </w:rPr>
      </w:pPr>
      <w:r>
        <w:rPr>
          <w:rFonts w:hint="eastAsia" w:ascii="方正仿宋_GBK" w:hAnsi="宋体" w:eastAsia="方正仿宋_GBK" w:cs="宋体"/>
          <w:kern w:val="0"/>
          <w:sz w:val="32"/>
          <w:szCs w:val="32"/>
        </w:rPr>
        <w:t>重庆中益蜜蜂小镇旅游开发有限公司：</w:t>
      </w:r>
    </w:p>
    <w:p w14:paraId="455B30A3">
      <w:pPr>
        <w:autoSpaceDE w:val="0"/>
        <w:autoSpaceDN w:val="0"/>
        <w:spacing w:line="540" w:lineRule="exact"/>
        <w:ind w:left="105" w:leftChars="50" w:firstLine="480" w:firstLineChars="150"/>
        <w:rPr>
          <w:rFonts w:ascii="方正仿宋_GBK" w:hAnsi="宋体" w:eastAsia="方正仿宋_GBK" w:cs="宋体"/>
          <w:kern w:val="0"/>
          <w:sz w:val="32"/>
          <w:szCs w:val="32"/>
        </w:rPr>
      </w:pPr>
      <w:r>
        <w:rPr>
          <w:rFonts w:hint="eastAsia" w:ascii="方正仿宋_GBK" w:hAnsi="宋体" w:eastAsia="方正仿宋_GBK" w:cs="宋体"/>
          <w:kern w:val="0"/>
          <w:sz w:val="32"/>
          <w:szCs w:val="32"/>
        </w:rPr>
        <w:t>你司报来《石柱县中益乡华溪坪坝光明村精准帮扶项目洪水影响评价报告》（以下简称《报告》）的送审稿等相关资料收悉。我局于</w:t>
      </w:r>
      <w:r>
        <w:rPr>
          <w:rFonts w:ascii="方正仿宋_GBK" w:hAnsi="宋体" w:eastAsia="方正仿宋_GBK" w:cs="宋体"/>
          <w:kern w:val="0"/>
          <w:sz w:val="32"/>
          <w:szCs w:val="32"/>
        </w:rPr>
        <w:t>20</w:t>
      </w:r>
      <w:r>
        <w:rPr>
          <w:rFonts w:hint="eastAsia" w:ascii="方正仿宋_GBK" w:hAnsi="宋体" w:eastAsia="方正仿宋_GBK" w:cs="宋体"/>
          <w:kern w:val="0"/>
          <w:sz w:val="32"/>
          <w:szCs w:val="32"/>
        </w:rPr>
        <w:t>22年3月8日组织专家对《报告</w:t>
      </w:r>
      <w:r>
        <w:rPr>
          <w:rFonts w:hint="eastAsia" w:ascii="方正仿宋_GBK" w:hAnsi="宋体" w:eastAsia="方正仿宋_GBK" w:cs="宋体"/>
          <w:kern w:val="0"/>
          <w:sz w:val="32"/>
          <w:szCs w:val="32"/>
          <w:lang w:eastAsia="zh-CN"/>
        </w:rPr>
        <w:t>（送审稿）》</w:t>
      </w:r>
      <w:r>
        <w:rPr>
          <w:rFonts w:hint="eastAsia" w:ascii="方正仿宋_GBK" w:hAnsi="宋体" w:eastAsia="方正仿宋_GBK" w:cs="宋体"/>
          <w:kern w:val="0"/>
          <w:sz w:val="32"/>
          <w:szCs w:val="32"/>
        </w:rPr>
        <w:t>进行了技术评审，评价单位重庆龙翰环保工程有限公司根据专家组的初审意见进行修改完善后交专家组复核形成《报告》（报批稿）报送我局。根据《行政许可法》第三十八条、《水行政许可实施办法》第三十二条第一项规定，结合专家评审意见，现就该项目洪水影响评价作出行政许可决定如下：</w:t>
      </w:r>
    </w:p>
    <w:p w14:paraId="4C063875">
      <w:pPr>
        <w:autoSpaceDE w:val="0"/>
        <w:autoSpaceDN w:val="0"/>
        <w:spacing w:line="540" w:lineRule="exact"/>
        <w:ind w:firstLine="640" w:firstLineChars="200"/>
        <w:rPr>
          <w:rFonts w:ascii="方正黑体_GBK" w:hAnsi="方正黑体_GBK" w:eastAsia="方正黑体_GBK" w:cs="方正黑体_GBK"/>
          <w:b/>
          <w:bCs/>
          <w:sz w:val="32"/>
          <w:szCs w:val="32"/>
        </w:rPr>
      </w:pPr>
      <w:r>
        <w:rPr>
          <w:rFonts w:hint="eastAsia" w:ascii="方正黑体_GBK" w:hAnsi="方正黑体_GBK" w:eastAsia="方正黑体_GBK" w:cs="方正黑体_GBK"/>
          <w:b/>
          <w:bCs/>
          <w:sz w:val="32"/>
          <w:szCs w:val="32"/>
        </w:rPr>
        <w:t>一、工程概况</w:t>
      </w:r>
    </w:p>
    <w:p w14:paraId="1BD912EA">
      <w:pPr>
        <w:spacing w:line="540" w:lineRule="exact"/>
        <w:ind w:firstLine="640" w:firstLineChars="200"/>
        <w:jc w:val="left"/>
        <w:rPr>
          <w:rFonts w:ascii="方正仿宋_GBK" w:hAnsi="宋体" w:eastAsia="方正仿宋_GBK" w:cs="宋体"/>
          <w:kern w:val="0"/>
          <w:sz w:val="32"/>
          <w:szCs w:val="32"/>
        </w:rPr>
      </w:pPr>
      <w:r>
        <w:rPr>
          <w:rFonts w:hint="eastAsia" w:ascii="方正仿宋_GBK" w:hAnsi="宋体" w:eastAsia="方正仿宋_GBK" w:cs="宋体"/>
          <w:kern w:val="0"/>
          <w:sz w:val="32"/>
          <w:szCs w:val="32"/>
        </w:rPr>
        <w:t>工程位于石柱县中益乡，工程建设目的主要是完善基础设施，提升人居环境。建设内容金溪沟停车场、横一路及中益中桥工程、老屋坝院落整改、三丈坝院落整改、三丈坝河道整治和大湾道路。本次《报告》只对金溪沟停车场及中益中桥工程进行洪水影响评价，本工程于2021年9月开工，预计2022年7月基本完工。</w:t>
      </w:r>
    </w:p>
    <w:p w14:paraId="47BD92B4">
      <w:pPr>
        <w:adjustRightInd w:val="0"/>
        <w:snapToGrid w:val="0"/>
        <w:spacing w:line="56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b/>
          <w:sz w:val="32"/>
          <w:szCs w:val="32"/>
        </w:rPr>
        <w:t>二</w:t>
      </w:r>
      <w:r>
        <w:rPr>
          <w:rFonts w:hint="eastAsia" w:ascii="方正黑体_GBK" w:hAnsi="方正黑体_GBK" w:eastAsia="方正黑体_GBK" w:cs="方正黑体_GBK"/>
          <w:sz w:val="32"/>
          <w:szCs w:val="32"/>
        </w:rPr>
        <w:t>、原则同意工程涉河建设方案</w:t>
      </w:r>
    </w:p>
    <w:p w14:paraId="412E389E">
      <w:pPr>
        <w:spacing w:line="540" w:lineRule="exact"/>
        <w:ind w:firstLine="640" w:firstLineChars="200"/>
        <w:jc w:val="left"/>
        <w:rPr>
          <w:rFonts w:ascii="方正仿宋_GBK" w:hAnsi="宋体" w:eastAsia="方正仿宋_GBK" w:cs="宋体"/>
          <w:kern w:val="0"/>
          <w:sz w:val="32"/>
          <w:szCs w:val="32"/>
        </w:rPr>
      </w:pPr>
      <w:r>
        <w:rPr>
          <w:rFonts w:ascii="方正仿宋_GBK" w:hAnsi="宋体" w:eastAsia="方正仿宋_GBK" w:cs="宋体"/>
          <w:kern w:val="0"/>
          <w:sz w:val="32"/>
          <w:szCs w:val="32"/>
        </w:rPr>
        <w:t>工程涉河建筑</w:t>
      </w:r>
      <w:r>
        <w:rPr>
          <w:rFonts w:hint="eastAsia" w:ascii="方正仿宋_GBK" w:hAnsi="宋体" w:eastAsia="方正仿宋_GBK" w:cs="宋体"/>
          <w:kern w:val="0"/>
          <w:sz w:val="32"/>
          <w:szCs w:val="32"/>
        </w:rPr>
        <w:t>物为桥梁。工程涉河位置及方案布置基本合理。</w:t>
      </w:r>
    </w:p>
    <w:p w14:paraId="02EF131B">
      <w:pPr>
        <w:pStyle w:val="151"/>
        <w:spacing w:line="540" w:lineRule="exact"/>
        <w:rPr>
          <w:rFonts w:ascii="方正仿宋_GBK" w:hAnsi="宋体" w:eastAsia="方正仿宋_GBK" w:cs="宋体"/>
          <w:b w:val="0"/>
          <w:iCs w:val="0"/>
          <w:sz w:val="32"/>
          <w:szCs w:val="32"/>
          <w:lang w:eastAsia="zh-CN"/>
        </w:rPr>
      </w:pPr>
      <w:r>
        <w:rPr>
          <w:rFonts w:hint="eastAsia" w:ascii="方正仿宋_GBK" w:hAnsi="宋体" w:eastAsia="方正仿宋_GBK" w:cs="宋体"/>
          <w:b w:val="0"/>
          <w:iCs w:val="0"/>
          <w:sz w:val="32"/>
          <w:szCs w:val="32"/>
          <w:lang w:eastAsia="zh-CN"/>
        </w:rPr>
        <w:t>涉河建设方案特征参数表</w:t>
      </w:r>
    </w:p>
    <w:p w14:paraId="4DA53858">
      <w:pPr>
        <w:pStyle w:val="8"/>
        <w:rPr>
          <w:color w:val="000000" w:themeColor="text1"/>
        </w:rPr>
      </w:pPr>
    </w:p>
    <w:tbl>
      <w:tblPr>
        <w:tblStyle w:val="31"/>
        <w:tblW w:w="5000" w:type="pct"/>
        <w:tblInd w:w="0" w:type="dxa"/>
        <w:tblLayout w:type="fixed"/>
        <w:tblCellMar>
          <w:top w:w="0" w:type="dxa"/>
          <w:left w:w="108" w:type="dxa"/>
          <w:bottom w:w="0" w:type="dxa"/>
          <w:right w:w="108" w:type="dxa"/>
        </w:tblCellMar>
      </w:tblPr>
      <w:tblGrid>
        <w:gridCol w:w="935"/>
        <w:gridCol w:w="1111"/>
        <w:gridCol w:w="969"/>
        <w:gridCol w:w="1932"/>
        <w:gridCol w:w="692"/>
        <w:gridCol w:w="1937"/>
        <w:gridCol w:w="1484"/>
      </w:tblGrid>
      <w:tr w14:paraId="62C32D30">
        <w:tblPrEx>
          <w:tblCellMar>
            <w:top w:w="0" w:type="dxa"/>
            <w:left w:w="108" w:type="dxa"/>
            <w:bottom w:w="0" w:type="dxa"/>
            <w:right w:w="108" w:type="dxa"/>
          </w:tblCellMar>
        </w:tblPrEx>
        <w:trPr>
          <w:trHeight w:val="525" w:hRule="atLeast"/>
        </w:trPr>
        <w:tc>
          <w:tcPr>
            <w:tcW w:w="516" w:type="pct"/>
            <w:tcBorders>
              <w:top w:val="single" w:color="auto" w:sz="8" w:space="0"/>
              <w:left w:val="single" w:color="auto" w:sz="8" w:space="0"/>
              <w:bottom w:val="single" w:color="auto" w:sz="8" w:space="0"/>
              <w:right w:val="single" w:color="auto" w:sz="8" w:space="0"/>
            </w:tcBorders>
            <w:shd w:val="clear" w:color="auto" w:fill="auto"/>
            <w:vAlign w:val="center"/>
          </w:tcPr>
          <w:p w14:paraId="3BADB05C">
            <w:pPr>
              <w:pStyle w:val="9"/>
              <w:rPr>
                <w:color w:val="000000" w:themeColor="text1"/>
              </w:rPr>
            </w:pPr>
            <w:r>
              <w:rPr>
                <w:rFonts w:hint="eastAsia"/>
                <w:color w:val="000000" w:themeColor="text1"/>
              </w:rPr>
              <w:t>河流</w:t>
            </w:r>
          </w:p>
        </w:tc>
        <w:tc>
          <w:tcPr>
            <w:tcW w:w="613" w:type="pct"/>
            <w:tcBorders>
              <w:top w:val="single" w:color="auto" w:sz="8" w:space="0"/>
              <w:left w:val="nil"/>
              <w:bottom w:val="single" w:color="auto" w:sz="8" w:space="0"/>
              <w:right w:val="single" w:color="auto" w:sz="8" w:space="0"/>
            </w:tcBorders>
            <w:shd w:val="clear" w:color="auto" w:fill="auto"/>
            <w:vAlign w:val="center"/>
          </w:tcPr>
          <w:p w14:paraId="2B1535F5">
            <w:pPr>
              <w:pStyle w:val="9"/>
              <w:rPr>
                <w:color w:val="000000" w:themeColor="text1"/>
              </w:rPr>
            </w:pPr>
            <w:r>
              <w:rPr>
                <w:rFonts w:hint="eastAsia"/>
                <w:color w:val="000000" w:themeColor="text1"/>
              </w:rPr>
              <w:t>涉河项目名称</w:t>
            </w:r>
          </w:p>
        </w:tc>
        <w:tc>
          <w:tcPr>
            <w:tcW w:w="535" w:type="pct"/>
            <w:tcBorders>
              <w:top w:val="single" w:color="auto" w:sz="8" w:space="0"/>
              <w:left w:val="nil"/>
              <w:bottom w:val="single" w:color="auto" w:sz="8" w:space="0"/>
              <w:right w:val="single" w:color="auto" w:sz="8" w:space="0"/>
            </w:tcBorders>
            <w:shd w:val="clear" w:color="auto" w:fill="auto"/>
            <w:vAlign w:val="center"/>
          </w:tcPr>
          <w:p w14:paraId="680BDB68">
            <w:pPr>
              <w:pStyle w:val="9"/>
              <w:rPr>
                <w:color w:val="000000" w:themeColor="text1"/>
              </w:rPr>
            </w:pPr>
            <w:r>
              <w:rPr>
                <w:rFonts w:hint="eastAsia"/>
                <w:color w:val="000000" w:themeColor="text1"/>
              </w:rPr>
              <w:t>结构型式</w:t>
            </w:r>
          </w:p>
        </w:tc>
        <w:tc>
          <w:tcPr>
            <w:tcW w:w="1066" w:type="pct"/>
            <w:tcBorders>
              <w:top w:val="single" w:color="auto" w:sz="8" w:space="0"/>
              <w:left w:val="nil"/>
              <w:bottom w:val="single" w:color="auto" w:sz="8" w:space="0"/>
              <w:right w:val="single" w:color="auto" w:sz="8" w:space="0"/>
            </w:tcBorders>
            <w:shd w:val="clear" w:color="auto" w:fill="auto"/>
            <w:vAlign w:val="center"/>
          </w:tcPr>
          <w:p w14:paraId="5281A4D7">
            <w:pPr>
              <w:pStyle w:val="9"/>
              <w:rPr>
                <w:color w:val="000000" w:themeColor="text1"/>
              </w:rPr>
            </w:pPr>
            <w:r>
              <w:rPr>
                <w:rFonts w:hint="eastAsia"/>
                <w:color w:val="000000" w:themeColor="text1"/>
              </w:rPr>
              <w:t>特征参数名称</w:t>
            </w:r>
          </w:p>
        </w:tc>
        <w:tc>
          <w:tcPr>
            <w:tcW w:w="382" w:type="pct"/>
            <w:tcBorders>
              <w:top w:val="single" w:color="auto" w:sz="8" w:space="0"/>
              <w:left w:val="nil"/>
              <w:bottom w:val="single" w:color="auto" w:sz="8" w:space="0"/>
              <w:right w:val="single" w:color="auto" w:sz="8" w:space="0"/>
            </w:tcBorders>
            <w:shd w:val="clear" w:color="auto" w:fill="auto"/>
            <w:vAlign w:val="center"/>
          </w:tcPr>
          <w:p w14:paraId="356AF60E">
            <w:pPr>
              <w:pStyle w:val="9"/>
              <w:rPr>
                <w:color w:val="000000" w:themeColor="text1"/>
              </w:rPr>
            </w:pPr>
            <w:r>
              <w:rPr>
                <w:rFonts w:hint="eastAsia"/>
                <w:color w:val="000000" w:themeColor="text1"/>
              </w:rPr>
              <w:t>单位</w:t>
            </w:r>
          </w:p>
        </w:tc>
        <w:tc>
          <w:tcPr>
            <w:tcW w:w="1069" w:type="pct"/>
            <w:tcBorders>
              <w:top w:val="single" w:color="auto" w:sz="8" w:space="0"/>
              <w:left w:val="nil"/>
              <w:bottom w:val="single" w:color="auto" w:sz="8" w:space="0"/>
              <w:right w:val="single" w:color="auto" w:sz="8" w:space="0"/>
            </w:tcBorders>
            <w:shd w:val="clear" w:color="auto" w:fill="auto"/>
            <w:vAlign w:val="center"/>
          </w:tcPr>
          <w:p w14:paraId="283F1E1F">
            <w:pPr>
              <w:pStyle w:val="9"/>
              <w:rPr>
                <w:color w:val="000000" w:themeColor="text1"/>
              </w:rPr>
            </w:pPr>
            <w:r>
              <w:rPr>
                <w:rFonts w:hint="eastAsia"/>
                <w:color w:val="000000" w:themeColor="text1"/>
              </w:rPr>
              <w:t>数量</w:t>
            </w:r>
          </w:p>
        </w:tc>
        <w:tc>
          <w:tcPr>
            <w:tcW w:w="819" w:type="pct"/>
            <w:tcBorders>
              <w:top w:val="single" w:color="auto" w:sz="8" w:space="0"/>
              <w:left w:val="nil"/>
              <w:bottom w:val="single" w:color="auto" w:sz="8" w:space="0"/>
              <w:right w:val="single" w:color="auto" w:sz="8" w:space="0"/>
            </w:tcBorders>
            <w:shd w:val="clear" w:color="auto" w:fill="auto"/>
            <w:vAlign w:val="center"/>
          </w:tcPr>
          <w:p w14:paraId="236242F5">
            <w:pPr>
              <w:pStyle w:val="9"/>
              <w:rPr>
                <w:color w:val="000000" w:themeColor="text1"/>
              </w:rPr>
            </w:pPr>
            <w:r>
              <w:rPr>
                <w:rFonts w:hint="eastAsia"/>
                <w:color w:val="000000" w:themeColor="text1"/>
              </w:rPr>
              <w:t>备注</w:t>
            </w:r>
          </w:p>
        </w:tc>
      </w:tr>
      <w:tr w14:paraId="6385F67A">
        <w:tblPrEx>
          <w:tblCellMar>
            <w:top w:w="0" w:type="dxa"/>
            <w:left w:w="108" w:type="dxa"/>
            <w:bottom w:w="0" w:type="dxa"/>
            <w:right w:w="108" w:type="dxa"/>
          </w:tblCellMar>
        </w:tblPrEx>
        <w:trPr>
          <w:trHeight w:val="435" w:hRule="atLeast"/>
        </w:trPr>
        <w:tc>
          <w:tcPr>
            <w:tcW w:w="516" w:type="pct"/>
            <w:vMerge w:val="restart"/>
            <w:tcBorders>
              <w:top w:val="nil"/>
              <w:left w:val="single" w:color="auto" w:sz="8" w:space="0"/>
              <w:bottom w:val="single" w:color="000000" w:sz="8" w:space="0"/>
              <w:right w:val="single" w:color="auto" w:sz="8" w:space="0"/>
            </w:tcBorders>
            <w:shd w:val="clear" w:color="auto" w:fill="auto"/>
            <w:vAlign w:val="center"/>
          </w:tcPr>
          <w:p w14:paraId="5CE59991">
            <w:pPr>
              <w:pStyle w:val="9"/>
              <w:rPr>
                <w:color w:val="000000" w:themeColor="text1"/>
              </w:rPr>
            </w:pPr>
            <w:r>
              <w:rPr>
                <w:rFonts w:hint="eastAsia"/>
                <w:color w:val="000000" w:themeColor="text1"/>
              </w:rPr>
              <w:t>金溪沟</w:t>
            </w:r>
          </w:p>
        </w:tc>
        <w:tc>
          <w:tcPr>
            <w:tcW w:w="613" w:type="pct"/>
            <w:vMerge w:val="restart"/>
            <w:tcBorders>
              <w:top w:val="nil"/>
              <w:left w:val="single" w:color="auto" w:sz="8" w:space="0"/>
              <w:bottom w:val="single" w:color="000000" w:sz="8" w:space="0"/>
              <w:right w:val="single" w:color="auto" w:sz="8" w:space="0"/>
            </w:tcBorders>
            <w:shd w:val="clear" w:color="auto" w:fill="auto"/>
            <w:vAlign w:val="center"/>
          </w:tcPr>
          <w:p w14:paraId="3ACBA1F3">
            <w:pPr>
              <w:pStyle w:val="9"/>
              <w:rPr>
                <w:color w:val="000000" w:themeColor="text1"/>
              </w:rPr>
            </w:pPr>
            <w:r>
              <w:rPr>
                <w:rFonts w:hint="eastAsia"/>
                <w:color w:val="000000" w:themeColor="text1"/>
              </w:rPr>
              <w:t>金溪沟停车场</w:t>
            </w:r>
          </w:p>
        </w:tc>
        <w:tc>
          <w:tcPr>
            <w:tcW w:w="535" w:type="pct"/>
            <w:vMerge w:val="restart"/>
            <w:tcBorders>
              <w:top w:val="nil"/>
              <w:left w:val="single" w:color="auto" w:sz="8" w:space="0"/>
              <w:bottom w:val="single" w:color="000000" w:sz="8" w:space="0"/>
              <w:right w:val="single" w:color="auto" w:sz="8" w:space="0"/>
            </w:tcBorders>
            <w:shd w:val="clear" w:color="auto" w:fill="auto"/>
            <w:vAlign w:val="center"/>
          </w:tcPr>
          <w:p w14:paraId="489C0913">
            <w:pPr>
              <w:pStyle w:val="9"/>
              <w:rPr>
                <w:color w:val="000000" w:themeColor="text1"/>
              </w:rPr>
            </w:pPr>
            <w:r>
              <w:rPr>
                <w:rFonts w:hint="eastAsia"/>
                <w:color w:val="000000" w:themeColor="text1"/>
              </w:rPr>
              <w:t>钢筋混凝土框架结构</w:t>
            </w:r>
          </w:p>
        </w:tc>
        <w:tc>
          <w:tcPr>
            <w:tcW w:w="1066" w:type="pct"/>
            <w:tcBorders>
              <w:top w:val="nil"/>
              <w:left w:val="nil"/>
              <w:bottom w:val="single" w:color="auto" w:sz="8" w:space="0"/>
              <w:right w:val="single" w:color="auto" w:sz="8" w:space="0"/>
            </w:tcBorders>
            <w:shd w:val="clear" w:color="auto" w:fill="auto"/>
            <w:vAlign w:val="center"/>
          </w:tcPr>
          <w:p w14:paraId="5E13A5D7">
            <w:pPr>
              <w:pStyle w:val="9"/>
              <w:rPr>
                <w:color w:val="000000" w:themeColor="text1"/>
              </w:rPr>
            </w:pPr>
            <w:r>
              <w:rPr>
                <w:rFonts w:hint="eastAsia"/>
                <w:color w:val="000000" w:themeColor="text1"/>
              </w:rPr>
              <w:t>面积</w:t>
            </w:r>
          </w:p>
        </w:tc>
        <w:tc>
          <w:tcPr>
            <w:tcW w:w="382" w:type="pct"/>
            <w:tcBorders>
              <w:top w:val="nil"/>
              <w:left w:val="nil"/>
              <w:bottom w:val="single" w:color="auto" w:sz="8" w:space="0"/>
              <w:right w:val="single" w:color="auto" w:sz="8" w:space="0"/>
            </w:tcBorders>
            <w:shd w:val="clear" w:color="auto" w:fill="auto"/>
            <w:vAlign w:val="center"/>
          </w:tcPr>
          <w:p w14:paraId="190C4EC5">
            <w:pPr>
              <w:pStyle w:val="9"/>
              <w:rPr>
                <w:color w:val="000000" w:themeColor="text1"/>
              </w:rPr>
            </w:pPr>
            <w:r>
              <w:rPr>
                <w:rFonts w:hint="eastAsia"/>
                <w:color w:val="000000" w:themeColor="text1"/>
              </w:rPr>
              <w:t>m</w:t>
            </w:r>
            <w:r>
              <w:rPr>
                <w:rFonts w:hint="eastAsia" w:ascii="宋体" w:hAnsi="宋体" w:eastAsia="宋体" w:cs="宋体"/>
                <w:color w:val="000000" w:themeColor="text1"/>
              </w:rPr>
              <w:t>²</w:t>
            </w:r>
          </w:p>
        </w:tc>
        <w:tc>
          <w:tcPr>
            <w:tcW w:w="1069" w:type="pct"/>
            <w:tcBorders>
              <w:top w:val="nil"/>
              <w:left w:val="nil"/>
              <w:bottom w:val="single" w:color="auto" w:sz="8" w:space="0"/>
              <w:right w:val="single" w:color="auto" w:sz="8" w:space="0"/>
            </w:tcBorders>
            <w:shd w:val="clear" w:color="auto" w:fill="auto"/>
            <w:vAlign w:val="center"/>
          </w:tcPr>
          <w:p w14:paraId="4974A353">
            <w:pPr>
              <w:pStyle w:val="9"/>
              <w:rPr>
                <w:color w:val="000000" w:themeColor="text1"/>
              </w:rPr>
            </w:pPr>
            <w:r>
              <w:rPr>
                <w:rFonts w:hint="eastAsia"/>
                <w:color w:val="000000" w:themeColor="text1"/>
              </w:rPr>
              <w:t>4374.12</w:t>
            </w:r>
          </w:p>
        </w:tc>
        <w:tc>
          <w:tcPr>
            <w:tcW w:w="819" w:type="pct"/>
            <w:tcBorders>
              <w:top w:val="nil"/>
              <w:left w:val="nil"/>
              <w:bottom w:val="single" w:color="auto" w:sz="8" w:space="0"/>
              <w:right w:val="single" w:color="auto" w:sz="8" w:space="0"/>
            </w:tcBorders>
            <w:shd w:val="clear" w:color="auto" w:fill="auto"/>
            <w:vAlign w:val="center"/>
          </w:tcPr>
          <w:p w14:paraId="452A06CB">
            <w:pPr>
              <w:pStyle w:val="9"/>
              <w:rPr>
                <w:color w:val="000000" w:themeColor="text1"/>
              </w:rPr>
            </w:pPr>
            <w:r>
              <w:rPr>
                <w:rFonts w:hint="eastAsia"/>
                <w:color w:val="000000" w:themeColor="text1"/>
              </w:rPr>
              <w:t>总建筑面积　</w:t>
            </w:r>
          </w:p>
        </w:tc>
      </w:tr>
      <w:tr w14:paraId="3A80DABE">
        <w:tblPrEx>
          <w:tblCellMar>
            <w:top w:w="0" w:type="dxa"/>
            <w:left w:w="108" w:type="dxa"/>
            <w:bottom w:w="0" w:type="dxa"/>
            <w:right w:w="108" w:type="dxa"/>
          </w:tblCellMar>
        </w:tblPrEx>
        <w:trPr>
          <w:trHeight w:val="285" w:hRule="atLeast"/>
        </w:trPr>
        <w:tc>
          <w:tcPr>
            <w:tcW w:w="516" w:type="pct"/>
            <w:vMerge w:val="continue"/>
            <w:tcBorders>
              <w:top w:val="nil"/>
              <w:left w:val="single" w:color="auto" w:sz="8" w:space="0"/>
              <w:bottom w:val="single" w:color="000000" w:sz="8" w:space="0"/>
              <w:right w:val="single" w:color="auto" w:sz="8" w:space="0"/>
            </w:tcBorders>
            <w:vAlign w:val="center"/>
          </w:tcPr>
          <w:p w14:paraId="0C31E9B4">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77C18BBE">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555AB2BF">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54268C18">
            <w:pPr>
              <w:pStyle w:val="9"/>
              <w:rPr>
                <w:color w:val="000000" w:themeColor="text1"/>
              </w:rPr>
            </w:pPr>
            <w:r>
              <w:rPr>
                <w:rFonts w:hint="eastAsia"/>
                <w:color w:val="000000" w:themeColor="text1"/>
              </w:rPr>
              <w:t>纵向长度</w:t>
            </w:r>
          </w:p>
        </w:tc>
        <w:tc>
          <w:tcPr>
            <w:tcW w:w="382" w:type="pct"/>
            <w:tcBorders>
              <w:top w:val="nil"/>
              <w:left w:val="nil"/>
              <w:bottom w:val="single" w:color="auto" w:sz="8" w:space="0"/>
              <w:right w:val="single" w:color="auto" w:sz="8" w:space="0"/>
            </w:tcBorders>
            <w:shd w:val="clear" w:color="auto" w:fill="auto"/>
            <w:vAlign w:val="center"/>
          </w:tcPr>
          <w:p w14:paraId="3CFA615F">
            <w:pPr>
              <w:pStyle w:val="9"/>
              <w:rPr>
                <w:color w:val="000000" w:themeColor="text1"/>
              </w:rPr>
            </w:pPr>
            <w:r>
              <w:rPr>
                <w:rFonts w:hint="eastAsia"/>
                <w:color w:val="000000" w:themeColor="text1"/>
              </w:rPr>
              <w:t>m</w:t>
            </w:r>
          </w:p>
        </w:tc>
        <w:tc>
          <w:tcPr>
            <w:tcW w:w="1069" w:type="pct"/>
            <w:tcBorders>
              <w:top w:val="nil"/>
              <w:left w:val="nil"/>
              <w:bottom w:val="single" w:color="auto" w:sz="8" w:space="0"/>
              <w:right w:val="single" w:color="auto" w:sz="8" w:space="0"/>
            </w:tcBorders>
            <w:shd w:val="clear" w:color="auto" w:fill="auto"/>
            <w:vAlign w:val="center"/>
          </w:tcPr>
          <w:p w14:paraId="734A12AD">
            <w:pPr>
              <w:pStyle w:val="9"/>
              <w:rPr>
                <w:color w:val="000000" w:themeColor="text1"/>
              </w:rPr>
            </w:pPr>
            <w:r>
              <w:rPr>
                <w:rFonts w:hint="eastAsia"/>
                <w:color w:val="000000" w:themeColor="text1"/>
              </w:rPr>
              <w:t>136</w:t>
            </w:r>
          </w:p>
        </w:tc>
        <w:tc>
          <w:tcPr>
            <w:tcW w:w="819" w:type="pct"/>
            <w:tcBorders>
              <w:top w:val="nil"/>
              <w:left w:val="nil"/>
              <w:bottom w:val="single" w:color="auto" w:sz="8" w:space="0"/>
              <w:right w:val="single" w:color="auto" w:sz="8" w:space="0"/>
            </w:tcBorders>
            <w:shd w:val="clear" w:color="auto" w:fill="auto"/>
            <w:vAlign w:val="center"/>
          </w:tcPr>
          <w:p w14:paraId="14538823">
            <w:pPr>
              <w:pStyle w:val="9"/>
              <w:rPr>
                <w:color w:val="000000" w:themeColor="text1"/>
              </w:rPr>
            </w:pPr>
            <w:r>
              <w:rPr>
                <w:rFonts w:hint="eastAsia"/>
                <w:color w:val="000000" w:themeColor="text1"/>
              </w:rPr>
              <w:t>　</w:t>
            </w:r>
          </w:p>
        </w:tc>
      </w:tr>
      <w:tr w14:paraId="1ADA9B6F">
        <w:tblPrEx>
          <w:tblCellMar>
            <w:top w:w="0" w:type="dxa"/>
            <w:left w:w="108" w:type="dxa"/>
            <w:bottom w:w="0" w:type="dxa"/>
            <w:right w:w="108" w:type="dxa"/>
          </w:tblCellMar>
        </w:tblPrEx>
        <w:trPr>
          <w:trHeight w:val="285" w:hRule="atLeast"/>
        </w:trPr>
        <w:tc>
          <w:tcPr>
            <w:tcW w:w="516" w:type="pct"/>
            <w:vMerge w:val="continue"/>
            <w:tcBorders>
              <w:top w:val="nil"/>
              <w:left w:val="single" w:color="auto" w:sz="8" w:space="0"/>
              <w:bottom w:val="single" w:color="000000" w:sz="8" w:space="0"/>
              <w:right w:val="single" w:color="auto" w:sz="8" w:space="0"/>
            </w:tcBorders>
            <w:vAlign w:val="center"/>
          </w:tcPr>
          <w:p w14:paraId="0EF51514">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2CD815D9">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4A3E92F2">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466602CE">
            <w:pPr>
              <w:pStyle w:val="9"/>
              <w:rPr>
                <w:color w:val="000000" w:themeColor="text1"/>
              </w:rPr>
            </w:pPr>
            <w:r>
              <w:rPr>
                <w:rFonts w:hint="eastAsia"/>
                <w:color w:val="000000" w:themeColor="text1"/>
              </w:rPr>
              <w:t>横向宽度</w:t>
            </w:r>
          </w:p>
        </w:tc>
        <w:tc>
          <w:tcPr>
            <w:tcW w:w="382" w:type="pct"/>
            <w:tcBorders>
              <w:top w:val="nil"/>
              <w:left w:val="nil"/>
              <w:bottom w:val="single" w:color="auto" w:sz="8" w:space="0"/>
              <w:right w:val="single" w:color="auto" w:sz="8" w:space="0"/>
            </w:tcBorders>
            <w:shd w:val="clear" w:color="auto" w:fill="auto"/>
            <w:vAlign w:val="center"/>
          </w:tcPr>
          <w:p w14:paraId="7E920ACC">
            <w:pPr>
              <w:pStyle w:val="9"/>
              <w:rPr>
                <w:color w:val="000000" w:themeColor="text1"/>
              </w:rPr>
            </w:pPr>
            <w:r>
              <w:rPr>
                <w:rFonts w:hint="eastAsia"/>
                <w:color w:val="000000" w:themeColor="text1"/>
              </w:rPr>
              <w:t>m</w:t>
            </w:r>
          </w:p>
        </w:tc>
        <w:tc>
          <w:tcPr>
            <w:tcW w:w="1069" w:type="pct"/>
            <w:tcBorders>
              <w:top w:val="nil"/>
              <w:left w:val="nil"/>
              <w:bottom w:val="single" w:color="auto" w:sz="8" w:space="0"/>
              <w:right w:val="single" w:color="auto" w:sz="8" w:space="0"/>
            </w:tcBorders>
            <w:shd w:val="clear" w:color="auto" w:fill="auto"/>
            <w:vAlign w:val="center"/>
          </w:tcPr>
          <w:p w14:paraId="7A45FA33">
            <w:pPr>
              <w:pStyle w:val="9"/>
              <w:rPr>
                <w:color w:val="000000" w:themeColor="text1"/>
              </w:rPr>
            </w:pPr>
            <w:r>
              <w:rPr>
                <w:rFonts w:hint="eastAsia"/>
                <w:color w:val="000000" w:themeColor="text1"/>
              </w:rPr>
              <w:t>32.6</w:t>
            </w:r>
          </w:p>
        </w:tc>
        <w:tc>
          <w:tcPr>
            <w:tcW w:w="819" w:type="pct"/>
            <w:tcBorders>
              <w:top w:val="nil"/>
              <w:left w:val="nil"/>
              <w:bottom w:val="single" w:color="auto" w:sz="8" w:space="0"/>
              <w:right w:val="single" w:color="auto" w:sz="8" w:space="0"/>
            </w:tcBorders>
            <w:shd w:val="clear" w:color="auto" w:fill="auto"/>
            <w:vAlign w:val="center"/>
          </w:tcPr>
          <w:p w14:paraId="0BC8EB4F">
            <w:pPr>
              <w:pStyle w:val="9"/>
              <w:rPr>
                <w:color w:val="000000" w:themeColor="text1"/>
              </w:rPr>
            </w:pPr>
            <w:r>
              <w:rPr>
                <w:rFonts w:hint="eastAsia"/>
                <w:color w:val="000000" w:themeColor="text1"/>
              </w:rPr>
              <w:t>　</w:t>
            </w:r>
          </w:p>
        </w:tc>
      </w:tr>
      <w:tr w14:paraId="245282EE">
        <w:tblPrEx>
          <w:tblCellMar>
            <w:top w:w="0" w:type="dxa"/>
            <w:left w:w="108" w:type="dxa"/>
            <w:bottom w:w="0" w:type="dxa"/>
            <w:right w:w="108" w:type="dxa"/>
          </w:tblCellMar>
        </w:tblPrEx>
        <w:trPr>
          <w:trHeight w:val="365" w:hRule="atLeast"/>
        </w:trPr>
        <w:tc>
          <w:tcPr>
            <w:tcW w:w="516" w:type="pct"/>
            <w:vMerge w:val="continue"/>
            <w:tcBorders>
              <w:top w:val="nil"/>
              <w:left w:val="single" w:color="auto" w:sz="8" w:space="0"/>
              <w:bottom w:val="single" w:color="000000" w:sz="8" w:space="0"/>
              <w:right w:val="single" w:color="auto" w:sz="8" w:space="0"/>
            </w:tcBorders>
            <w:vAlign w:val="center"/>
          </w:tcPr>
          <w:p w14:paraId="7BBD7E61">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716A5DF7">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79AE5E6A">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03727BE6">
            <w:pPr>
              <w:pStyle w:val="9"/>
              <w:rPr>
                <w:color w:val="000000" w:themeColor="text1"/>
              </w:rPr>
            </w:pPr>
            <w:r>
              <w:rPr>
                <w:rFonts w:hint="eastAsia"/>
                <w:color w:val="000000" w:themeColor="text1"/>
              </w:rPr>
              <w:t>沿河挡墙长度</w:t>
            </w:r>
          </w:p>
        </w:tc>
        <w:tc>
          <w:tcPr>
            <w:tcW w:w="382" w:type="pct"/>
            <w:tcBorders>
              <w:top w:val="nil"/>
              <w:left w:val="nil"/>
              <w:bottom w:val="single" w:color="auto" w:sz="8" w:space="0"/>
              <w:right w:val="single" w:color="auto" w:sz="8" w:space="0"/>
            </w:tcBorders>
            <w:shd w:val="clear" w:color="auto" w:fill="auto"/>
            <w:vAlign w:val="center"/>
          </w:tcPr>
          <w:p w14:paraId="7CE1EA1D">
            <w:pPr>
              <w:pStyle w:val="9"/>
              <w:rPr>
                <w:color w:val="000000" w:themeColor="text1"/>
              </w:rPr>
            </w:pPr>
            <w:r>
              <w:rPr>
                <w:rFonts w:hint="eastAsia"/>
                <w:color w:val="000000" w:themeColor="text1"/>
              </w:rPr>
              <w:t>m</w:t>
            </w:r>
          </w:p>
        </w:tc>
        <w:tc>
          <w:tcPr>
            <w:tcW w:w="1069" w:type="pct"/>
            <w:tcBorders>
              <w:top w:val="nil"/>
              <w:left w:val="nil"/>
              <w:bottom w:val="single" w:color="auto" w:sz="8" w:space="0"/>
              <w:right w:val="single" w:color="auto" w:sz="8" w:space="0"/>
            </w:tcBorders>
            <w:shd w:val="clear" w:color="auto" w:fill="auto"/>
            <w:vAlign w:val="center"/>
          </w:tcPr>
          <w:p w14:paraId="422678B2">
            <w:pPr>
              <w:pStyle w:val="9"/>
              <w:rPr>
                <w:color w:val="000000" w:themeColor="text1"/>
              </w:rPr>
            </w:pPr>
            <w:r>
              <w:rPr>
                <w:rFonts w:hint="eastAsia"/>
                <w:color w:val="000000" w:themeColor="text1"/>
              </w:rPr>
              <w:t>114</w:t>
            </w:r>
          </w:p>
        </w:tc>
        <w:tc>
          <w:tcPr>
            <w:tcW w:w="819" w:type="pct"/>
            <w:tcBorders>
              <w:top w:val="nil"/>
              <w:left w:val="nil"/>
              <w:bottom w:val="single" w:color="auto" w:sz="8" w:space="0"/>
              <w:right w:val="single" w:color="auto" w:sz="8" w:space="0"/>
            </w:tcBorders>
            <w:shd w:val="clear" w:color="auto" w:fill="auto"/>
            <w:vAlign w:val="center"/>
          </w:tcPr>
          <w:p w14:paraId="15050FBF">
            <w:pPr>
              <w:pStyle w:val="9"/>
              <w:rPr>
                <w:color w:val="000000" w:themeColor="text1"/>
              </w:rPr>
            </w:pPr>
            <w:r>
              <w:rPr>
                <w:rFonts w:hint="eastAsia"/>
                <w:color w:val="000000" w:themeColor="text1"/>
              </w:rPr>
              <w:t>　</w:t>
            </w:r>
          </w:p>
        </w:tc>
      </w:tr>
      <w:tr w14:paraId="7018AAEE">
        <w:tblPrEx>
          <w:tblCellMar>
            <w:top w:w="0" w:type="dxa"/>
            <w:left w:w="108" w:type="dxa"/>
            <w:bottom w:w="0" w:type="dxa"/>
            <w:right w:w="108" w:type="dxa"/>
          </w:tblCellMar>
        </w:tblPrEx>
        <w:trPr>
          <w:trHeight w:val="399" w:hRule="atLeast"/>
        </w:trPr>
        <w:tc>
          <w:tcPr>
            <w:tcW w:w="516" w:type="pct"/>
            <w:vMerge w:val="continue"/>
            <w:tcBorders>
              <w:top w:val="nil"/>
              <w:left w:val="single" w:color="auto" w:sz="8" w:space="0"/>
              <w:bottom w:val="single" w:color="000000" w:sz="8" w:space="0"/>
              <w:right w:val="single" w:color="auto" w:sz="8" w:space="0"/>
            </w:tcBorders>
            <w:vAlign w:val="center"/>
          </w:tcPr>
          <w:p w14:paraId="1F7CDB81">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231E535F">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7802646F">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6B2C81B6">
            <w:pPr>
              <w:pStyle w:val="9"/>
              <w:rPr>
                <w:color w:val="000000" w:themeColor="text1"/>
              </w:rPr>
            </w:pPr>
            <w:r>
              <w:rPr>
                <w:rFonts w:hint="eastAsia"/>
                <w:color w:val="000000" w:themeColor="text1"/>
              </w:rPr>
              <w:t>设计防洪标准</w:t>
            </w:r>
          </w:p>
        </w:tc>
        <w:tc>
          <w:tcPr>
            <w:tcW w:w="382" w:type="pct"/>
            <w:tcBorders>
              <w:top w:val="nil"/>
              <w:left w:val="nil"/>
              <w:bottom w:val="single" w:color="auto" w:sz="8" w:space="0"/>
              <w:right w:val="single" w:color="auto" w:sz="8" w:space="0"/>
            </w:tcBorders>
            <w:shd w:val="clear" w:color="auto" w:fill="auto"/>
            <w:vAlign w:val="center"/>
          </w:tcPr>
          <w:p w14:paraId="742A9A8B">
            <w:pPr>
              <w:pStyle w:val="9"/>
              <w:rPr>
                <w:color w:val="000000" w:themeColor="text1"/>
              </w:rPr>
            </w:pPr>
            <w:r>
              <w:rPr>
                <w:rFonts w:hint="eastAsia"/>
                <w:color w:val="000000" w:themeColor="text1"/>
              </w:rPr>
              <w:t>%</w:t>
            </w:r>
          </w:p>
        </w:tc>
        <w:tc>
          <w:tcPr>
            <w:tcW w:w="1069" w:type="pct"/>
            <w:tcBorders>
              <w:top w:val="nil"/>
              <w:left w:val="nil"/>
              <w:bottom w:val="single" w:color="auto" w:sz="8" w:space="0"/>
              <w:right w:val="single" w:color="auto" w:sz="8" w:space="0"/>
            </w:tcBorders>
            <w:shd w:val="clear" w:color="auto" w:fill="auto"/>
            <w:vAlign w:val="center"/>
          </w:tcPr>
          <w:p w14:paraId="209682DD">
            <w:pPr>
              <w:pStyle w:val="9"/>
              <w:rPr>
                <w:color w:val="000000" w:themeColor="text1"/>
              </w:rPr>
            </w:pPr>
            <w:r>
              <w:rPr>
                <w:rFonts w:hint="eastAsia"/>
                <w:color w:val="000000" w:themeColor="text1"/>
              </w:rPr>
              <w:t>3.33</w:t>
            </w:r>
          </w:p>
        </w:tc>
        <w:tc>
          <w:tcPr>
            <w:tcW w:w="819" w:type="pct"/>
            <w:tcBorders>
              <w:top w:val="nil"/>
              <w:left w:val="nil"/>
              <w:bottom w:val="single" w:color="auto" w:sz="8" w:space="0"/>
              <w:right w:val="single" w:color="auto" w:sz="8" w:space="0"/>
            </w:tcBorders>
            <w:shd w:val="clear" w:color="auto" w:fill="auto"/>
            <w:vAlign w:val="center"/>
          </w:tcPr>
          <w:p w14:paraId="6516222D">
            <w:pPr>
              <w:pStyle w:val="9"/>
              <w:rPr>
                <w:color w:val="000000" w:themeColor="text1"/>
              </w:rPr>
            </w:pPr>
            <w:r>
              <w:rPr>
                <w:rFonts w:hint="eastAsia"/>
                <w:color w:val="000000" w:themeColor="text1"/>
              </w:rPr>
              <w:t>　</w:t>
            </w:r>
          </w:p>
        </w:tc>
      </w:tr>
      <w:tr w14:paraId="23274E11">
        <w:tblPrEx>
          <w:tblCellMar>
            <w:top w:w="0" w:type="dxa"/>
            <w:left w:w="108" w:type="dxa"/>
            <w:bottom w:w="0" w:type="dxa"/>
            <w:right w:w="108" w:type="dxa"/>
          </w:tblCellMar>
        </w:tblPrEx>
        <w:trPr>
          <w:trHeight w:val="419" w:hRule="atLeast"/>
        </w:trPr>
        <w:tc>
          <w:tcPr>
            <w:tcW w:w="516" w:type="pct"/>
            <w:vMerge w:val="continue"/>
            <w:tcBorders>
              <w:top w:val="nil"/>
              <w:left w:val="single" w:color="auto" w:sz="8" w:space="0"/>
              <w:bottom w:val="single" w:color="000000" w:sz="8" w:space="0"/>
              <w:right w:val="single" w:color="auto" w:sz="8" w:space="0"/>
            </w:tcBorders>
            <w:vAlign w:val="center"/>
          </w:tcPr>
          <w:p w14:paraId="0EAAF6D0">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4B2E34B9">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2E732829">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1C598DA8">
            <w:pPr>
              <w:pStyle w:val="9"/>
              <w:rPr>
                <w:color w:val="000000" w:themeColor="text1"/>
              </w:rPr>
            </w:pPr>
            <w:r>
              <w:rPr>
                <w:rFonts w:hint="eastAsia"/>
                <w:color w:val="000000" w:themeColor="text1"/>
              </w:rPr>
              <w:t>设计洪峰流量</w:t>
            </w:r>
          </w:p>
        </w:tc>
        <w:tc>
          <w:tcPr>
            <w:tcW w:w="382" w:type="pct"/>
            <w:tcBorders>
              <w:top w:val="nil"/>
              <w:left w:val="nil"/>
              <w:bottom w:val="single" w:color="auto" w:sz="8" w:space="0"/>
              <w:right w:val="single" w:color="auto" w:sz="8" w:space="0"/>
            </w:tcBorders>
            <w:shd w:val="clear" w:color="auto" w:fill="auto"/>
            <w:vAlign w:val="center"/>
          </w:tcPr>
          <w:p w14:paraId="46605096">
            <w:pPr>
              <w:pStyle w:val="9"/>
              <w:rPr>
                <w:color w:val="000000" w:themeColor="text1"/>
              </w:rPr>
            </w:pPr>
            <w:r>
              <w:rPr>
                <w:rFonts w:hint="eastAsia"/>
                <w:color w:val="000000" w:themeColor="text1"/>
              </w:rPr>
              <w:t>m</w:t>
            </w:r>
            <w:r>
              <w:rPr>
                <w:rFonts w:hint="eastAsia" w:ascii="宋体" w:hAnsi="宋体" w:eastAsia="宋体" w:cs="宋体"/>
                <w:color w:val="000000" w:themeColor="text1"/>
              </w:rPr>
              <w:t>³</w:t>
            </w:r>
            <w:r>
              <w:rPr>
                <w:rFonts w:hint="eastAsia"/>
                <w:color w:val="000000" w:themeColor="text1"/>
              </w:rPr>
              <w:t>/s</w:t>
            </w:r>
          </w:p>
        </w:tc>
        <w:tc>
          <w:tcPr>
            <w:tcW w:w="1069" w:type="pct"/>
            <w:tcBorders>
              <w:top w:val="nil"/>
              <w:left w:val="nil"/>
              <w:bottom w:val="single" w:color="auto" w:sz="8" w:space="0"/>
              <w:right w:val="single" w:color="auto" w:sz="8" w:space="0"/>
            </w:tcBorders>
            <w:shd w:val="clear" w:color="auto" w:fill="auto"/>
            <w:vAlign w:val="center"/>
          </w:tcPr>
          <w:p w14:paraId="4BA98883">
            <w:pPr>
              <w:pStyle w:val="9"/>
              <w:rPr>
                <w:color w:val="000000" w:themeColor="text1"/>
              </w:rPr>
            </w:pPr>
            <w:r>
              <w:rPr>
                <w:rFonts w:hint="eastAsia"/>
                <w:color w:val="000000" w:themeColor="text1"/>
              </w:rPr>
              <w:t>168</w:t>
            </w:r>
          </w:p>
        </w:tc>
        <w:tc>
          <w:tcPr>
            <w:tcW w:w="819" w:type="pct"/>
            <w:tcBorders>
              <w:top w:val="nil"/>
              <w:left w:val="nil"/>
              <w:bottom w:val="single" w:color="auto" w:sz="8" w:space="0"/>
              <w:right w:val="single" w:color="auto" w:sz="8" w:space="0"/>
            </w:tcBorders>
            <w:shd w:val="clear" w:color="auto" w:fill="auto"/>
            <w:vAlign w:val="center"/>
          </w:tcPr>
          <w:p w14:paraId="6CA81F5B">
            <w:pPr>
              <w:pStyle w:val="9"/>
              <w:rPr>
                <w:color w:val="000000" w:themeColor="text1"/>
              </w:rPr>
            </w:pPr>
            <w:r>
              <w:rPr>
                <w:rFonts w:hint="eastAsia"/>
                <w:color w:val="000000" w:themeColor="text1"/>
              </w:rPr>
              <w:t>p=3.3%　</w:t>
            </w:r>
          </w:p>
        </w:tc>
      </w:tr>
      <w:tr w14:paraId="591A082B">
        <w:tblPrEx>
          <w:tblCellMar>
            <w:top w:w="0" w:type="dxa"/>
            <w:left w:w="108" w:type="dxa"/>
            <w:bottom w:w="0" w:type="dxa"/>
            <w:right w:w="108" w:type="dxa"/>
          </w:tblCellMar>
        </w:tblPrEx>
        <w:trPr>
          <w:trHeight w:val="525" w:hRule="atLeast"/>
        </w:trPr>
        <w:tc>
          <w:tcPr>
            <w:tcW w:w="516" w:type="pct"/>
            <w:vMerge w:val="continue"/>
            <w:tcBorders>
              <w:top w:val="nil"/>
              <w:left w:val="single" w:color="auto" w:sz="8" w:space="0"/>
              <w:bottom w:val="single" w:color="000000" w:sz="8" w:space="0"/>
              <w:right w:val="single" w:color="auto" w:sz="8" w:space="0"/>
            </w:tcBorders>
            <w:vAlign w:val="center"/>
          </w:tcPr>
          <w:p w14:paraId="7EF3D7F9">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49B6C341">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02ADD005">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517C4D24">
            <w:pPr>
              <w:pStyle w:val="9"/>
              <w:rPr>
                <w:color w:val="000000" w:themeColor="text1"/>
              </w:rPr>
            </w:pPr>
            <w:r>
              <w:rPr>
                <w:rFonts w:hint="eastAsia"/>
                <w:color w:val="000000" w:themeColor="text1"/>
              </w:rPr>
              <w:t>占用河道行洪面积</w:t>
            </w:r>
          </w:p>
        </w:tc>
        <w:tc>
          <w:tcPr>
            <w:tcW w:w="382" w:type="pct"/>
            <w:tcBorders>
              <w:top w:val="nil"/>
              <w:left w:val="nil"/>
              <w:bottom w:val="single" w:color="auto" w:sz="8" w:space="0"/>
              <w:right w:val="single" w:color="auto" w:sz="8" w:space="0"/>
            </w:tcBorders>
            <w:shd w:val="clear" w:color="auto" w:fill="auto"/>
            <w:vAlign w:val="center"/>
          </w:tcPr>
          <w:p w14:paraId="1A312D7D">
            <w:pPr>
              <w:pStyle w:val="9"/>
              <w:rPr>
                <w:color w:val="000000" w:themeColor="text1"/>
              </w:rPr>
            </w:pPr>
            <w:r>
              <w:rPr>
                <w:rFonts w:hint="eastAsia"/>
                <w:color w:val="000000" w:themeColor="text1"/>
              </w:rPr>
              <w:t>m</w:t>
            </w:r>
            <w:r>
              <w:rPr>
                <w:rFonts w:hint="eastAsia" w:ascii="宋体" w:hAnsi="宋体" w:eastAsia="宋体" w:cs="宋体"/>
                <w:color w:val="000000" w:themeColor="text1"/>
              </w:rPr>
              <w:t>²</w:t>
            </w:r>
          </w:p>
        </w:tc>
        <w:tc>
          <w:tcPr>
            <w:tcW w:w="1069" w:type="pct"/>
            <w:tcBorders>
              <w:top w:val="nil"/>
              <w:left w:val="nil"/>
              <w:bottom w:val="single" w:color="auto" w:sz="8" w:space="0"/>
              <w:right w:val="single" w:color="auto" w:sz="8" w:space="0"/>
            </w:tcBorders>
            <w:shd w:val="clear" w:color="auto" w:fill="auto"/>
            <w:vAlign w:val="center"/>
          </w:tcPr>
          <w:p w14:paraId="02A75C6C">
            <w:pPr>
              <w:pStyle w:val="9"/>
              <w:rPr>
                <w:color w:val="000000" w:themeColor="text1"/>
              </w:rPr>
            </w:pPr>
            <w:r>
              <w:rPr>
                <w:rFonts w:hint="eastAsia"/>
                <w:color w:val="000000" w:themeColor="text1"/>
              </w:rPr>
              <w:t>0</w:t>
            </w:r>
          </w:p>
        </w:tc>
        <w:tc>
          <w:tcPr>
            <w:tcW w:w="819" w:type="pct"/>
            <w:tcBorders>
              <w:top w:val="nil"/>
              <w:left w:val="nil"/>
              <w:bottom w:val="single" w:color="auto" w:sz="8" w:space="0"/>
              <w:right w:val="single" w:color="auto" w:sz="8" w:space="0"/>
            </w:tcBorders>
            <w:shd w:val="clear" w:color="auto" w:fill="auto"/>
            <w:vAlign w:val="center"/>
          </w:tcPr>
          <w:p w14:paraId="1645D69C">
            <w:pPr>
              <w:pStyle w:val="9"/>
              <w:rPr>
                <w:color w:val="000000" w:themeColor="text1"/>
              </w:rPr>
            </w:pPr>
            <w:r>
              <w:rPr>
                <w:rFonts w:hint="eastAsia"/>
                <w:color w:val="000000" w:themeColor="text1"/>
              </w:rPr>
              <w:t>p=10%</w:t>
            </w:r>
          </w:p>
        </w:tc>
      </w:tr>
      <w:tr w14:paraId="32B125B7">
        <w:tblPrEx>
          <w:tblCellMar>
            <w:top w:w="0" w:type="dxa"/>
            <w:left w:w="108" w:type="dxa"/>
            <w:bottom w:w="0" w:type="dxa"/>
            <w:right w:w="108" w:type="dxa"/>
          </w:tblCellMar>
        </w:tblPrEx>
        <w:trPr>
          <w:trHeight w:val="525" w:hRule="atLeast"/>
        </w:trPr>
        <w:tc>
          <w:tcPr>
            <w:tcW w:w="516" w:type="pct"/>
            <w:vMerge w:val="continue"/>
            <w:tcBorders>
              <w:top w:val="nil"/>
              <w:left w:val="single" w:color="auto" w:sz="8" w:space="0"/>
              <w:bottom w:val="single" w:color="000000" w:sz="8" w:space="0"/>
              <w:right w:val="single" w:color="auto" w:sz="8" w:space="0"/>
            </w:tcBorders>
            <w:vAlign w:val="center"/>
          </w:tcPr>
          <w:p w14:paraId="744539BF">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5EDF0A19">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7AFB5E83">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7E7B0C0B">
            <w:pPr>
              <w:pStyle w:val="9"/>
              <w:rPr>
                <w:color w:val="000000" w:themeColor="text1"/>
              </w:rPr>
            </w:pPr>
            <w:r>
              <w:rPr>
                <w:rFonts w:hint="eastAsia"/>
                <w:color w:val="000000" w:themeColor="text1"/>
              </w:rPr>
              <w:t>占用岸线面积</w:t>
            </w:r>
          </w:p>
        </w:tc>
        <w:tc>
          <w:tcPr>
            <w:tcW w:w="382" w:type="pct"/>
            <w:tcBorders>
              <w:top w:val="nil"/>
              <w:left w:val="nil"/>
              <w:bottom w:val="single" w:color="auto" w:sz="8" w:space="0"/>
              <w:right w:val="single" w:color="auto" w:sz="8" w:space="0"/>
            </w:tcBorders>
            <w:shd w:val="clear" w:color="auto" w:fill="auto"/>
            <w:vAlign w:val="center"/>
          </w:tcPr>
          <w:p w14:paraId="0DA5F97E">
            <w:pPr>
              <w:pStyle w:val="9"/>
              <w:rPr>
                <w:color w:val="000000" w:themeColor="text1"/>
              </w:rPr>
            </w:pPr>
            <w:r>
              <w:rPr>
                <w:rFonts w:hint="eastAsia"/>
                <w:color w:val="000000" w:themeColor="text1"/>
              </w:rPr>
              <w:t>m</w:t>
            </w:r>
            <w:r>
              <w:rPr>
                <w:rFonts w:hint="eastAsia" w:ascii="宋体" w:hAnsi="宋体" w:eastAsia="宋体" w:cs="宋体"/>
                <w:color w:val="000000" w:themeColor="text1"/>
              </w:rPr>
              <w:t>²</w:t>
            </w:r>
          </w:p>
        </w:tc>
        <w:tc>
          <w:tcPr>
            <w:tcW w:w="1069" w:type="pct"/>
            <w:tcBorders>
              <w:top w:val="nil"/>
              <w:left w:val="nil"/>
              <w:bottom w:val="single" w:color="auto" w:sz="8" w:space="0"/>
              <w:right w:val="single" w:color="auto" w:sz="8" w:space="0"/>
            </w:tcBorders>
            <w:shd w:val="clear" w:color="auto" w:fill="auto"/>
            <w:vAlign w:val="center"/>
          </w:tcPr>
          <w:p w14:paraId="13C6A36B">
            <w:pPr>
              <w:pStyle w:val="9"/>
              <w:rPr>
                <w:color w:val="000000" w:themeColor="text1"/>
              </w:rPr>
            </w:pPr>
            <w:r>
              <w:rPr>
                <w:rFonts w:hint="eastAsia"/>
                <w:color w:val="000000" w:themeColor="text1"/>
              </w:rPr>
              <w:t>0</w:t>
            </w:r>
          </w:p>
        </w:tc>
        <w:tc>
          <w:tcPr>
            <w:tcW w:w="819" w:type="pct"/>
            <w:tcBorders>
              <w:top w:val="nil"/>
              <w:left w:val="nil"/>
              <w:bottom w:val="single" w:color="auto" w:sz="8" w:space="0"/>
              <w:right w:val="single" w:color="auto" w:sz="8" w:space="0"/>
            </w:tcBorders>
            <w:shd w:val="clear" w:color="auto" w:fill="auto"/>
            <w:vAlign w:val="center"/>
          </w:tcPr>
          <w:p w14:paraId="699295C3">
            <w:pPr>
              <w:pStyle w:val="9"/>
              <w:rPr>
                <w:color w:val="000000" w:themeColor="text1"/>
              </w:rPr>
            </w:pPr>
            <w:r>
              <w:rPr>
                <w:rFonts w:hint="eastAsia"/>
                <w:color w:val="000000" w:themeColor="text1"/>
              </w:rPr>
              <w:t>　</w:t>
            </w:r>
          </w:p>
        </w:tc>
      </w:tr>
      <w:tr w14:paraId="6839EBAB">
        <w:tblPrEx>
          <w:tblCellMar>
            <w:top w:w="0" w:type="dxa"/>
            <w:left w:w="108" w:type="dxa"/>
            <w:bottom w:w="0" w:type="dxa"/>
            <w:right w:w="108" w:type="dxa"/>
          </w:tblCellMar>
        </w:tblPrEx>
        <w:trPr>
          <w:trHeight w:val="525" w:hRule="atLeast"/>
        </w:trPr>
        <w:tc>
          <w:tcPr>
            <w:tcW w:w="516" w:type="pct"/>
            <w:vMerge w:val="continue"/>
            <w:tcBorders>
              <w:top w:val="nil"/>
              <w:left w:val="single" w:color="auto" w:sz="8" w:space="0"/>
              <w:bottom w:val="single" w:color="000000" w:sz="8" w:space="0"/>
              <w:right w:val="single" w:color="auto" w:sz="8" w:space="0"/>
            </w:tcBorders>
            <w:vAlign w:val="center"/>
          </w:tcPr>
          <w:p w14:paraId="0665B014">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48DAD6DB">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16D94331">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5200EB26">
            <w:pPr>
              <w:pStyle w:val="9"/>
              <w:rPr>
                <w:color w:val="000000" w:themeColor="text1"/>
              </w:rPr>
            </w:pPr>
            <w:r>
              <w:rPr>
                <w:rFonts w:hint="eastAsia"/>
                <w:color w:val="000000" w:themeColor="text1"/>
              </w:rPr>
              <w:t>负一楼地面高程</w:t>
            </w:r>
          </w:p>
        </w:tc>
        <w:tc>
          <w:tcPr>
            <w:tcW w:w="382" w:type="pct"/>
            <w:tcBorders>
              <w:top w:val="nil"/>
              <w:left w:val="nil"/>
              <w:bottom w:val="single" w:color="auto" w:sz="8" w:space="0"/>
              <w:right w:val="single" w:color="auto" w:sz="8" w:space="0"/>
            </w:tcBorders>
            <w:shd w:val="clear" w:color="auto" w:fill="auto"/>
            <w:vAlign w:val="center"/>
          </w:tcPr>
          <w:p w14:paraId="0542421C">
            <w:pPr>
              <w:pStyle w:val="9"/>
              <w:rPr>
                <w:color w:val="000000" w:themeColor="text1"/>
              </w:rPr>
            </w:pPr>
            <w:r>
              <w:rPr>
                <w:rFonts w:hint="eastAsia"/>
                <w:color w:val="000000" w:themeColor="text1"/>
              </w:rPr>
              <w:t>m</w:t>
            </w:r>
          </w:p>
        </w:tc>
        <w:tc>
          <w:tcPr>
            <w:tcW w:w="1069" w:type="pct"/>
            <w:tcBorders>
              <w:top w:val="nil"/>
              <w:left w:val="nil"/>
              <w:bottom w:val="single" w:color="auto" w:sz="8" w:space="0"/>
              <w:right w:val="single" w:color="auto" w:sz="8" w:space="0"/>
            </w:tcBorders>
            <w:shd w:val="clear" w:color="auto" w:fill="auto"/>
            <w:vAlign w:val="center"/>
          </w:tcPr>
          <w:p w14:paraId="7F8E7AA7">
            <w:pPr>
              <w:pStyle w:val="9"/>
              <w:rPr>
                <w:color w:val="000000" w:themeColor="text1"/>
              </w:rPr>
            </w:pPr>
            <w:r>
              <w:rPr>
                <w:rFonts w:hint="eastAsia"/>
                <w:color w:val="000000" w:themeColor="text1"/>
              </w:rPr>
              <w:t>866.65~867.25</w:t>
            </w:r>
          </w:p>
        </w:tc>
        <w:tc>
          <w:tcPr>
            <w:tcW w:w="819" w:type="pct"/>
            <w:tcBorders>
              <w:top w:val="nil"/>
              <w:left w:val="nil"/>
              <w:bottom w:val="single" w:color="auto" w:sz="8" w:space="0"/>
              <w:right w:val="single" w:color="auto" w:sz="8" w:space="0"/>
            </w:tcBorders>
            <w:shd w:val="clear" w:color="auto" w:fill="auto"/>
            <w:vAlign w:val="center"/>
          </w:tcPr>
          <w:p w14:paraId="0DDB5997">
            <w:pPr>
              <w:pStyle w:val="9"/>
              <w:rPr>
                <w:color w:val="000000" w:themeColor="text1"/>
              </w:rPr>
            </w:pPr>
            <w:r>
              <w:rPr>
                <w:rFonts w:hint="eastAsia"/>
                <w:color w:val="000000" w:themeColor="text1"/>
              </w:rPr>
              <w:t>　</w:t>
            </w:r>
          </w:p>
        </w:tc>
      </w:tr>
      <w:tr w14:paraId="314412D6">
        <w:tblPrEx>
          <w:tblCellMar>
            <w:top w:w="0" w:type="dxa"/>
            <w:left w:w="108" w:type="dxa"/>
            <w:bottom w:w="0" w:type="dxa"/>
            <w:right w:w="108" w:type="dxa"/>
          </w:tblCellMar>
        </w:tblPrEx>
        <w:trPr>
          <w:trHeight w:val="525" w:hRule="atLeast"/>
        </w:trPr>
        <w:tc>
          <w:tcPr>
            <w:tcW w:w="516" w:type="pct"/>
            <w:vMerge w:val="continue"/>
            <w:tcBorders>
              <w:top w:val="nil"/>
              <w:left w:val="single" w:color="auto" w:sz="8" w:space="0"/>
              <w:bottom w:val="single" w:color="000000" w:sz="8" w:space="0"/>
              <w:right w:val="single" w:color="auto" w:sz="8" w:space="0"/>
            </w:tcBorders>
            <w:vAlign w:val="center"/>
          </w:tcPr>
          <w:p w14:paraId="3ADB606C">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17959DA0">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5F9A8FB1">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3844076D">
            <w:pPr>
              <w:pStyle w:val="9"/>
              <w:rPr>
                <w:color w:val="000000" w:themeColor="text1"/>
              </w:rPr>
            </w:pPr>
            <w:r>
              <w:rPr>
                <w:rFonts w:hint="eastAsia"/>
                <w:color w:val="000000" w:themeColor="text1"/>
              </w:rPr>
              <w:t>临河侧挡墙顶高程</w:t>
            </w:r>
          </w:p>
        </w:tc>
        <w:tc>
          <w:tcPr>
            <w:tcW w:w="382" w:type="pct"/>
            <w:tcBorders>
              <w:top w:val="nil"/>
              <w:left w:val="nil"/>
              <w:bottom w:val="single" w:color="auto" w:sz="8" w:space="0"/>
              <w:right w:val="single" w:color="auto" w:sz="8" w:space="0"/>
            </w:tcBorders>
            <w:shd w:val="clear" w:color="auto" w:fill="auto"/>
            <w:vAlign w:val="center"/>
          </w:tcPr>
          <w:p w14:paraId="5D4E12F2">
            <w:pPr>
              <w:pStyle w:val="9"/>
              <w:rPr>
                <w:color w:val="000000" w:themeColor="text1"/>
              </w:rPr>
            </w:pPr>
            <w:r>
              <w:rPr>
                <w:rFonts w:hint="eastAsia"/>
                <w:color w:val="000000" w:themeColor="text1"/>
              </w:rPr>
              <w:t>m</w:t>
            </w:r>
          </w:p>
        </w:tc>
        <w:tc>
          <w:tcPr>
            <w:tcW w:w="1069" w:type="pct"/>
            <w:tcBorders>
              <w:top w:val="nil"/>
              <w:left w:val="nil"/>
              <w:bottom w:val="single" w:color="auto" w:sz="8" w:space="0"/>
              <w:right w:val="single" w:color="auto" w:sz="8" w:space="0"/>
            </w:tcBorders>
            <w:shd w:val="clear" w:color="auto" w:fill="auto"/>
            <w:vAlign w:val="center"/>
          </w:tcPr>
          <w:p w14:paraId="11CBF9C2">
            <w:pPr>
              <w:pStyle w:val="9"/>
              <w:rPr>
                <w:color w:val="000000" w:themeColor="text1"/>
              </w:rPr>
            </w:pPr>
            <w:r>
              <w:rPr>
                <w:rFonts w:hint="eastAsia"/>
                <w:color w:val="000000" w:themeColor="text1"/>
              </w:rPr>
              <w:t>867.85~868.70</w:t>
            </w:r>
          </w:p>
        </w:tc>
        <w:tc>
          <w:tcPr>
            <w:tcW w:w="819" w:type="pct"/>
            <w:tcBorders>
              <w:top w:val="nil"/>
              <w:left w:val="nil"/>
              <w:bottom w:val="single" w:color="auto" w:sz="8" w:space="0"/>
              <w:right w:val="single" w:color="auto" w:sz="8" w:space="0"/>
            </w:tcBorders>
            <w:shd w:val="clear" w:color="auto" w:fill="auto"/>
            <w:vAlign w:val="center"/>
          </w:tcPr>
          <w:p w14:paraId="5614DF36">
            <w:pPr>
              <w:pStyle w:val="9"/>
              <w:rPr>
                <w:color w:val="000000" w:themeColor="text1"/>
              </w:rPr>
            </w:pPr>
            <w:r>
              <w:rPr>
                <w:rFonts w:hint="eastAsia"/>
                <w:color w:val="000000" w:themeColor="text1"/>
              </w:rPr>
              <w:t>　</w:t>
            </w:r>
          </w:p>
        </w:tc>
      </w:tr>
      <w:tr w14:paraId="06EBBE19">
        <w:tblPrEx>
          <w:tblCellMar>
            <w:top w:w="0" w:type="dxa"/>
            <w:left w:w="108" w:type="dxa"/>
            <w:bottom w:w="0" w:type="dxa"/>
            <w:right w:w="108" w:type="dxa"/>
          </w:tblCellMar>
        </w:tblPrEx>
        <w:trPr>
          <w:trHeight w:val="525" w:hRule="atLeast"/>
        </w:trPr>
        <w:tc>
          <w:tcPr>
            <w:tcW w:w="516" w:type="pct"/>
            <w:vMerge w:val="continue"/>
            <w:tcBorders>
              <w:top w:val="nil"/>
              <w:left w:val="single" w:color="auto" w:sz="8" w:space="0"/>
              <w:bottom w:val="single" w:color="000000" w:sz="8" w:space="0"/>
              <w:right w:val="single" w:color="auto" w:sz="8" w:space="0"/>
            </w:tcBorders>
            <w:vAlign w:val="center"/>
          </w:tcPr>
          <w:p w14:paraId="2E72F92A">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5B065353">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5A2E8224">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178AB5BB">
            <w:pPr>
              <w:pStyle w:val="9"/>
              <w:rPr>
                <w:color w:val="000000" w:themeColor="text1"/>
              </w:rPr>
            </w:pPr>
            <w:r>
              <w:rPr>
                <w:rFonts w:hint="eastAsia"/>
                <w:color w:val="000000" w:themeColor="text1"/>
              </w:rPr>
              <w:t>临河挡墙基础高程</w:t>
            </w:r>
          </w:p>
        </w:tc>
        <w:tc>
          <w:tcPr>
            <w:tcW w:w="382" w:type="pct"/>
            <w:tcBorders>
              <w:top w:val="nil"/>
              <w:left w:val="nil"/>
              <w:bottom w:val="single" w:color="auto" w:sz="8" w:space="0"/>
              <w:right w:val="single" w:color="auto" w:sz="8" w:space="0"/>
            </w:tcBorders>
            <w:shd w:val="clear" w:color="auto" w:fill="auto"/>
            <w:vAlign w:val="center"/>
          </w:tcPr>
          <w:p w14:paraId="09B2D3A0">
            <w:pPr>
              <w:pStyle w:val="9"/>
              <w:rPr>
                <w:color w:val="000000" w:themeColor="text1"/>
              </w:rPr>
            </w:pPr>
            <w:r>
              <w:rPr>
                <w:rFonts w:hint="eastAsia"/>
                <w:color w:val="000000" w:themeColor="text1"/>
              </w:rPr>
              <w:t>　</w:t>
            </w:r>
          </w:p>
        </w:tc>
        <w:tc>
          <w:tcPr>
            <w:tcW w:w="1069" w:type="pct"/>
            <w:tcBorders>
              <w:top w:val="nil"/>
              <w:left w:val="nil"/>
              <w:bottom w:val="single" w:color="auto" w:sz="8" w:space="0"/>
              <w:right w:val="single" w:color="auto" w:sz="8" w:space="0"/>
            </w:tcBorders>
            <w:shd w:val="clear" w:color="auto" w:fill="auto"/>
            <w:vAlign w:val="center"/>
          </w:tcPr>
          <w:p w14:paraId="3FEDC53E">
            <w:pPr>
              <w:pStyle w:val="9"/>
              <w:rPr>
                <w:color w:val="000000" w:themeColor="text1"/>
              </w:rPr>
            </w:pPr>
            <w:r>
              <w:rPr>
                <w:rFonts w:hint="eastAsia"/>
                <w:color w:val="000000" w:themeColor="text1"/>
              </w:rPr>
              <w:t>866.400~867.250</w:t>
            </w:r>
          </w:p>
        </w:tc>
        <w:tc>
          <w:tcPr>
            <w:tcW w:w="819" w:type="pct"/>
            <w:tcBorders>
              <w:top w:val="nil"/>
              <w:left w:val="nil"/>
              <w:bottom w:val="single" w:color="auto" w:sz="8" w:space="0"/>
              <w:right w:val="single" w:color="auto" w:sz="8" w:space="0"/>
            </w:tcBorders>
            <w:shd w:val="clear" w:color="auto" w:fill="auto"/>
            <w:vAlign w:val="center"/>
          </w:tcPr>
          <w:p w14:paraId="47636952">
            <w:pPr>
              <w:pStyle w:val="9"/>
              <w:rPr>
                <w:color w:val="000000" w:themeColor="text1"/>
              </w:rPr>
            </w:pPr>
            <w:r>
              <w:rPr>
                <w:rFonts w:hint="eastAsia"/>
                <w:color w:val="000000" w:themeColor="text1"/>
              </w:rPr>
              <w:t>　</w:t>
            </w:r>
          </w:p>
        </w:tc>
      </w:tr>
      <w:tr w14:paraId="53A8083E">
        <w:tblPrEx>
          <w:tblCellMar>
            <w:top w:w="0" w:type="dxa"/>
            <w:left w:w="108" w:type="dxa"/>
            <w:bottom w:w="0" w:type="dxa"/>
            <w:right w:w="108" w:type="dxa"/>
          </w:tblCellMar>
        </w:tblPrEx>
        <w:trPr>
          <w:trHeight w:val="525" w:hRule="atLeast"/>
        </w:trPr>
        <w:tc>
          <w:tcPr>
            <w:tcW w:w="516" w:type="pct"/>
            <w:vMerge w:val="continue"/>
            <w:tcBorders>
              <w:top w:val="nil"/>
              <w:left w:val="single" w:color="auto" w:sz="8" w:space="0"/>
              <w:bottom w:val="single" w:color="000000" w:sz="8" w:space="0"/>
              <w:right w:val="single" w:color="auto" w:sz="8" w:space="0"/>
            </w:tcBorders>
            <w:vAlign w:val="center"/>
          </w:tcPr>
          <w:p w14:paraId="4D8D2A41">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5B30C5C3">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4AB8AEAF">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73D5DD4F">
            <w:pPr>
              <w:pStyle w:val="9"/>
              <w:rPr>
                <w:color w:val="000000" w:themeColor="text1"/>
              </w:rPr>
            </w:pPr>
            <w:r>
              <w:rPr>
                <w:rFonts w:hint="eastAsia"/>
                <w:color w:val="000000" w:themeColor="text1"/>
              </w:rPr>
              <w:t>车库入口高程</w:t>
            </w:r>
          </w:p>
        </w:tc>
        <w:tc>
          <w:tcPr>
            <w:tcW w:w="382" w:type="pct"/>
            <w:tcBorders>
              <w:top w:val="nil"/>
              <w:left w:val="nil"/>
              <w:bottom w:val="single" w:color="auto" w:sz="8" w:space="0"/>
              <w:right w:val="single" w:color="auto" w:sz="8" w:space="0"/>
            </w:tcBorders>
            <w:shd w:val="clear" w:color="auto" w:fill="auto"/>
            <w:vAlign w:val="center"/>
          </w:tcPr>
          <w:p w14:paraId="1DAB8A86">
            <w:pPr>
              <w:pStyle w:val="9"/>
              <w:rPr>
                <w:color w:val="000000" w:themeColor="text1"/>
              </w:rPr>
            </w:pPr>
            <w:r>
              <w:rPr>
                <w:rFonts w:hint="eastAsia"/>
                <w:color w:val="000000" w:themeColor="text1"/>
              </w:rPr>
              <w:t>m</w:t>
            </w:r>
          </w:p>
        </w:tc>
        <w:tc>
          <w:tcPr>
            <w:tcW w:w="1069" w:type="pct"/>
            <w:tcBorders>
              <w:top w:val="nil"/>
              <w:left w:val="nil"/>
              <w:bottom w:val="single" w:color="auto" w:sz="8" w:space="0"/>
              <w:right w:val="single" w:color="auto" w:sz="8" w:space="0"/>
            </w:tcBorders>
            <w:shd w:val="clear" w:color="auto" w:fill="auto"/>
            <w:vAlign w:val="center"/>
          </w:tcPr>
          <w:p w14:paraId="0F83EF0B">
            <w:pPr>
              <w:pStyle w:val="9"/>
              <w:rPr>
                <w:color w:val="000000" w:themeColor="text1"/>
              </w:rPr>
            </w:pPr>
            <w:r>
              <w:rPr>
                <w:rFonts w:hint="eastAsia"/>
                <w:color w:val="000000" w:themeColor="text1"/>
              </w:rPr>
              <w:t>872</w:t>
            </w:r>
          </w:p>
        </w:tc>
        <w:tc>
          <w:tcPr>
            <w:tcW w:w="819" w:type="pct"/>
            <w:tcBorders>
              <w:top w:val="nil"/>
              <w:left w:val="nil"/>
              <w:bottom w:val="single" w:color="auto" w:sz="8" w:space="0"/>
              <w:right w:val="single" w:color="auto" w:sz="8" w:space="0"/>
            </w:tcBorders>
            <w:shd w:val="clear" w:color="auto" w:fill="auto"/>
            <w:vAlign w:val="center"/>
          </w:tcPr>
          <w:p w14:paraId="1BBC6055">
            <w:pPr>
              <w:pStyle w:val="9"/>
              <w:rPr>
                <w:color w:val="000000" w:themeColor="text1"/>
              </w:rPr>
            </w:pPr>
            <w:r>
              <w:rPr>
                <w:rFonts w:hint="eastAsia"/>
                <w:color w:val="000000" w:themeColor="text1"/>
              </w:rPr>
              <w:t>　</w:t>
            </w:r>
          </w:p>
        </w:tc>
      </w:tr>
      <w:tr w14:paraId="5CE37CF3">
        <w:tblPrEx>
          <w:tblCellMar>
            <w:top w:w="0" w:type="dxa"/>
            <w:left w:w="108" w:type="dxa"/>
            <w:bottom w:w="0" w:type="dxa"/>
            <w:right w:w="108" w:type="dxa"/>
          </w:tblCellMar>
        </w:tblPrEx>
        <w:trPr>
          <w:trHeight w:val="525" w:hRule="atLeast"/>
        </w:trPr>
        <w:tc>
          <w:tcPr>
            <w:tcW w:w="516" w:type="pct"/>
            <w:vMerge w:val="continue"/>
            <w:tcBorders>
              <w:top w:val="nil"/>
              <w:left w:val="single" w:color="auto" w:sz="8" w:space="0"/>
              <w:bottom w:val="single" w:color="000000" w:sz="8" w:space="0"/>
              <w:right w:val="single" w:color="auto" w:sz="8" w:space="0"/>
            </w:tcBorders>
            <w:vAlign w:val="center"/>
          </w:tcPr>
          <w:p w14:paraId="1EF3079A">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2EF782DB">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34A4531C">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3E35D997">
            <w:pPr>
              <w:pStyle w:val="9"/>
              <w:rPr>
                <w:color w:val="000000" w:themeColor="text1"/>
              </w:rPr>
            </w:pPr>
            <w:r>
              <w:rPr>
                <w:rFonts w:hint="eastAsia"/>
                <w:color w:val="000000" w:themeColor="text1"/>
              </w:rPr>
              <w:t>车库出口高程</w:t>
            </w:r>
          </w:p>
        </w:tc>
        <w:tc>
          <w:tcPr>
            <w:tcW w:w="382" w:type="pct"/>
            <w:tcBorders>
              <w:top w:val="nil"/>
              <w:left w:val="nil"/>
              <w:bottom w:val="single" w:color="auto" w:sz="8" w:space="0"/>
              <w:right w:val="single" w:color="auto" w:sz="8" w:space="0"/>
            </w:tcBorders>
            <w:shd w:val="clear" w:color="auto" w:fill="auto"/>
            <w:vAlign w:val="center"/>
          </w:tcPr>
          <w:p w14:paraId="28C6A394">
            <w:pPr>
              <w:pStyle w:val="9"/>
              <w:rPr>
                <w:color w:val="000000" w:themeColor="text1"/>
              </w:rPr>
            </w:pPr>
            <w:r>
              <w:rPr>
                <w:rFonts w:hint="eastAsia"/>
                <w:color w:val="000000" w:themeColor="text1"/>
              </w:rPr>
              <w:t>m</w:t>
            </w:r>
          </w:p>
        </w:tc>
        <w:tc>
          <w:tcPr>
            <w:tcW w:w="1069" w:type="pct"/>
            <w:tcBorders>
              <w:top w:val="nil"/>
              <w:left w:val="nil"/>
              <w:bottom w:val="single" w:color="auto" w:sz="8" w:space="0"/>
              <w:right w:val="single" w:color="auto" w:sz="8" w:space="0"/>
            </w:tcBorders>
            <w:shd w:val="clear" w:color="auto" w:fill="auto"/>
            <w:vAlign w:val="center"/>
          </w:tcPr>
          <w:p w14:paraId="41FB4A7A">
            <w:pPr>
              <w:pStyle w:val="9"/>
              <w:rPr>
                <w:color w:val="000000" w:themeColor="text1"/>
              </w:rPr>
            </w:pPr>
            <w:r>
              <w:rPr>
                <w:rFonts w:hint="eastAsia"/>
                <w:color w:val="000000" w:themeColor="text1"/>
              </w:rPr>
              <w:t>872</w:t>
            </w:r>
          </w:p>
        </w:tc>
        <w:tc>
          <w:tcPr>
            <w:tcW w:w="819" w:type="pct"/>
            <w:tcBorders>
              <w:top w:val="nil"/>
              <w:left w:val="nil"/>
              <w:bottom w:val="single" w:color="auto" w:sz="8" w:space="0"/>
              <w:right w:val="single" w:color="auto" w:sz="8" w:space="0"/>
            </w:tcBorders>
            <w:shd w:val="clear" w:color="auto" w:fill="auto"/>
            <w:vAlign w:val="center"/>
          </w:tcPr>
          <w:p w14:paraId="1F4845FD">
            <w:pPr>
              <w:pStyle w:val="9"/>
              <w:rPr>
                <w:color w:val="000000" w:themeColor="text1"/>
              </w:rPr>
            </w:pPr>
            <w:r>
              <w:rPr>
                <w:rFonts w:hint="eastAsia"/>
                <w:color w:val="000000" w:themeColor="text1"/>
              </w:rPr>
              <w:t>　</w:t>
            </w:r>
          </w:p>
        </w:tc>
      </w:tr>
      <w:tr w14:paraId="50851F35">
        <w:tblPrEx>
          <w:tblCellMar>
            <w:top w:w="0" w:type="dxa"/>
            <w:left w:w="108" w:type="dxa"/>
            <w:bottom w:w="0" w:type="dxa"/>
            <w:right w:w="108" w:type="dxa"/>
          </w:tblCellMar>
        </w:tblPrEx>
        <w:trPr>
          <w:trHeight w:val="525" w:hRule="atLeast"/>
        </w:trPr>
        <w:tc>
          <w:tcPr>
            <w:tcW w:w="516" w:type="pct"/>
            <w:vMerge w:val="continue"/>
            <w:tcBorders>
              <w:top w:val="nil"/>
              <w:left w:val="single" w:color="auto" w:sz="8" w:space="0"/>
              <w:bottom w:val="single" w:color="000000" w:sz="8" w:space="0"/>
              <w:right w:val="single" w:color="auto" w:sz="8" w:space="0"/>
            </w:tcBorders>
            <w:vAlign w:val="center"/>
          </w:tcPr>
          <w:p w14:paraId="39A3910F">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70EE6AC4">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72068C45">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2BC08C54">
            <w:pPr>
              <w:pStyle w:val="9"/>
              <w:rPr>
                <w:color w:val="000000" w:themeColor="text1"/>
              </w:rPr>
            </w:pPr>
            <w:r>
              <w:rPr>
                <w:rFonts w:hint="eastAsia"/>
                <w:color w:val="000000" w:themeColor="text1"/>
              </w:rPr>
              <w:t>施工期防洪标准</w:t>
            </w:r>
          </w:p>
        </w:tc>
        <w:tc>
          <w:tcPr>
            <w:tcW w:w="382" w:type="pct"/>
            <w:tcBorders>
              <w:top w:val="nil"/>
              <w:left w:val="nil"/>
              <w:bottom w:val="single" w:color="auto" w:sz="8" w:space="0"/>
              <w:right w:val="single" w:color="auto" w:sz="8" w:space="0"/>
            </w:tcBorders>
            <w:shd w:val="clear" w:color="auto" w:fill="auto"/>
            <w:vAlign w:val="center"/>
          </w:tcPr>
          <w:p w14:paraId="1B0B825B">
            <w:pPr>
              <w:pStyle w:val="9"/>
              <w:rPr>
                <w:color w:val="000000" w:themeColor="text1"/>
              </w:rPr>
            </w:pPr>
            <w:r>
              <w:rPr>
                <w:rFonts w:hint="eastAsia"/>
                <w:color w:val="000000" w:themeColor="text1"/>
              </w:rPr>
              <w:t>%</w:t>
            </w:r>
          </w:p>
        </w:tc>
        <w:tc>
          <w:tcPr>
            <w:tcW w:w="1069" w:type="pct"/>
            <w:tcBorders>
              <w:top w:val="nil"/>
              <w:left w:val="nil"/>
              <w:bottom w:val="single" w:color="auto" w:sz="8" w:space="0"/>
              <w:right w:val="single" w:color="auto" w:sz="8" w:space="0"/>
            </w:tcBorders>
            <w:shd w:val="clear" w:color="auto" w:fill="auto"/>
            <w:vAlign w:val="center"/>
          </w:tcPr>
          <w:p w14:paraId="1437BF14">
            <w:pPr>
              <w:pStyle w:val="9"/>
              <w:rPr>
                <w:color w:val="000000" w:themeColor="text1"/>
              </w:rPr>
            </w:pPr>
            <w:r>
              <w:rPr>
                <w:rFonts w:hint="eastAsia"/>
                <w:color w:val="000000" w:themeColor="text1"/>
              </w:rPr>
              <w:t>20</w:t>
            </w:r>
          </w:p>
        </w:tc>
        <w:tc>
          <w:tcPr>
            <w:tcW w:w="819" w:type="pct"/>
            <w:tcBorders>
              <w:top w:val="nil"/>
              <w:left w:val="nil"/>
              <w:bottom w:val="single" w:color="auto" w:sz="8" w:space="0"/>
              <w:right w:val="single" w:color="auto" w:sz="8" w:space="0"/>
            </w:tcBorders>
            <w:shd w:val="clear" w:color="auto" w:fill="auto"/>
            <w:vAlign w:val="center"/>
          </w:tcPr>
          <w:p w14:paraId="14C73BDA">
            <w:pPr>
              <w:pStyle w:val="9"/>
              <w:rPr>
                <w:color w:val="000000" w:themeColor="text1"/>
              </w:rPr>
            </w:pPr>
            <w:r>
              <w:rPr>
                <w:rFonts w:hint="eastAsia"/>
                <w:color w:val="000000" w:themeColor="text1"/>
              </w:rPr>
              <w:t>　</w:t>
            </w:r>
          </w:p>
        </w:tc>
      </w:tr>
      <w:tr w14:paraId="4B02DE1D">
        <w:tblPrEx>
          <w:tblCellMar>
            <w:top w:w="0" w:type="dxa"/>
            <w:left w:w="108" w:type="dxa"/>
            <w:bottom w:w="0" w:type="dxa"/>
            <w:right w:w="108" w:type="dxa"/>
          </w:tblCellMar>
        </w:tblPrEx>
        <w:trPr>
          <w:trHeight w:val="430" w:hRule="atLeast"/>
        </w:trPr>
        <w:tc>
          <w:tcPr>
            <w:tcW w:w="516" w:type="pct"/>
            <w:vMerge w:val="continue"/>
            <w:tcBorders>
              <w:top w:val="nil"/>
              <w:left w:val="single" w:color="auto" w:sz="8" w:space="0"/>
              <w:bottom w:val="single" w:color="000000" w:sz="8" w:space="0"/>
              <w:right w:val="single" w:color="auto" w:sz="8" w:space="0"/>
            </w:tcBorders>
            <w:vAlign w:val="center"/>
          </w:tcPr>
          <w:p w14:paraId="1C98F5BF">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09C14D18">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401715D9">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5FD4389C">
            <w:pPr>
              <w:pStyle w:val="9"/>
              <w:rPr>
                <w:color w:val="000000" w:themeColor="text1"/>
              </w:rPr>
            </w:pPr>
            <w:r>
              <w:rPr>
                <w:rFonts w:hint="eastAsia"/>
                <w:color w:val="000000" w:themeColor="text1"/>
              </w:rPr>
              <w:t>施工期洪峰流量</w:t>
            </w:r>
          </w:p>
        </w:tc>
        <w:tc>
          <w:tcPr>
            <w:tcW w:w="382" w:type="pct"/>
            <w:tcBorders>
              <w:top w:val="nil"/>
              <w:left w:val="nil"/>
              <w:bottom w:val="single" w:color="auto" w:sz="8" w:space="0"/>
              <w:right w:val="single" w:color="auto" w:sz="8" w:space="0"/>
            </w:tcBorders>
            <w:shd w:val="clear" w:color="auto" w:fill="auto"/>
            <w:vAlign w:val="center"/>
          </w:tcPr>
          <w:p w14:paraId="2796FB2F">
            <w:pPr>
              <w:pStyle w:val="9"/>
              <w:rPr>
                <w:color w:val="000000" w:themeColor="text1"/>
              </w:rPr>
            </w:pPr>
            <w:r>
              <w:rPr>
                <w:rFonts w:hint="eastAsia"/>
                <w:color w:val="000000" w:themeColor="text1"/>
              </w:rPr>
              <w:t>m</w:t>
            </w:r>
            <w:r>
              <w:rPr>
                <w:rFonts w:hint="eastAsia" w:ascii="宋体" w:hAnsi="宋体" w:eastAsia="宋体" w:cs="宋体"/>
                <w:color w:val="000000" w:themeColor="text1"/>
              </w:rPr>
              <w:t>³</w:t>
            </w:r>
            <w:r>
              <w:rPr>
                <w:rFonts w:hint="eastAsia"/>
                <w:color w:val="000000" w:themeColor="text1"/>
              </w:rPr>
              <w:t>/s</w:t>
            </w:r>
          </w:p>
        </w:tc>
        <w:tc>
          <w:tcPr>
            <w:tcW w:w="1069" w:type="pct"/>
            <w:tcBorders>
              <w:top w:val="nil"/>
              <w:left w:val="nil"/>
              <w:bottom w:val="single" w:color="auto" w:sz="8" w:space="0"/>
              <w:right w:val="single" w:color="auto" w:sz="8" w:space="0"/>
            </w:tcBorders>
            <w:shd w:val="clear" w:color="auto" w:fill="auto"/>
            <w:vAlign w:val="center"/>
          </w:tcPr>
          <w:p w14:paraId="53B42ABF">
            <w:pPr>
              <w:pStyle w:val="9"/>
              <w:rPr>
                <w:color w:val="000000" w:themeColor="text1"/>
              </w:rPr>
            </w:pPr>
            <w:r>
              <w:rPr>
                <w:rFonts w:hint="eastAsia"/>
                <w:color w:val="000000" w:themeColor="text1"/>
              </w:rPr>
              <w:t>30.2</w:t>
            </w:r>
          </w:p>
        </w:tc>
        <w:tc>
          <w:tcPr>
            <w:tcW w:w="819" w:type="pct"/>
            <w:tcBorders>
              <w:top w:val="nil"/>
              <w:left w:val="nil"/>
              <w:bottom w:val="single" w:color="auto" w:sz="8" w:space="0"/>
              <w:right w:val="single" w:color="auto" w:sz="8" w:space="0"/>
            </w:tcBorders>
            <w:shd w:val="clear" w:color="auto" w:fill="auto"/>
            <w:vAlign w:val="center"/>
          </w:tcPr>
          <w:p w14:paraId="3ECBEC30">
            <w:pPr>
              <w:pStyle w:val="9"/>
              <w:rPr>
                <w:color w:val="000000" w:themeColor="text1"/>
              </w:rPr>
            </w:pPr>
            <w:r>
              <w:rPr>
                <w:rFonts w:hint="eastAsia"/>
                <w:color w:val="000000" w:themeColor="text1"/>
              </w:rPr>
              <w:t>5年一遇</w:t>
            </w:r>
          </w:p>
        </w:tc>
      </w:tr>
      <w:tr w14:paraId="0E4BC132">
        <w:tblPrEx>
          <w:tblCellMar>
            <w:top w:w="0" w:type="dxa"/>
            <w:left w:w="108" w:type="dxa"/>
            <w:bottom w:w="0" w:type="dxa"/>
            <w:right w:w="108" w:type="dxa"/>
          </w:tblCellMar>
        </w:tblPrEx>
        <w:trPr>
          <w:trHeight w:val="285" w:hRule="atLeast"/>
        </w:trPr>
        <w:tc>
          <w:tcPr>
            <w:tcW w:w="516" w:type="pct"/>
            <w:vMerge w:val="continue"/>
            <w:tcBorders>
              <w:top w:val="nil"/>
              <w:left w:val="single" w:color="auto" w:sz="8" w:space="0"/>
              <w:bottom w:val="single" w:color="000000" w:sz="8" w:space="0"/>
              <w:right w:val="single" w:color="auto" w:sz="8" w:space="0"/>
            </w:tcBorders>
            <w:vAlign w:val="center"/>
          </w:tcPr>
          <w:p w14:paraId="18F76693">
            <w:pPr>
              <w:pStyle w:val="9"/>
              <w:rPr>
                <w:color w:val="000000" w:themeColor="text1"/>
              </w:rPr>
            </w:pPr>
          </w:p>
        </w:tc>
        <w:tc>
          <w:tcPr>
            <w:tcW w:w="613" w:type="pct"/>
            <w:vMerge w:val="restart"/>
            <w:tcBorders>
              <w:top w:val="nil"/>
              <w:left w:val="single" w:color="auto" w:sz="8" w:space="0"/>
              <w:bottom w:val="single" w:color="000000" w:sz="8" w:space="0"/>
              <w:right w:val="single" w:color="auto" w:sz="8" w:space="0"/>
            </w:tcBorders>
            <w:shd w:val="clear" w:color="auto" w:fill="auto"/>
            <w:vAlign w:val="center"/>
          </w:tcPr>
          <w:p w14:paraId="471CF2E8">
            <w:pPr>
              <w:pStyle w:val="9"/>
              <w:rPr>
                <w:color w:val="000000" w:themeColor="text1"/>
              </w:rPr>
            </w:pPr>
            <w:r>
              <w:rPr>
                <w:rFonts w:hint="eastAsia"/>
                <w:color w:val="000000" w:themeColor="text1"/>
              </w:rPr>
              <w:t>中益中桥</w:t>
            </w:r>
          </w:p>
        </w:tc>
        <w:tc>
          <w:tcPr>
            <w:tcW w:w="535" w:type="pct"/>
            <w:vMerge w:val="restart"/>
            <w:tcBorders>
              <w:top w:val="nil"/>
              <w:left w:val="single" w:color="auto" w:sz="8" w:space="0"/>
              <w:bottom w:val="single" w:color="000000" w:sz="8" w:space="0"/>
              <w:right w:val="single" w:color="auto" w:sz="8" w:space="0"/>
            </w:tcBorders>
            <w:shd w:val="clear" w:color="auto" w:fill="auto"/>
            <w:vAlign w:val="center"/>
          </w:tcPr>
          <w:p w14:paraId="0F070C85">
            <w:pPr>
              <w:pStyle w:val="9"/>
              <w:rPr>
                <w:color w:val="000000" w:themeColor="text1"/>
              </w:rPr>
            </w:pPr>
            <w:r>
              <w:rPr>
                <w:rFonts w:hint="eastAsia"/>
                <w:color w:val="000000" w:themeColor="text1"/>
              </w:rPr>
              <w:t>单跨等截面预应力混凝土箱梁</w:t>
            </w:r>
          </w:p>
        </w:tc>
        <w:tc>
          <w:tcPr>
            <w:tcW w:w="1066" w:type="pct"/>
            <w:tcBorders>
              <w:top w:val="nil"/>
              <w:left w:val="nil"/>
              <w:bottom w:val="single" w:color="auto" w:sz="8" w:space="0"/>
              <w:right w:val="single" w:color="auto" w:sz="8" w:space="0"/>
            </w:tcBorders>
            <w:shd w:val="clear" w:color="auto" w:fill="auto"/>
            <w:vAlign w:val="center"/>
          </w:tcPr>
          <w:p w14:paraId="1EA2BB34">
            <w:pPr>
              <w:pStyle w:val="9"/>
              <w:rPr>
                <w:color w:val="000000" w:themeColor="text1"/>
              </w:rPr>
            </w:pPr>
            <w:r>
              <w:rPr>
                <w:rFonts w:hint="eastAsia"/>
                <w:color w:val="000000" w:themeColor="text1"/>
              </w:rPr>
              <w:t>长度</w:t>
            </w:r>
          </w:p>
        </w:tc>
        <w:tc>
          <w:tcPr>
            <w:tcW w:w="382" w:type="pct"/>
            <w:tcBorders>
              <w:top w:val="nil"/>
              <w:left w:val="nil"/>
              <w:bottom w:val="single" w:color="auto" w:sz="8" w:space="0"/>
              <w:right w:val="single" w:color="auto" w:sz="8" w:space="0"/>
            </w:tcBorders>
            <w:shd w:val="clear" w:color="auto" w:fill="auto"/>
            <w:vAlign w:val="center"/>
          </w:tcPr>
          <w:p w14:paraId="4FD20D9F">
            <w:pPr>
              <w:pStyle w:val="9"/>
              <w:rPr>
                <w:color w:val="000000" w:themeColor="text1"/>
              </w:rPr>
            </w:pPr>
            <w:r>
              <w:rPr>
                <w:rFonts w:hint="eastAsia"/>
                <w:color w:val="000000" w:themeColor="text1"/>
              </w:rPr>
              <w:t>m</w:t>
            </w:r>
          </w:p>
        </w:tc>
        <w:tc>
          <w:tcPr>
            <w:tcW w:w="1069" w:type="pct"/>
            <w:tcBorders>
              <w:top w:val="nil"/>
              <w:left w:val="nil"/>
              <w:bottom w:val="single" w:color="auto" w:sz="8" w:space="0"/>
              <w:right w:val="single" w:color="auto" w:sz="8" w:space="0"/>
            </w:tcBorders>
            <w:shd w:val="clear" w:color="auto" w:fill="auto"/>
            <w:vAlign w:val="center"/>
          </w:tcPr>
          <w:p w14:paraId="1FCE3B8A">
            <w:pPr>
              <w:pStyle w:val="9"/>
              <w:rPr>
                <w:color w:val="000000" w:themeColor="text1"/>
              </w:rPr>
            </w:pPr>
            <w:r>
              <w:rPr>
                <w:rFonts w:hint="eastAsia"/>
                <w:color w:val="000000" w:themeColor="text1"/>
              </w:rPr>
              <w:t>35</w:t>
            </w:r>
          </w:p>
        </w:tc>
        <w:tc>
          <w:tcPr>
            <w:tcW w:w="819" w:type="pct"/>
            <w:tcBorders>
              <w:top w:val="nil"/>
              <w:left w:val="nil"/>
              <w:bottom w:val="single" w:color="auto" w:sz="8" w:space="0"/>
              <w:right w:val="single" w:color="auto" w:sz="8" w:space="0"/>
            </w:tcBorders>
            <w:shd w:val="clear" w:color="auto" w:fill="auto"/>
            <w:vAlign w:val="center"/>
          </w:tcPr>
          <w:p w14:paraId="0DE50EC4">
            <w:pPr>
              <w:pStyle w:val="9"/>
              <w:rPr>
                <w:color w:val="000000" w:themeColor="text1"/>
              </w:rPr>
            </w:pPr>
            <w:r>
              <w:rPr>
                <w:rFonts w:hint="eastAsia"/>
                <w:color w:val="000000" w:themeColor="text1"/>
              </w:rPr>
              <w:t>　</w:t>
            </w:r>
          </w:p>
        </w:tc>
      </w:tr>
      <w:tr w14:paraId="71380C28">
        <w:tblPrEx>
          <w:tblCellMar>
            <w:top w:w="0" w:type="dxa"/>
            <w:left w:w="108" w:type="dxa"/>
            <w:bottom w:w="0" w:type="dxa"/>
            <w:right w:w="108" w:type="dxa"/>
          </w:tblCellMar>
        </w:tblPrEx>
        <w:trPr>
          <w:trHeight w:val="285" w:hRule="atLeast"/>
        </w:trPr>
        <w:tc>
          <w:tcPr>
            <w:tcW w:w="516" w:type="pct"/>
            <w:vMerge w:val="continue"/>
            <w:tcBorders>
              <w:top w:val="nil"/>
              <w:left w:val="single" w:color="auto" w:sz="8" w:space="0"/>
              <w:bottom w:val="single" w:color="000000" w:sz="8" w:space="0"/>
              <w:right w:val="single" w:color="auto" w:sz="8" w:space="0"/>
            </w:tcBorders>
            <w:vAlign w:val="center"/>
          </w:tcPr>
          <w:p w14:paraId="019A9E8A">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4C2928DB">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2AEE2614">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55683D86">
            <w:pPr>
              <w:pStyle w:val="9"/>
              <w:rPr>
                <w:color w:val="000000" w:themeColor="text1"/>
              </w:rPr>
            </w:pPr>
            <w:r>
              <w:rPr>
                <w:rFonts w:hint="eastAsia"/>
                <w:color w:val="000000" w:themeColor="text1"/>
              </w:rPr>
              <w:t>跨径</w:t>
            </w:r>
          </w:p>
        </w:tc>
        <w:tc>
          <w:tcPr>
            <w:tcW w:w="382" w:type="pct"/>
            <w:tcBorders>
              <w:top w:val="nil"/>
              <w:left w:val="nil"/>
              <w:bottom w:val="single" w:color="auto" w:sz="8" w:space="0"/>
              <w:right w:val="single" w:color="auto" w:sz="8" w:space="0"/>
            </w:tcBorders>
            <w:shd w:val="clear" w:color="auto" w:fill="auto"/>
            <w:vAlign w:val="center"/>
          </w:tcPr>
          <w:p w14:paraId="0E464A0D">
            <w:pPr>
              <w:pStyle w:val="9"/>
              <w:rPr>
                <w:color w:val="000000" w:themeColor="text1"/>
              </w:rPr>
            </w:pPr>
            <w:r>
              <w:rPr>
                <w:rFonts w:hint="eastAsia"/>
                <w:color w:val="000000" w:themeColor="text1"/>
              </w:rPr>
              <w:t>m</w:t>
            </w:r>
          </w:p>
        </w:tc>
        <w:tc>
          <w:tcPr>
            <w:tcW w:w="1069" w:type="pct"/>
            <w:tcBorders>
              <w:top w:val="nil"/>
              <w:left w:val="nil"/>
              <w:bottom w:val="single" w:color="auto" w:sz="8" w:space="0"/>
              <w:right w:val="single" w:color="auto" w:sz="8" w:space="0"/>
            </w:tcBorders>
            <w:shd w:val="clear" w:color="auto" w:fill="auto"/>
            <w:vAlign w:val="center"/>
          </w:tcPr>
          <w:p w14:paraId="1D785A0E">
            <w:pPr>
              <w:pStyle w:val="9"/>
              <w:rPr>
                <w:color w:val="000000" w:themeColor="text1"/>
              </w:rPr>
            </w:pPr>
            <w:r>
              <w:rPr>
                <w:rFonts w:hint="eastAsia"/>
                <w:color w:val="000000" w:themeColor="text1"/>
              </w:rPr>
              <w:t>25</w:t>
            </w:r>
          </w:p>
        </w:tc>
        <w:tc>
          <w:tcPr>
            <w:tcW w:w="819" w:type="pct"/>
            <w:tcBorders>
              <w:top w:val="nil"/>
              <w:left w:val="nil"/>
              <w:bottom w:val="single" w:color="auto" w:sz="8" w:space="0"/>
              <w:right w:val="single" w:color="auto" w:sz="8" w:space="0"/>
            </w:tcBorders>
            <w:shd w:val="clear" w:color="auto" w:fill="auto"/>
            <w:vAlign w:val="center"/>
          </w:tcPr>
          <w:p w14:paraId="1D75D4CB">
            <w:pPr>
              <w:pStyle w:val="9"/>
              <w:rPr>
                <w:color w:val="000000" w:themeColor="text1"/>
              </w:rPr>
            </w:pPr>
            <w:r>
              <w:rPr>
                <w:rFonts w:hint="eastAsia"/>
                <w:color w:val="000000" w:themeColor="text1"/>
              </w:rPr>
              <w:t>　</w:t>
            </w:r>
          </w:p>
        </w:tc>
      </w:tr>
      <w:tr w14:paraId="28154EFB">
        <w:tblPrEx>
          <w:tblCellMar>
            <w:top w:w="0" w:type="dxa"/>
            <w:left w:w="108" w:type="dxa"/>
            <w:bottom w:w="0" w:type="dxa"/>
            <w:right w:w="108" w:type="dxa"/>
          </w:tblCellMar>
        </w:tblPrEx>
        <w:trPr>
          <w:trHeight w:val="285" w:hRule="atLeast"/>
        </w:trPr>
        <w:tc>
          <w:tcPr>
            <w:tcW w:w="516" w:type="pct"/>
            <w:vMerge w:val="continue"/>
            <w:tcBorders>
              <w:top w:val="nil"/>
              <w:left w:val="single" w:color="auto" w:sz="8" w:space="0"/>
              <w:bottom w:val="single" w:color="000000" w:sz="8" w:space="0"/>
              <w:right w:val="single" w:color="auto" w:sz="8" w:space="0"/>
            </w:tcBorders>
            <w:vAlign w:val="center"/>
          </w:tcPr>
          <w:p w14:paraId="0A9D927A">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1052C5CA">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27014E8F">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0A76A8DD">
            <w:pPr>
              <w:pStyle w:val="9"/>
              <w:rPr>
                <w:color w:val="000000" w:themeColor="text1"/>
              </w:rPr>
            </w:pPr>
            <w:r>
              <w:rPr>
                <w:rFonts w:hint="eastAsia"/>
                <w:color w:val="000000" w:themeColor="text1"/>
              </w:rPr>
              <w:t>跨数</w:t>
            </w:r>
          </w:p>
        </w:tc>
        <w:tc>
          <w:tcPr>
            <w:tcW w:w="382" w:type="pct"/>
            <w:tcBorders>
              <w:top w:val="nil"/>
              <w:left w:val="nil"/>
              <w:bottom w:val="single" w:color="auto" w:sz="8" w:space="0"/>
              <w:right w:val="single" w:color="auto" w:sz="8" w:space="0"/>
            </w:tcBorders>
            <w:shd w:val="clear" w:color="auto" w:fill="auto"/>
            <w:vAlign w:val="center"/>
          </w:tcPr>
          <w:p w14:paraId="0B5B0120">
            <w:pPr>
              <w:pStyle w:val="9"/>
              <w:rPr>
                <w:color w:val="000000" w:themeColor="text1"/>
              </w:rPr>
            </w:pPr>
            <w:r>
              <w:rPr>
                <w:rFonts w:hint="eastAsia"/>
                <w:color w:val="000000" w:themeColor="text1"/>
              </w:rPr>
              <w:t>跨</w:t>
            </w:r>
          </w:p>
        </w:tc>
        <w:tc>
          <w:tcPr>
            <w:tcW w:w="1069" w:type="pct"/>
            <w:tcBorders>
              <w:top w:val="nil"/>
              <w:left w:val="nil"/>
              <w:bottom w:val="single" w:color="auto" w:sz="8" w:space="0"/>
              <w:right w:val="single" w:color="auto" w:sz="8" w:space="0"/>
            </w:tcBorders>
            <w:shd w:val="clear" w:color="auto" w:fill="auto"/>
            <w:vAlign w:val="center"/>
          </w:tcPr>
          <w:p w14:paraId="4A42C93B">
            <w:pPr>
              <w:pStyle w:val="9"/>
              <w:rPr>
                <w:color w:val="000000" w:themeColor="text1"/>
              </w:rPr>
            </w:pPr>
            <w:r>
              <w:rPr>
                <w:rFonts w:hint="eastAsia"/>
                <w:color w:val="000000" w:themeColor="text1"/>
              </w:rPr>
              <w:t>1</w:t>
            </w:r>
          </w:p>
        </w:tc>
        <w:tc>
          <w:tcPr>
            <w:tcW w:w="819" w:type="pct"/>
            <w:tcBorders>
              <w:top w:val="nil"/>
              <w:left w:val="nil"/>
              <w:bottom w:val="single" w:color="auto" w:sz="8" w:space="0"/>
              <w:right w:val="single" w:color="auto" w:sz="8" w:space="0"/>
            </w:tcBorders>
            <w:shd w:val="clear" w:color="auto" w:fill="auto"/>
            <w:vAlign w:val="center"/>
          </w:tcPr>
          <w:p w14:paraId="5A264453">
            <w:pPr>
              <w:pStyle w:val="9"/>
              <w:rPr>
                <w:color w:val="000000" w:themeColor="text1"/>
              </w:rPr>
            </w:pPr>
            <w:r>
              <w:rPr>
                <w:rFonts w:hint="eastAsia"/>
                <w:color w:val="000000" w:themeColor="text1"/>
              </w:rPr>
              <w:t>　</w:t>
            </w:r>
          </w:p>
        </w:tc>
      </w:tr>
      <w:tr w14:paraId="0FA3ACCD">
        <w:tblPrEx>
          <w:tblCellMar>
            <w:top w:w="0" w:type="dxa"/>
            <w:left w:w="108" w:type="dxa"/>
            <w:bottom w:w="0" w:type="dxa"/>
            <w:right w:w="108" w:type="dxa"/>
          </w:tblCellMar>
        </w:tblPrEx>
        <w:trPr>
          <w:trHeight w:val="285" w:hRule="atLeast"/>
        </w:trPr>
        <w:tc>
          <w:tcPr>
            <w:tcW w:w="516" w:type="pct"/>
            <w:vMerge w:val="continue"/>
            <w:tcBorders>
              <w:top w:val="nil"/>
              <w:left w:val="single" w:color="auto" w:sz="8" w:space="0"/>
              <w:bottom w:val="single" w:color="000000" w:sz="8" w:space="0"/>
              <w:right w:val="single" w:color="auto" w:sz="8" w:space="0"/>
            </w:tcBorders>
            <w:vAlign w:val="center"/>
          </w:tcPr>
          <w:p w14:paraId="2761C342">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4C8BB1C6">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2CACC582">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3372882E">
            <w:pPr>
              <w:pStyle w:val="9"/>
              <w:rPr>
                <w:color w:val="000000" w:themeColor="text1"/>
              </w:rPr>
            </w:pPr>
            <w:r>
              <w:rPr>
                <w:rFonts w:hint="eastAsia"/>
                <w:color w:val="000000" w:themeColor="text1"/>
              </w:rPr>
              <w:t>桥宽</w:t>
            </w:r>
          </w:p>
        </w:tc>
        <w:tc>
          <w:tcPr>
            <w:tcW w:w="382" w:type="pct"/>
            <w:tcBorders>
              <w:top w:val="nil"/>
              <w:left w:val="nil"/>
              <w:bottom w:val="single" w:color="auto" w:sz="8" w:space="0"/>
              <w:right w:val="single" w:color="auto" w:sz="8" w:space="0"/>
            </w:tcBorders>
            <w:shd w:val="clear" w:color="auto" w:fill="auto"/>
            <w:vAlign w:val="center"/>
          </w:tcPr>
          <w:p w14:paraId="0A2F0F2D">
            <w:pPr>
              <w:pStyle w:val="9"/>
              <w:rPr>
                <w:color w:val="000000" w:themeColor="text1"/>
              </w:rPr>
            </w:pPr>
            <w:r>
              <w:rPr>
                <w:rFonts w:hint="eastAsia"/>
                <w:color w:val="000000" w:themeColor="text1"/>
              </w:rPr>
              <w:t>m</w:t>
            </w:r>
          </w:p>
        </w:tc>
        <w:tc>
          <w:tcPr>
            <w:tcW w:w="1069" w:type="pct"/>
            <w:tcBorders>
              <w:top w:val="nil"/>
              <w:left w:val="nil"/>
              <w:bottom w:val="single" w:color="auto" w:sz="8" w:space="0"/>
              <w:right w:val="single" w:color="auto" w:sz="8" w:space="0"/>
            </w:tcBorders>
            <w:shd w:val="clear" w:color="auto" w:fill="auto"/>
            <w:vAlign w:val="center"/>
          </w:tcPr>
          <w:p w14:paraId="4D0F27F4">
            <w:pPr>
              <w:pStyle w:val="9"/>
              <w:rPr>
                <w:color w:val="000000" w:themeColor="text1"/>
              </w:rPr>
            </w:pPr>
            <w:r>
              <w:rPr>
                <w:rFonts w:hint="eastAsia"/>
                <w:color w:val="000000" w:themeColor="text1"/>
              </w:rPr>
              <w:t>11</w:t>
            </w:r>
          </w:p>
        </w:tc>
        <w:tc>
          <w:tcPr>
            <w:tcW w:w="819" w:type="pct"/>
            <w:tcBorders>
              <w:top w:val="nil"/>
              <w:left w:val="nil"/>
              <w:bottom w:val="single" w:color="auto" w:sz="8" w:space="0"/>
              <w:right w:val="single" w:color="auto" w:sz="8" w:space="0"/>
            </w:tcBorders>
            <w:shd w:val="clear" w:color="auto" w:fill="auto"/>
            <w:vAlign w:val="center"/>
          </w:tcPr>
          <w:p w14:paraId="7443EC80">
            <w:pPr>
              <w:pStyle w:val="9"/>
              <w:rPr>
                <w:color w:val="000000" w:themeColor="text1"/>
              </w:rPr>
            </w:pPr>
            <w:r>
              <w:rPr>
                <w:rFonts w:hint="eastAsia"/>
                <w:color w:val="000000" w:themeColor="text1"/>
              </w:rPr>
              <w:t>　</w:t>
            </w:r>
          </w:p>
        </w:tc>
      </w:tr>
      <w:tr w14:paraId="00AEAC7C">
        <w:tblPrEx>
          <w:tblCellMar>
            <w:top w:w="0" w:type="dxa"/>
            <w:left w:w="108" w:type="dxa"/>
            <w:bottom w:w="0" w:type="dxa"/>
            <w:right w:w="108" w:type="dxa"/>
          </w:tblCellMar>
        </w:tblPrEx>
        <w:trPr>
          <w:trHeight w:val="313" w:hRule="atLeast"/>
        </w:trPr>
        <w:tc>
          <w:tcPr>
            <w:tcW w:w="516" w:type="pct"/>
            <w:vMerge w:val="continue"/>
            <w:tcBorders>
              <w:top w:val="nil"/>
              <w:left w:val="single" w:color="auto" w:sz="8" w:space="0"/>
              <w:bottom w:val="single" w:color="000000" w:sz="8" w:space="0"/>
              <w:right w:val="single" w:color="auto" w:sz="8" w:space="0"/>
            </w:tcBorders>
            <w:vAlign w:val="center"/>
          </w:tcPr>
          <w:p w14:paraId="7C50FF68">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2140578D">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34FC75EF">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48B1FABD">
            <w:pPr>
              <w:pStyle w:val="9"/>
              <w:rPr>
                <w:color w:val="000000" w:themeColor="text1"/>
              </w:rPr>
            </w:pPr>
            <w:r>
              <w:rPr>
                <w:rFonts w:hint="eastAsia"/>
                <w:color w:val="000000" w:themeColor="text1"/>
              </w:rPr>
              <w:t>梁底高程</w:t>
            </w:r>
          </w:p>
        </w:tc>
        <w:tc>
          <w:tcPr>
            <w:tcW w:w="382" w:type="pct"/>
            <w:tcBorders>
              <w:top w:val="nil"/>
              <w:left w:val="nil"/>
              <w:bottom w:val="single" w:color="auto" w:sz="8" w:space="0"/>
              <w:right w:val="single" w:color="auto" w:sz="8" w:space="0"/>
            </w:tcBorders>
            <w:shd w:val="clear" w:color="auto" w:fill="auto"/>
            <w:vAlign w:val="center"/>
          </w:tcPr>
          <w:p w14:paraId="626F03B2">
            <w:pPr>
              <w:pStyle w:val="9"/>
              <w:rPr>
                <w:color w:val="000000" w:themeColor="text1"/>
              </w:rPr>
            </w:pPr>
            <w:r>
              <w:rPr>
                <w:rFonts w:hint="eastAsia"/>
                <w:color w:val="000000" w:themeColor="text1"/>
              </w:rPr>
              <w:t>m</w:t>
            </w:r>
          </w:p>
        </w:tc>
        <w:tc>
          <w:tcPr>
            <w:tcW w:w="1069" w:type="pct"/>
            <w:tcBorders>
              <w:top w:val="nil"/>
              <w:left w:val="nil"/>
              <w:bottom w:val="single" w:color="auto" w:sz="8" w:space="0"/>
              <w:right w:val="single" w:color="auto" w:sz="8" w:space="0"/>
            </w:tcBorders>
            <w:shd w:val="clear" w:color="auto" w:fill="auto"/>
            <w:vAlign w:val="center"/>
          </w:tcPr>
          <w:p w14:paraId="46EBB895">
            <w:pPr>
              <w:pStyle w:val="9"/>
              <w:rPr>
                <w:color w:val="000000" w:themeColor="text1"/>
              </w:rPr>
            </w:pPr>
            <w:r>
              <w:rPr>
                <w:rFonts w:hint="eastAsia"/>
                <w:color w:val="000000" w:themeColor="text1"/>
              </w:rPr>
              <w:t>872.842~873.329m</w:t>
            </w:r>
          </w:p>
        </w:tc>
        <w:tc>
          <w:tcPr>
            <w:tcW w:w="819" w:type="pct"/>
            <w:tcBorders>
              <w:top w:val="nil"/>
              <w:left w:val="nil"/>
              <w:bottom w:val="single" w:color="auto" w:sz="8" w:space="0"/>
              <w:right w:val="single" w:color="auto" w:sz="8" w:space="0"/>
            </w:tcBorders>
            <w:shd w:val="clear" w:color="auto" w:fill="auto"/>
            <w:vAlign w:val="center"/>
          </w:tcPr>
          <w:p w14:paraId="6A9D849B">
            <w:pPr>
              <w:pStyle w:val="9"/>
              <w:rPr>
                <w:color w:val="000000" w:themeColor="text1"/>
              </w:rPr>
            </w:pPr>
            <w:r>
              <w:rPr>
                <w:rFonts w:hint="eastAsia"/>
                <w:color w:val="000000" w:themeColor="text1"/>
              </w:rPr>
              <w:t>　</w:t>
            </w:r>
          </w:p>
        </w:tc>
      </w:tr>
      <w:tr w14:paraId="067136AB">
        <w:tblPrEx>
          <w:tblCellMar>
            <w:top w:w="0" w:type="dxa"/>
            <w:left w:w="108" w:type="dxa"/>
            <w:bottom w:w="0" w:type="dxa"/>
            <w:right w:w="108" w:type="dxa"/>
          </w:tblCellMar>
        </w:tblPrEx>
        <w:trPr>
          <w:trHeight w:val="275" w:hRule="atLeast"/>
        </w:trPr>
        <w:tc>
          <w:tcPr>
            <w:tcW w:w="516" w:type="pct"/>
            <w:vMerge w:val="continue"/>
            <w:tcBorders>
              <w:top w:val="nil"/>
              <w:left w:val="single" w:color="auto" w:sz="8" w:space="0"/>
              <w:bottom w:val="single" w:color="000000" w:sz="8" w:space="0"/>
              <w:right w:val="single" w:color="auto" w:sz="8" w:space="0"/>
            </w:tcBorders>
            <w:vAlign w:val="center"/>
          </w:tcPr>
          <w:p w14:paraId="3F379B5D">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6809E4FF">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241E37EB">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5D30E94F">
            <w:pPr>
              <w:pStyle w:val="9"/>
              <w:rPr>
                <w:color w:val="000000" w:themeColor="text1"/>
              </w:rPr>
            </w:pPr>
            <w:r>
              <w:rPr>
                <w:rFonts w:hint="eastAsia"/>
                <w:color w:val="000000" w:themeColor="text1"/>
              </w:rPr>
              <w:t>设计防洪标准</w:t>
            </w:r>
          </w:p>
        </w:tc>
        <w:tc>
          <w:tcPr>
            <w:tcW w:w="382" w:type="pct"/>
            <w:tcBorders>
              <w:top w:val="nil"/>
              <w:left w:val="nil"/>
              <w:bottom w:val="single" w:color="auto" w:sz="8" w:space="0"/>
              <w:right w:val="single" w:color="auto" w:sz="8" w:space="0"/>
            </w:tcBorders>
            <w:shd w:val="clear" w:color="auto" w:fill="auto"/>
            <w:vAlign w:val="center"/>
          </w:tcPr>
          <w:p w14:paraId="2616A4E7">
            <w:pPr>
              <w:pStyle w:val="9"/>
              <w:rPr>
                <w:color w:val="000000" w:themeColor="text1"/>
              </w:rPr>
            </w:pPr>
            <w:r>
              <w:rPr>
                <w:rFonts w:hint="eastAsia"/>
                <w:color w:val="000000" w:themeColor="text1"/>
              </w:rPr>
              <w:t>%</w:t>
            </w:r>
          </w:p>
        </w:tc>
        <w:tc>
          <w:tcPr>
            <w:tcW w:w="1069" w:type="pct"/>
            <w:tcBorders>
              <w:top w:val="nil"/>
              <w:left w:val="nil"/>
              <w:bottom w:val="single" w:color="auto" w:sz="8" w:space="0"/>
              <w:right w:val="single" w:color="auto" w:sz="8" w:space="0"/>
            </w:tcBorders>
            <w:shd w:val="clear" w:color="auto" w:fill="auto"/>
            <w:vAlign w:val="center"/>
          </w:tcPr>
          <w:p w14:paraId="25D78C57">
            <w:pPr>
              <w:pStyle w:val="9"/>
              <w:rPr>
                <w:color w:val="000000" w:themeColor="text1"/>
              </w:rPr>
            </w:pPr>
            <w:r>
              <w:rPr>
                <w:rFonts w:hint="eastAsia"/>
                <w:color w:val="000000" w:themeColor="text1"/>
              </w:rPr>
              <w:t>2</w:t>
            </w:r>
          </w:p>
        </w:tc>
        <w:tc>
          <w:tcPr>
            <w:tcW w:w="819" w:type="pct"/>
            <w:tcBorders>
              <w:top w:val="nil"/>
              <w:left w:val="nil"/>
              <w:bottom w:val="single" w:color="auto" w:sz="8" w:space="0"/>
              <w:right w:val="single" w:color="auto" w:sz="8" w:space="0"/>
            </w:tcBorders>
            <w:shd w:val="clear" w:color="auto" w:fill="auto"/>
            <w:vAlign w:val="center"/>
          </w:tcPr>
          <w:p w14:paraId="3386239D">
            <w:pPr>
              <w:pStyle w:val="9"/>
              <w:rPr>
                <w:color w:val="000000" w:themeColor="text1"/>
              </w:rPr>
            </w:pPr>
            <w:r>
              <w:rPr>
                <w:rFonts w:hint="eastAsia"/>
                <w:color w:val="000000" w:themeColor="text1"/>
              </w:rPr>
              <w:t>　</w:t>
            </w:r>
          </w:p>
        </w:tc>
      </w:tr>
      <w:tr w14:paraId="0445E17B">
        <w:tblPrEx>
          <w:tblCellMar>
            <w:top w:w="0" w:type="dxa"/>
            <w:left w:w="108" w:type="dxa"/>
            <w:bottom w:w="0" w:type="dxa"/>
            <w:right w:w="108" w:type="dxa"/>
          </w:tblCellMar>
        </w:tblPrEx>
        <w:trPr>
          <w:trHeight w:val="285" w:hRule="atLeast"/>
        </w:trPr>
        <w:tc>
          <w:tcPr>
            <w:tcW w:w="516" w:type="pct"/>
            <w:vMerge w:val="continue"/>
            <w:tcBorders>
              <w:top w:val="nil"/>
              <w:left w:val="single" w:color="auto" w:sz="8" w:space="0"/>
              <w:bottom w:val="single" w:color="000000" w:sz="8" w:space="0"/>
              <w:right w:val="single" w:color="auto" w:sz="8" w:space="0"/>
            </w:tcBorders>
            <w:vAlign w:val="center"/>
          </w:tcPr>
          <w:p w14:paraId="4691F01A">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0A47F58D">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1F87AD6C">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1EB3251B">
            <w:pPr>
              <w:pStyle w:val="9"/>
              <w:rPr>
                <w:color w:val="000000" w:themeColor="text1"/>
              </w:rPr>
            </w:pPr>
            <w:r>
              <w:rPr>
                <w:rFonts w:hint="eastAsia"/>
                <w:color w:val="000000" w:themeColor="text1"/>
              </w:rPr>
              <w:t>洪峰流量</w:t>
            </w:r>
          </w:p>
        </w:tc>
        <w:tc>
          <w:tcPr>
            <w:tcW w:w="382" w:type="pct"/>
            <w:tcBorders>
              <w:top w:val="nil"/>
              <w:left w:val="nil"/>
              <w:bottom w:val="single" w:color="auto" w:sz="8" w:space="0"/>
              <w:right w:val="single" w:color="auto" w:sz="8" w:space="0"/>
            </w:tcBorders>
            <w:shd w:val="clear" w:color="auto" w:fill="auto"/>
            <w:vAlign w:val="center"/>
          </w:tcPr>
          <w:p w14:paraId="6CC2477A">
            <w:pPr>
              <w:pStyle w:val="9"/>
              <w:rPr>
                <w:color w:val="000000" w:themeColor="text1"/>
              </w:rPr>
            </w:pPr>
            <w:r>
              <w:rPr>
                <w:rFonts w:hint="eastAsia"/>
                <w:color w:val="000000" w:themeColor="text1"/>
              </w:rPr>
              <w:t>m</w:t>
            </w:r>
            <w:r>
              <w:rPr>
                <w:rFonts w:hint="eastAsia" w:ascii="宋体" w:hAnsi="宋体" w:eastAsia="宋体" w:cs="宋体"/>
                <w:color w:val="000000" w:themeColor="text1"/>
              </w:rPr>
              <w:t>³</w:t>
            </w:r>
            <w:r>
              <w:rPr>
                <w:rFonts w:hint="eastAsia"/>
                <w:color w:val="000000" w:themeColor="text1"/>
              </w:rPr>
              <w:t>/s</w:t>
            </w:r>
          </w:p>
        </w:tc>
        <w:tc>
          <w:tcPr>
            <w:tcW w:w="1069" w:type="pct"/>
            <w:tcBorders>
              <w:top w:val="nil"/>
              <w:left w:val="nil"/>
              <w:bottom w:val="single" w:color="auto" w:sz="8" w:space="0"/>
              <w:right w:val="single" w:color="auto" w:sz="8" w:space="0"/>
            </w:tcBorders>
            <w:shd w:val="clear" w:color="auto" w:fill="auto"/>
            <w:vAlign w:val="center"/>
          </w:tcPr>
          <w:p w14:paraId="65FC8CF1">
            <w:pPr>
              <w:pStyle w:val="9"/>
              <w:rPr>
                <w:color w:val="000000" w:themeColor="text1"/>
              </w:rPr>
            </w:pPr>
            <w:r>
              <w:rPr>
                <w:rFonts w:hint="eastAsia"/>
                <w:color w:val="000000" w:themeColor="text1"/>
              </w:rPr>
              <w:t>187</w:t>
            </w:r>
          </w:p>
        </w:tc>
        <w:tc>
          <w:tcPr>
            <w:tcW w:w="819" w:type="pct"/>
            <w:tcBorders>
              <w:top w:val="nil"/>
              <w:left w:val="nil"/>
              <w:bottom w:val="single" w:color="auto" w:sz="8" w:space="0"/>
              <w:right w:val="single" w:color="auto" w:sz="8" w:space="0"/>
            </w:tcBorders>
            <w:shd w:val="clear" w:color="auto" w:fill="auto"/>
            <w:vAlign w:val="center"/>
          </w:tcPr>
          <w:p w14:paraId="06E79787">
            <w:pPr>
              <w:pStyle w:val="9"/>
              <w:rPr>
                <w:color w:val="000000" w:themeColor="text1"/>
              </w:rPr>
            </w:pPr>
            <w:r>
              <w:rPr>
                <w:rFonts w:hint="eastAsia"/>
                <w:color w:val="000000" w:themeColor="text1"/>
              </w:rPr>
              <w:t>p=2%　</w:t>
            </w:r>
          </w:p>
        </w:tc>
      </w:tr>
      <w:tr w14:paraId="49277D54">
        <w:tblPrEx>
          <w:tblCellMar>
            <w:top w:w="0" w:type="dxa"/>
            <w:left w:w="108" w:type="dxa"/>
            <w:bottom w:w="0" w:type="dxa"/>
            <w:right w:w="108" w:type="dxa"/>
          </w:tblCellMar>
        </w:tblPrEx>
        <w:trPr>
          <w:trHeight w:val="525" w:hRule="atLeast"/>
        </w:trPr>
        <w:tc>
          <w:tcPr>
            <w:tcW w:w="516" w:type="pct"/>
            <w:vMerge w:val="continue"/>
            <w:tcBorders>
              <w:top w:val="nil"/>
              <w:left w:val="single" w:color="auto" w:sz="8" w:space="0"/>
              <w:bottom w:val="single" w:color="000000" w:sz="8" w:space="0"/>
              <w:right w:val="single" w:color="auto" w:sz="8" w:space="0"/>
            </w:tcBorders>
            <w:vAlign w:val="center"/>
          </w:tcPr>
          <w:p w14:paraId="6773CF39">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39FE524F">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632291EB">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273A65AF">
            <w:pPr>
              <w:pStyle w:val="9"/>
              <w:rPr>
                <w:color w:val="000000" w:themeColor="text1"/>
              </w:rPr>
            </w:pPr>
            <w:r>
              <w:rPr>
                <w:rFonts w:hint="eastAsia"/>
                <w:color w:val="000000" w:themeColor="text1"/>
              </w:rPr>
              <w:t>桥下最小净空</w:t>
            </w:r>
          </w:p>
        </w:tc>
        <w:tc>
          <w:tcPr>
            <w:tcW w:w="382" w:type="pct"/>
            <w:tcBorders>
              <w:top w:val="nil"/>
              <w:left w:val="nil"/>
              <w:bottom w:val="single" w:color="auto" w:sz="8" w:space="0"/>
              <w:right w:val="single" w:color="auto" w:sz="8" w:space="0"/>
            </w:tcBorders>
            <w:shd w:val="clear" w:color="auto" w:fill="auto"/>
            <w:vAlign w:val="center"/>
          </w:tcPr>
          <w:p w14:paraId="469EC693">
            <w:pPr>
              <w:pStyle w:val="9"/>
              <w:rPr>
                <w:color w:val="000000" w:themeColor="text1"/>
              </w:rPr>
            </w:pPr>
            <w:r>
              <w:rPr>
                <w:rFonts w:hint="eastAsia"/>
                <w:color w:val="000000" w:themeColor="text1"/>
              </w:rPr>
              <w:t>m</w:t>
            </w:r>
          </w:p>
        </w:tc>
        <w:tc>
          <w:tcPr>
            <w:tcW w:w="1069" w:type="pct"/>
            <w:tcBorders>
              <w:top w:val="nil"/>
              <w:left w:val="nil"/>
              <w:bottom w:val="single" w:color="auto" w:sz="8" w:space="0"/>
              <w:right w:val="single" w:color="auto" w:sz="8" w:space="0"/>
            </w:tcBorders>
            <w:shd w:val="clear" w:color="auto" w:fill="auto"/>
            <w:vAlign w:val="center"/>
          </w:tcPr>
          <w:p w14:paraId="3EBB1C74">
            <w:pPr>
              <w:pStyle w:val="9"/>
              <w:rPr>
                <w:color w:val="000000" w:themeColor="text1"/>
              </w:rPr>
            </w:pPr>
            <w:r>
              <w:rPr>
                <w:rFonts w:hint="eastAsia"/>
                <w:color w:val="000000" w:themeColor="text1"/>
              </w:rPr>
              <w:t>3.22</w:t>
            </w:r>
          </w:p>
        </w:tc>
        <w:tc>
          <w:tcPr>
            <w:tcW w:w="819" w:type="pct"/>
            <w:tcBorders>
              <w:top w:val="nil"/>
              <w:left w:val="nil"/>
              <w:bottom w:val="single" w:color="auto" w:sz="8" w:space="0"/>
              <w:right w:val="single" w:color="auto" w:sz="8" w:space="0"/>
            </w:tcBorders>
            <w:shd w:val="clear" w:color="auto" w:fill="auto"/>
            <w:vAlign w:val="center"/>
          </w:tcPr>
          <w:p w14:paraId="705EEDAA">
            <w:pPr>
              <w:pStyle w:val="9"/>
              <w:rPr>
                <w:color w:val="000000" w:themeColor="text1"/>
              </w:rPr>
            </w:pPr>
            <w:r>
              <w:rPr>
                <w:rFonts w:hint="eastAsia"/>
                <w:color w:val="000000" w:themeColor="text1"/>
              </w:rPr>
              <w:t>　</w:t>
            </w:r>
          </w:p>
        </w:tc>
      </w:tr>
      <w:tr w14:paraId="3811E4A3">
        <w:tblPrEx>
          <w:tblCellMar>
            <w:top w:w="0" w:type="dxa"/>
            <w:left w:w="108" w:type="dxa"/>
            <w:bottom w:w="0" w:type="dxa"/>
            <w:right w:w="108" w:type="dxa"/>
          </w:tblCellMar>
        </w:tblPrEx>
        <w:trPr>
          <w:trHeight w:val="525" w:hRule="atLeast"/>
        </w:trPr>
        <w:tc>
          <w:tcPr>
            <w:tcW w:w="516" w:type="pct"/>
            <w:vMerge w:val="continue"/>
            <w:tcBorders>
              <w:top w:val="nil"/>
              <w:left w:val="single" w:color="auto" w:sz="8" w:space="0"/>
              <w:bottom w:val="single" w:color="000000" w:sz="8" w:space="0"/>
              <w:right w:val="single" w:color="auto" w:sz="8" w:space="0"/>
            </w:tcBorders>
            <w:vAlign w:val="center"/>
          </w:tcPr>
          <w:p w14:paraId="69EAFFB3">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207F7804">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6DEC348B">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040E9B40">
            <w:pPr>
              <w:pStyle w:val="9"/>
              <w:rPr>
                <w:color w:val="000000" w:themeColor="text1"/>
              </w:rPr>
            </w:pPr>
            <w:r>
              <w:rPr>
                <w:rFonts w:hint="eastAsia"/>
                <w:color w:val="000000" w:themeColor="text1"/>
              </w:rPr>
              <w:t>占用河道行洪面积</w:t>
            </w:r>
          </w:p>
        </w:tc>
        <w:tc>
          <w:tcPr>
            <w:tcW w:w="382" w:type="pct"/>
            <w:tcBorders>
              <w:top w:val="nil"/>
              <w:left w:val="nil"/>
              <w:bottom w:val="single" w:color="auto" w:sz="8" w:space="0"/>
              <w:right w:val="single" w:color="auto" w:sz="8" w:space="0"/>
            </w:tcBorders>
            <w:shd w:val="clear" w:color="auto" w:fill="auto"/>
            <w:vAlign w:val="center"/>
          </w:tcPr>
          <w:p w14:paraId="206D8184">
            <w:pPr>
              <w:pStyle w:val="9"/>
              <w:rPr>
                <w:color w:val="000000" w:themeColor="text1"/>
              </w:rPr>
            </w:pPr>
            <w:r>
              <w:rPr>
                <w:rFonts w:hint="eastAsia"/>
                <w:color w:val="000000" w:themeColor="text1"/>
              </w:rPr>
              <w:t>m</w:t>
            </w:r>
            <w:r>
              <w:rPr>
                <w:rFonts w:hint="eastAsia" w:ascii="宋体" w:hAnsi="宋体" w:eastAsia="宋体" w:cs="宋体"/>
                <w:color w:val="000000" w:themeColor="text1"/>
              </w:rPr>
              <w:t>²</w:t>
            </w:r>
          </w:p>
        </w:tc>
        <w:tc>
          <w:tcPr>
            <w:tcW w:w="1069" w:type="pct"/>
            <w:tcBorders>
              <w:top w:val="nil"/>
              <w:left w:val="nil"/>
              <w:bottom w:val="single" w:color="auto" w:sz="8" w:space="0"/>
              <w:right w:val="single" w:color="auto" w:sz="8" w:space="0"/>
            </w:tcBorders>
            <w:shd w:val="clear" w:color="auto" w:fill="auto"/>
            <w:vAlign w:val="center"/>
          </w:tcPr>
          <w:p w14:paraId="072051C2">
            <w:pPr>
              <w:pStyle w:val="9"/>
              <w:rPr>
                <w:color w:val="000000" w:themeColor="text1"/>
              </w:rPr>
            </w:pPr>
            <w:r>
              <w:rPr>
                <w:rFonts w:hint="eastAsia"/>
                <w:color w:val="000000" w:themeColor="text1"/>
              </w:rPr>
              <w:t>未占用，增加5.94</w:t>
            </w:r>
          </w:p>
        </w:tc>
        <w:tc>
          <w:tcPr>
            <w:tcW w:w="819" w:type="pct"/>
            <w:tcBorders>
              <w:top w:val="nil"/>
              <w:left w:val="nil"/>
              <w:bottom w:val="single" w:color="auto" w:sz="8" w:space="0"/>
              <w:right w:val="single" w:color="auto" w:sz="8" w:space="0"/>
            </w:tcBorders>
            <w:shd w:val="clear" w:color="auto" w:fill="auto"/>
            <w:vAlign w:val="center"/>
          </w:tcPr>
          <w:p w14:paraId="7DA04D5C">
            <w:pPr>
              <w:pStyle w:val="9"/>
              <w:rPr>
                <w:color w:val="000000" w:themeColor="text1"/>
              </w:rPr>
            </w:pPr>
            <w:r>
              <w:rPr>
                <w:rFonts w:hint="eastAsia"/>
                <w:color w:val="000000" w:themeColor="text1"/>
              </w:rPr>
              <w:t>p=10%</w:t>
            </w:r>
          </w:p>
        </w:tc>
      </w:tr>
      <w:tr w14:paraId="5DC7D50D">
        <w:tblPrEx>
          <w:tblCellMar>
            <w:top w:w="0" w:type="dxa"/>
            <w:left w:w="108" w:type="dxa"/>
            <w:bottom w:w="0" w:type="dxa"/>
            <w:right w:w="108" w:type="dxa"/>
          </w:tblCellMar>
        </w:tblPrEx>
        <w:trPr>
          <w:trHeight w:val="285" w:hRule="atLeast"/>
        </w:trPr>
        <w:tc>
          <w:tcPr>
            <w:tcW w:w="516" w:type="pct"/>
            <w:vMerge w:val="continue"/>
            <w:tcBorders>
              <w:top w:val="nil"/>
              <w:left w:val="single" w:color="auto" w:sz="8" w:space="0"/>
              <w:bottom w:val="single" w:color="000000" w:sz="8" w:space="0"/>
              <w:right w:val="single" w:color="auto" w:sz="8" w:space="0"/>
            </w:tcBorders>
            <w:vAlign w:val="center"/>
          </w:tcPr>
          <w:p w14:paraId="1EB3882C">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5EC5CFD0">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32C5C179">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5B2BB329">
            <w:pPr>
              <w:pStyle w:val="9"/>
              <w:rPr>
                <w:color w:val="000000" w:themeColor="text1"/>
              </w:rPr>
            </w:pPr>
            <w:r>
              <w:rPr>
                <w:rFonts w:hint="eastAsia"/>
                <w:color w:val="000000" w:themeColor="text1"/>
              </w:rPr>
              <w:t>缩窄率</w:t>
            </w:r>
          </w:p>
        </w:tc>
        <w:tc>
          <w:tcPr>
            <w:tcW w:w="382" w:type="pct"/>
            <w:tcBorders>
              <w:top w:val="nil"/>
              <w:left w:val="nil"/>
              <w:bottom w:val="single" w:color="auto" w:sz="8" w:space="0"/>
              <w:right w:val="single" w:color="auto" w:sz="8" w:space="0"/>
            </w:tcBorders>
            <w:shd w:val="clear" w:color="auto" w:fill="auto"/>
            <w:vAlign w:val="center"/>
          </w:tcPr>
          <w:p w14:paraId="16C81719">
            <w:pPr>
              <w:pStyle w:val="9"/>
              <w:rPr>
                <w:color w:val="000000" w:themeColor="text1"/>
              </w:rPr>
            </w:pPr>
            <w:r>
              <w:rPr>
                <w:rFonts w:hint="eastAsia"/>
                <w:color w:val="000000" w:themeColor="text1"/>
              </w:rPr>
              <w:t>%</w:t>
            </w:r>
          </w:p>
        </w:tc>
        <w:tc>
          <w:tcPr>
            <w:tcW w:w="1069" w:type="pct"/>
            <w:tcBorders>
              <w:top w:val="nil"/>
              <w:left w:val="nil"/>
              <w:bottom w:val="single" w:color="auto" w:sz="8" w:space="0"/>
              <w:right w:val="single" w:color="auto" w:sz="8" w:space="0"/>
            </w:tcBorders>
            <w:shd w:val="clear" w:color="auto" w:fill="auto"/>
            <w:vAlign w:val="center"/>
          </w:tcPr>
          <w:p w14:paraId="3B064B1D">
            <w:pPr>
              <w:pStyle w:val="9"/>
              <w:rPr>
                <w:color w:val="000000" w:themeColor="text1"/>
              </w:rPr>
            </w:pPr>
            <w:r>
              <w:rPr>
                <w:rFonts w:hint="eastAsia"/>
                <w:color w:val="000000" w:themeColor="text1"/>
              </w:rPr>
              <w:t>-14.34</w:t>
            </w:r>
          </w:p>
        </w:tc>
        <w:tc>
          <w:tcPr>
            <w:tcW w:w="819" w:type="pct"/>
            <w:tcBorders>
              <w:top w:val="nil"/>
              <w:left w:val="nil"/>
              <w:bottom w:val="single" w:color="auto" w:sz="8" w:space="0"/>
              <w:right w:val="single" w:color="auto" w:sz="8" w:space="0"/>
            </w:tcBorders>
            <w:shd w:val="clear" w:color="auto" w:fill="auto"/>
            <w:vAlign w:val="center"/>
          </w:tcPr>
          <w:p w14:paraId="218D8B6D">
            <w:pPr>
              <w:pStyle w:val="9"/>
              <w:rPr>
                <w:color w:val="000000" w:themeColor="text1"/>
              </w:rPr>
            </w:pPr>
            <w:r>
              <w:rPr>
                <w:rFonts w:hint="eastAsia"/>
                <w:color w:val="000000" w:themeColor="text1"/>
              </w:rPr>
              <w:t>p=10%</w:t>
            </w:r>
          </w:p>
        </w:tc>
      </w:tr>
      <w:tr w14:paraId="4F58AA9C">
        <w:tblPrEx>
          <w:tblCellMar>
            <w:top w:w="0" w:type="dxa"/>
            <w:left w:w="108" w:type="dxa"/>
            <w:bottom w:w="0" w:type="dxa"/>
            <w:right w:w="108" w:type="dxa"/>
          </w:tblCellMar>
        </w:tblPrEx>
        <w:trPr>
          <w:trHeight w:val="366" w:hRule="atLeast"/>
        </w:trPr>
        <w:tc>
          <w:tcPr>
            <w:tcW w:w="516" w:type="pct"/>
            <w:vMerge w:val="continue"/>
            <w:tcBorders>
              <w:top w:val="nil"/>
              <w:left w:val="single" w:color="auto" w:sz="8" w:space="0"/>
              <w:bottom w:val="single" w:color="000000" w:sz="8" w:space="0"/>
              <w:right w:val="single" w:color="auto" w:sz="8" w:space="0"/>
            </w:tcBorders>
            <w:vAlign w:val="center"/>
          </w:tcPr>
          <w:p w14:paraId="01E68262">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328B4960">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0EB47433">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32CBB220">
            <w:pPr>
              <w:pStyle w:val="9"/>
              <w:rPr>
                <w:color w:val="000000" w:themeColor="text1"/>
              </w:rPr>
            </w:pPr>
            <w:r>
              <w:rPr>
                <w:rFonts w:hint="eastAsia"/>
                <w:color w:val="000000" w:themeColor="text1"/>
              </w:rPr>
              <w:t>占用岸线面积</w:t>
            </w:r>
          </w:p>
        </w:tc>
        <w:tc>
          <w:tcPr>
            <w:tcW w:w="382" w:type="pct"/>
            <w:tcBorders>
              <w:top w:val="nil"/>
              <w:left w:val="nil"/>
              <w:bottom w:val="single" w:color="auto" w:sz="8" w:space="0"/>
              <w:right w:val="single" w:color="auto" w:sz="8" w:space="0"/>
            </w:tcBorders>
            <w:shd w:val="clear" w:color="auto" w:fill="auto"/>
            <w:vAlign w:val="center"/>
          </w:tcPr>
          <w:p w14:paraId="5CC79C46">
            <w:pPr>
              <w:pStyle w:val="9"/>
              <w:rPr>
                <w:color w:val="000000" w:themeColor="text1"/>
              </w:rPr>
            </w:pPr>
            <w:r>
              <w:rPr>
                <w:rFonts w:hint="eastAsia"/>
                <w:color w:val="000000" w:themeColor="text1"/>
              </w:rPr>
              <w:t>m</w:t>
            </w:r>
            <w:r>
              <w:rPr>
                <w:rFonts w:hint="eastAsia" w:ascii="宋体" w:hAnsi="宋体" w:eastAsia="宋体" w:cs="宋体"/>
                <w:color w:val="000000" w:themeColor="text1"/>
              </w:rPr>
              <w:t>²</w:t>
            </w:r>
          </w:p>
        </w:tc>
        <w:tc>
          <w:tcPr>
            <w:tcW w:w="1069" w:type="pct"/>
            <w:tcBorders>
              <w:top w:val="nil"/>
              <w:left w:val="nil"/>
              <w:bottom w:val="single" w:color="auto" w:sz="8" w:space="0"/>
              <w:right w:val="single" w:color="auto" w:sz="8" w:space="0"/>
            </w:tcBorders>
            <w:shd w:val="clear" w:color="auto" w:fill="auto"/>
            <w:vAlign w:val="center"/>
          </w:tcPr>
          <w:p w14:paraId="43E17A37">
            <w:pPr>
              <w:pStyle w:val="9"/>
              <w:rPr>
                <w:color w:val="000000" w:themeColor="text1"/>
              </w:rPr>
            </w:pPr>
            <w:r>
              <w:rPr>
                <w:rFonts w:hint="eastAsia"/>
                <w:color w:val="000000" w:themeColor="text1"/>
              </w:rPr>
              <w:t>28.74</w:t>
            </w:r>
          </w:p>
        </w:tc>
        <w:tc>
          <w:tcPr>
            <w:tcW w:w="819" w:type="pct"/>
            <w:tcBorders>
              <w:top w:val="nil"/>
              <w:left w:val="nil"/>
              <w:bottom w:val="single" w:color="auto" w:sz="8" w:space="0"/>
              <w:right w:val="single" w:color="auto" w:sz="8" w:space="0"/>
            </w:tcBorders>
            <w:shd w:val="clear" w:color="auto" w:fill="auto"/>
            <w:vAlign w:val="center"/>
          </w:tcPr>
          <w:p w14:paraId="00D2EA16">
            <w:pPr>
              <w:pStyle w:val="9"/>
              <w:rPr>
                <w:color w:val="000000" w:themeColor="text1"/>
              </w:rPr>
            </w:pPr>
            <w:r>
              <w:rPr>
                <w:rFonts w:hint="eastAsia"/>
                <w:color w:val="000000" w:themeColor="text1"/>
              </w:rPr>
              <w:t>　</w:t>
            </w:r>
          </w:p>
        </w:tc>
      </w:tr>
      <w:tr w14:paraId="6699703A">
        <w:tblPrEx>
          <w:tblCellMar>
            <w:top w:w="0" w:type="dxa"/>
            <w:left w:w="108" w:type="dxa"/>
            <w:bottom w:w="0" w:type="dxa"/>
            <w:right w:w="108" w:type="dxa"/>
          </w:tblCellMar>
        </w:tblPrEx>
        <w:trPr>
          <w:trHeight w:val="415" w:hRule="atLeast"/>
        </w:trPr>
        <w:tc>
          <w:tcPr>
            <w:tcW w:w="516" w:type="pct"/>
            <w:vMerge w:val="continue"/>
            <w:tcBorders>
              <w:top w:val="nil"/>
              <w:left w:val="single" w:color="auto" w:sz="8" w:space="0"/>
              <w:bottom w:val="single" w:color="000000" w:sz="8" w:space="0"/>
              <w:right w:val="single" w:color="auto" w:sz="8" w:space="0"/>
            </w:tcBorders>
            <w:vAlign w:val="center"/>
          </w:tcPr>
          <w:p w14:paraId="1DB80CFB">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1AE0A683">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634851AF">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5E71B11A">
            <w:pPr>
              <w:pStyle w:val="9"/>
              <w:rPr>
                <w:color w:val="000000" w:themeColor="text1"/>
              </w:rPr>
            </w:pPr>
            <w:r>
              <w:rPr>
                <w:rFonts w:hint="eastAsia"/>
                <w:color w:val="000000" w:themeColor="text1"/>
              </w:rPr>
              <w:t>施工期防洪标准</w:t>
            </w:r>
          </w:p>
        </w:tc>
        <w:tc>
          <w:tcPr>
            <w:tcW w:w="382" w:type="pct"/>
            <w:tcBorders>
              <w:top w:val="nil"/>
              <w:left w:val="nil"/>
              <w:bottom w:val="single" w:color="auto" w:sz="8" w:space="0"/>
              <w:right w:val="single" w:color="auto" w:sz="8" w:space="0"/>
            </w:tcBorders>
            <w:shd w:val="clear" w:color="auto" w:fill="auto"/>
            <w:vAlign w:val="center"/>
          </w:tcPr>
          <w:p w14:paraId="2205AE7A">
            <w:pPr>
              <w:pStyle w:val="9"/>
              <w:rPr>
                <w:color w:val="000000" w:themeColor="text1"/>
              </w:rPr>
            </w:pPr>
            <w:r>
              <w:rPr>
                <w:rFonts w:hint="eastAsia"/>
                <w:color w:val="000000" w:themeColor="text1"/>
              </w:rPr>
              <w:t>%</w:t>
            </w:r>
          </w:p>
        </w:tc>
        <w:tc>
          <w:tcPr>
            <w:tcW w:w="1069" w:type="pct"/>
            <w:tcBorders>
              <w:top w:val="nil"/>
              <w:left w:val="nil"/>
              <w:bottom w:val="single" w:color="auto" w:sz="8" w:space="0"/>
              <w:right w:val="single" w:color="auto" w:sz="8" w:space="0"/>
            </w:tcBorders>
            <w:shd w:val="clear" w:color="auto" w:fill="auto"/>
            <w:vAlign w:val="center"/>
          </w:tcPr>
          <w:p w14:paraId="3870208E">
            <w:pPr>
              <w:pStyle w:val="9"/>
              <w:rPr>
                <w:color w:val="000000" w:themeColor="text1"/>
              </w:rPr>
            </w:pPr>
            <w:r>
              <w:rPr>
                <w:rFonts w:hint="eastAsia"/>
                <w:color w:val="000000" w:themeColor="text1"/>
              </w:rPr>
              <w:t>20</w:t>
            </w:r>
          </w:p>
        </w:tc>
        <w:tc>
          <w:tcPr>
            <w:tcW w:w="819" w:type="pct"/>
            <w:tcBorders>
              <w:top w:val="nil"/>
              <w:left w:val="nil"/>
              <w:bottom w:val="single" w:color="auto" w:sz="8" w:space="0"/>
              <w:right w:val="single" w:color="auto" w:sz="8" w:space="0"/>
            </w:tcBorders>
            <w:shd w:val="clear" w:color="auto" w:fill="auto"/>
            <w:vAlign w:val="center"/>
          </w:tcPr>
          <w:p w14:paraId="09AE69BC">
            <w:pPr>
              <w:pStyle w:val="9"/>
              <w:rPr>
                <w:color w:val="000000" w:themeColor="text1"/>
              </w:rPr>
            </w:pPr>
            <w:r>
              <w:rPr>
                <w:rFonts w:hint="eastAsia"/>
                <w:color w:val="000000" w:themeColor="text1"/>
              </w:rPr>
              <w:t>5年一遇</w:t>
            </w:r>
          </w:p>
        </w:tc>
      </w:tr>
      <w:tr w14:paraId="31F4AEBF">
        <w:tblPrEx>
          <w:tblCellMar>
            <w:top w:w="0" w:type="dxa"/>
            <w:left w:w="108" w:type="dxa"/>
            <w:bottom w:w="0" w:type="dxa"/>
            <w:right w:w="108" w:type="dxa"/>
          </w:tblCellMar>
        </w:tblPrEx>
        <w:trPr>
          <w:trHeight w:val="525" w:hRule="atLeast"/>
        </w:trPr>
        <w:tc>
          <w:tcPr>
            <w:tcW w:w="516" w:type="pct"/>
            <w:vMerge w:val="continue"/>
            <w:tcBorders>
              <w:top w:val="nil"/>
              <w:left w:val="single" w:color="auto" w:sz="8" w:space="0"/>
              <w:bottom w:val="single" w:color="000000" w:sz="8" w:space="0"/>
              <w:right w:val="single" w:color="auto" w:sz="8" w:space="0"/>
            </w:tcBorders>
            <w:vAlign w:val="center"/>
          </w:tcPr>
          <w:p w14:paraId="0BFE7A53">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69ECA649">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33C0FD6F">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50D670C8">
            <w:pPr>
              <w:pStyle w:val="9"/>
              <w:rPr>
                <w:color w:val="000000" w:themeColor="text1"/>
              </w:rPr>
            </w:pPr>
            <w:r>
              <w:rPr>
                <w:rFonts w:hint="eastAsia"/>
                <w:color w:val="000000" w:themeColor="text1"/>
              </w:rPr>
              <w:t>施工期洪峰流量</w:t>
            </w:r>
          </w:p>
        </w:tc>
        <w:tc>
          <w:tcPr>
            <w:tcW w:w="382" w:type="pct"/>
            <w:tcBorders>
              <w:top w:val="nil"/>
              <w:left w:val="nil"/>
              <w:bottom w:val="single" w:color="auto" w:sz="8" w:space="0"/>
              <w:right w:val="single" w:color="auto" w:sz="8" w:space="0"/>
            </w:tcBorders>
            <w:shd w:val="clear" w:color="auto" w:fill="auto"/>
            <w:vAlign w:val="center"/>
          </w:tcPr>
          <w:p w14:paraId="0301D8D8">
            <w:pPr>
              <w:pStyle w:val="9"/>
              <w:rPr>
                <w:color w:val="000000" w:themeColor="text1"/>
              </w:rPr>
            </w:pPr>
            <w:r>
              <w:rPr>
                <w:rFonts w:hint="eastAsia"/>
                <w:color w:val="000000" w:themeColor="text1"/>
              </w:rPr>
              <w:t>m</w:t>
            </w:r>
            <w:r>
              <w:rPr>
                <w:rFonts w:hint="eastAsia" w:ascii="宋体" w:hAnsi="宋体" w:eastAsia="宋体" w:cs="宋体"/>
                <w:color w:val="000000" w:themeColor="text1"/>
              </w:rPr>
              <w:t>³</w:t>
            </w:r>
            <w:r>
              <w:rPr>
                <w:rFonts w:hint="eastAsia"/>
                <w:color w:val="000000" w:themeColor="text1"/>
              </w:rPr>
              <w:t>/s</w:t>
            </w:r>
          </w:p>
        </w:tc>
        <w:tc>
          <w:tcPr>
            <w:tcW w:w="1069" w:type="pct"/>
            <w:tcBorders>
              <w:top w:val="nil"/>
              <w:left w:val="nil"/>
              <w:bottom w:val="single" w:color="auto" w:sz="8" w:space="0"/>
              <w:right w:val="single" w:color="auto" w:sz="8" w:space="0"/>
            </w:tcBorders>
            <w:shd w:val="clear" w:color="auto" w:fill="auto"/>
            <w:vAlign w:val="center"/>
          </w:tcPr>
          <w:p w14:paraId="723585C1">
            <w:pPr>
              <w:pStyle w:val="9"/>
              <w:rPr>
                <w:color w:val="000000" w:themeColor="text1"/>
              </w:rPr>
            </w:pPr>
            <w:r>
              <w:rPr>
                <w:rFonts w:hint="eastAsia"/>
                <w:color w:val="000000" w:themeColor="text1"/>
              </w:rPr>
              <w:t>30.2</w:t>
            </w:r>
          </w:p>
        </w:tc>
        <w:tc>
          <w:tcPr>
            <w:tcW w:w="819" w:type="pct"/>
            <w:tcBorders>
              <w:top w:val="nil"/>
              <w:left w:val="nil"/>
              <w:bottom w:val="single" w:color="auto" w:sz="8" w:space="0"/>
              <w:right w:val="single" w:color="auto" w:sz="8" w:space="0"/>
            </w:tcBorders>
            <w:shd w:val="clear" w:color="auto" w:fill="auto"/>
            <w:vAlign w:val="center"/>
          </w:tcPr>
          <w:p w14:paraId="58433A4B">
            <w:pPr>
              <w:pStyle w:val="9"/>
              <w:rPr>
                <w:color w:val="000000" w:themeColor="text1"/>
              </w:rPr>
            </w:pPr>
            <w:r>
              <w:rPr>
                <w:rFonts w:hint="eastAsia"/>
                <w:color w:val="000000" w:themeColor="text1"/>
              </w:rPr>
              <w:t>　</w:t>
            </w:r>
          </w:p>
        </w:tc>
      </w:tr>
    </w:tbl>
    <w:p w14:paraId="261383F1">
      <w:pPr>
        <w:rPr>
          <w:rFonts w:asciiTheme="minorEastAsia" w:hAnsiTheme="minorEastAsia" w:eastAsiaTheme="minorEastAsia"/>
        </w:rPr>
      </w:pPr>
    </w:p>
    <w:p w14:paraId="3659AC4E">
      <w:pPr>
        <w:pStyle w:val="151"/>
        <w:rPr>
          <w:rFonts w:ascii="方正仿宋_GBK" w:hAnsi="宋体" w:eastAsia="方正仿宋_GBK" w:cs="宋体"/>
          <w:b w:val="0"/>
          <w:iCs w:val="0"/>
          <w:sz w:val="32"/>
          <w:szCs w:val="32"/>
          <w:lang w:eastAsia="zh-CN"/>
        </w:rPr>
      </w:pPr>
      <w:r>
        <w:rPr>
          <w:rFonts w:ascii="方正仿宋_GBK" w:hAnsi="宋体" w:eastAsia="方正仿宋_GBK" w:cs="宋体"/>
          <w:b w:val="0"/>
          <w:iCs w:val="0"/>
          <w:sz w:val="32"/>
          <w:szCs w:val="32"/>
          <w:lang w:eastAsia="zh-CN"/>
        </w:rPr>
        <w:t>涉河建设方案</w:t>
      </w:r>
      <w:r>
        <w:rPr>
          <w:rFonts w:hint="eastAsia" w:ascii="方正仿宋_GBK" w:hAnsi="宋体" w:eastAsia="方正仿宋_GBK" w:cs="宋体"/>
          <w:b w:val="0"/>
          <w:iCs w:val="0"/>
          <w:sz w:val="32"/>
          <w:szCs w:val="32"/>
          <w:lang w:eastAsia="zh-CN"/>
        </w:rPr>
        <w:t>控制坐标表</w:t>
      </w:r>
    </w:p>
    <w:tbl>
      <w:tblPr>
        <w:tblStyle w:val="31"/>
        <w:tblW w:w="5000" w:type="pct"/>
        <w:tblInd w:w="0" w:type="dxa"/>
        <w:tblLayout w:type="autofit"/>
        <w:tblCellMar>
          <w:top w:w="0" w:type="dxa"/>
          <w:left w:w="108" w:type="dxa"/>
          <w:bottom w:w="0" w:type="dxa"/>
          <w:right w:w="108" w:type="dxa"/>
        </w:tblCellMar>
      </w:tblPr>
      <w:tblGrid>
        <w:gridCol w:w="936"/>
        <w:gridCol w:w="598"/>
        <w:gridCol w:w="1014"/>
        <w:gridCol w:w="735"/>
        <w:gridCol w:w="1476"/>
        <w:gridCol w:w="1356"/>
        <w:gridCol w:w="996"/>
        <w:gridCol w:w="996"/>
        <w:gridCol w:w="953"/>
      </w:tblGrid>
      <w:tr w14:paraId="4DB44917">
        <w:tblPrEx>
          <w:tblCellMar>
            <w:top w:w="0" w:type="dxa"/>
            <w:left w:w="108" w:type="dxa"/>
            <w:bottom w:w="0" w:type="dxa"/>
            <w:right w:w="108" w:type="dxa"/>
          </w:tblCellMar>
        </w:tblPrEx>
        <w:trPr>
          <w:trHeight w:val="765" w:hRule="atLeast"/>
        </w:trPr>
        <w:tc>
          <w:tcPr>
            <w:tcW w:w="440" w:type="pct"/>
            <w:tcBorders>
              <w:top w:val="single" w:color="auto" w:sz="4" w:space="0"/>
              <w:left w:val="single" w:color="auto" w:sz="4" w:space="0"/>
              <w:bottom w:val="single" w:color="auto" w:sz="4" w:space="0"/>
              <w:right w:val="single" w:color="auto" w:sz="4" w:space="0"/>
            </w:tcBorders>
            <w:shd w:val="clear" w:color="auto" w:fill="auto"/>
            <w:vAlign w:val="center"/>
          </w:tcPr>
          <w:p w14:paraId="2D1AA4B9">
            <w:pPr>
              <w:pStyle w:val="9"/>
              <w:spacing w:line="260" w:lineRule="exact"/>
              <w:rPr>
                <w:color w:val="000000" w:themeColor="text1"/>
              </w:rPr>
            </w:pPr>
            <w:r>
              <w:rPr>
                <w:rFonts w:hint="eastAsia"/>
                <w:color w:val="000000" w:themeColor="text1"/>
              </w:rPr>
              <w:t>序号</w:t>
            </w:r>
          </w:p>
        </w:tc>
        <w:tc>
          <w:tcPr>
            <w:tcW w:w="381" w:type="pct"/>
            <w:tcBorders>
              <w:top w:val="single" w:color="auto" w:sz="4" w:space="0"/>
              <w:left w:val="nil"/>
              <w:bottom w:val="single" w:color="auto" w:sz="4" w:space="0"/>
              <w:right w:val="single" w:color="auto" w:sz="4" w:space="0"/>
            </w:tcBorders>
            <w:shd w:val="clear" w:color="auto" w:fill="auto"/>
            <w:vAlign w:val="center"/>
          </w:tcPr>
          <w:p w14:paraId="786984E1">
            <w:pPr>
              <w:pStyle w:val="9"/>
              <w:spacing w:line="260" w:lineRule="exact"/>
              <w:rPr>
                <w:color w:val="000000" w:themeColor="text1"/>
              </w:rPr>
            </w:pPr>
            <w:r>
              <w:rPr>
                <w:rFonts w:hint="eastAsia"/>
                <w:color w:val="000000" w:themeColor="text1"/>
              </w:rPr>
              <w:t>涉河项目类别</w:t>
            </w:r>
          </w:p>
        </w:tc>
        <w:tc>
          <w:tcPr>
            <w:tcW w:w="611" w:type="pct"/>
            <w:tcBorders>
              <w:top w:val="single" w:color="auto" w:sz="4" w:space="0"/>
              <w:left w:val="nil"/>
              <w:bottom w:val="single" w:color="auto" w:sz="4" w:space="0"/>
              <w:right w:val="single" w:color="auto" w:sz="4" w:space="0"/>
            </w:tcBorders>
            <w:shd w:val="clear" w:color="auto" w:fill="auto"/>
            <w:vAlign w:val="center"/>
          </w:tcPr>
          <w:p w14:paraId="4709D70E">
            <w:pPr>
              <w:pStyle w:val="9"/>
              <w:spacing w:line="260" w:lineRule="exact"/>
              <w:rPr>
                <w:color w:val="000000" w:themeColor="text1"/>
              </w:rPr>
            </w:pPr>
            <w:r>
              <w:rPr>
                <w:rFonts w:hint="eastAsia"/>
                <w:color w:val="000000" w:themeColor="text1"/>
              </w:rPr>
              <w:t>建筑物名称</w:t>
            </w:r>
          </w:p>
        </w:tc>
        <w:tc>
          <w:tcPr>
            <w:tcW w:w="457" w:type="pct"/>
            <w:tcBorders>
              <w:top w:val="single" w:color="auto" w:sz="4" w:space="0"/>
              <w:left w:val="nil"/>
              <w:bottom w:val="single" w:color="auto" w:sz="4" w:space="0"/>
              <w:right w:val="single" w:color="auto" w:sz="4" w:space="0"/>
            </w:tcBorders>
            <w:shd w:val="clear" w:color="auto" w:fill="auto"/>
            <w:vAlign w:val="center"/>
          </w:tcPr>
          <w:p w14:paraId="0A5136AC">
            <w:pPr>
              <w:pStyle w:val="9"/>
              <w:spacing w:line="260" w:lineRule="exact"/>
              <w:rPr>
                <w:color w:val="000000" w:themeColor="text1"/>
              </w:rPr>
            </w:pPr>
            <w:r>
              <w:rPr>
                <w:rFonts w:hint="eastAsia"/>
                <w:color w:val="000000" w:themeColor="text1"/>
              </w:rPr>
              <w:t>建筑物控制坐标编号</w:t>
            </w:r>
          </w:p>
        </w:tc>
        <w:tc>
          <w:tcPr>
            <w:tcW w:w="738" w:type="pct"/>
            <w:tcBorders>
              <w:top w:val="single" w:color="auto" w:sz="4" w:space="0"/>
              <w:left w:val="nil"/>
              <w:bottom w:val="single" w:color="auto" w:sz="4" w:space="0"/>
              <w:right w:val="single" w:color="auto" w:sz="4" w:space="0"/>
            </w:tcBorders>
            <w:shd w:val="clear" w:color="auto" w:fill="auto"/>
            <w:vAlign w:val="center"/>
          </w:tcPr>
          <w:p w14:paraId="5A928B16">
            <w:pPr>
              <w:pStyle w:val="9"/>
              <w:spacing w:line="260" w:lineRule="exact"/>
              <w:rPr>
                <w:color w:val="000000" w:themeColor="text1"/>
              </w:rPr>
            </w:pPr>
            <w:r>
              <w:rPr>
                <w:rFonts w:hint="eastAsia"/>
                <w:color w:val="000000" w:themeColor="text1"/>
              </w:rPr>
              <w:t>X</w:t>
            </w:r>
          </w:p>
        </w:tc>
        <w:tc>
          <w:tcPr>
            <w:tcW w:w="682" w:type="pct"/>
            <w:tcBorders>
              <w:top w:val="single" w:color="auto" w:sz="4" w:space="0"/>
              <w:left w:val="nil"/>
              <w:bottom w:val="single" w:color="auto" w:sz="4" w:space="0"/>
              <w:right w:val="single" w:color="auto" w:sz="4" w:space="0"/>
            </w:tcBorders>
            <w:shd w:val="clear" w:color="auto" w:fill="auto"/>
            <w:vAlign w:val="center"/>
          </w:tcPr>
          <w:p w14:paraId="18EC4FFD">
            <w:pPr>
              <w:pStyle w:val="9"/>
              <w:spacing w:line="260" w:lineRule="exact"/>
              <w:rPr>
                <w:color w:val="000000" w:themeColor="text1"/>
              </w:rPr>
            </w:pPr>
            <w:r>
              <w:rPr>
                <w:rFonts w:hint="eastAsia"/>
                <w:color w:val="000000" w:themeColor="text1"/>
              </w:rPr>
              <w:t>Y</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14:paraId="7A101BA4">
            <w:pPr>
              <w:pStyle w:val="9"/>
              <w:spacing w:line="260" w:lineRule="exact"/>
              <w:rPr>
                <w:color w:val="000000" w:themeColor="text1"/>
              </w:rPr>
            </w:pPr>
            <w:r>
              <w:rPr>
                <w:rFonts w:hint="eastAsia"/>
                <w:color w:val="000000" w:themeColor="text1"/>
              </w:rPr>
              <w:t>高程</w:t>
            </w:r>
          </w:p>
        </w:tc>
        <w:tc>
          <w:tcPr>
            <w:tcW w:w="591" w:type="pct"/>
            <w:tcBorders>
              <w:top w:val="single" w:color="auto" w:sz="4" w:space="0"/>
              <w:left w:val="nil"/>
              <w:bottom w:val="single" w:color="auto" w:sz="4" w:space="0"/>
              <w:right w:val="single" w:color="auto" w:sz="4" w:space="0"/>
            </w:tcBorders>
            <w:shd w:val="clear" w:color="auto" w:fill="auto"/>
            <w:vAlign w:val="center"/>
          </w:tcPr>
          <w:p w14:paraId="45F2B8C0">
            <w:pPr>
              <w:pStyle w:val="9"/>
              <w:spacing w:line="260" w:lineRule="exact"/>
              <w:rPr>
                <w:color w:val="000000" w:themeColor="text1"/>
              </w:rPr>
            </w:pPr>
            <w:r>
              <w:rPr>
                <w:rFonts w:hint="eastAsia"/>
                <w:color w:val="000000" w:themeColor="text1"/>
              </w:rPr>
              <w:t>备注</w:t>
            </w:r>
          </w:p>
        </w:tc>
      </w:tr>
      <w:tr w14:paraId="5201FE2D">
        <w:tblPrEx>
          <w:tblCellMar>
            <w:top w:w="0" w:type="dxa"/>
            <w:left w:w="108" w:type="dxa"/>
            <w:bottom w:w="0" w:type="dxa"/>
            <w:right w:w="108" w:type="dxa"/>
          </w:tblCellMar>
        </w:tblPrEx>
        <w:trPr>
          <w:trHeight w:val="270" w:hRule="atLeast"/>
        </w:trPr>
        <w:tc>
          <w:tcPr>
            <w:tcW w:w="440" w:type="pct"/>
            <w:vMerge w:val="restart"/>
            <w:tcBorders>
              <w:top w:val="nil"/>
              <w:left w:val="single" w:color="auto" w:sz="4" w:space="0"/>
              <w:bottom w:val="single" w:color="auto" w:sz="4" w:space="0"/>
              <w:right w:val="single" w:color="auto" w:sz="4" w:space="0"/>
            </w:tcBorders>
            <w:shd w:val="clear" w:color="auto" w:fill="auto"/>
            <w:vAlign w:val="center"/>
          </w:tcPr>
          <w:p w14:paraId="0D77FB23">
            <w:pPr>
              <w:pStyle w:val="9"/>
              <w:spacing w:line="260" w:lineRule="exact"/>
              <w:rPr>
                <w:color w:val="000000" w:themeColor="text1"/>
              </w:rPr>
            </w:pPr>
            <w:r>
              <w:rPr>
                <w:rFonts w:hint="eastAsia"/>
                <w:color w:val="000000" w:themeColor="text1"/>
              </w:rPr>
              <w:t>（一）</w:t>
            </w:r>
          </w:p>
        </w:tc>
        <w:tc>
          <w:tcPr>
            <w:tcW w:w="381" w:type="pct"/>
            <w:vMerge w:val="restart"/>
            <w:tcBorders>
              <w:top w:val="nil"/>
              <w:left w:val="single" w:color="auto" w:sz="4" w:space="0"/>
              <w:bottom w:val="single" w:color="auto" w:sz="4" w:space="0"/>
              <w:right w:val="single" w:color="auto" w:sz="4" w:space="0"/>
            </w:tcBorders>
            <w:shd w:val="clear" w:color="auto" w:fill="auto"/>
            <w:vAlign w:val="center"/>
          </w:tcPr>
          <w:p w14:paraId="7CFFC4C0">
            <w:pPr>
              <w:pStyle w:val="9"/>
              <w:spacing w:line="260" w:lineRule="exact"/>
              <w:rPr>
                <w:color w:val="000000" w:themeColor="text1"/>
              </w:rPr>
            </w:pPr>
            <w:r>
              <w:rPr>
                <w:rFonts w:hint="eastAsia"/>
                <w:color w:val="000000" w:themeColor="text1"/>
              </w:rPr>
              <w:t>控制点</w:t>
            </w:r>
          </w:p>
        </w:tc>
        <w:tc>
          <w:tcPr>
            <w:tcW w:w="611" w:type="pct"/>
            <w:vMerge w:val="restart"/>
            <w:tcBorders>
              <w:top w:val="nil"/>
              <w:left w:val="single" w:color="auto" w:sz="4" w:space="0"/>
              <w:bottom w:val="single" w:color="auto" w:sz="4" w:space="0"/>
              <w:right w:val="single" w:color="auto" w:sz="4" w:space="0"/>
            </w:tcBorders>
            <w:shd w:val="clear" w:color="auto" w:fill="auto"/>
            <w:vAlign w:val="center"/>
          </w:tcPr>
          <w:p w14:paraId="56DFC4B6">
            <w:pPr>
              <w:pStyle w:val="9"/>
              <w:spacing w:line="260" w:lineRule="exact"/>
              <w:rPr>
                <w:color w:val="000000" w:themeColor="text1"/>
              </w:rPr>
            </w:pPr>
            <w:r>
              <w:rPr>
                <w:rFonts w:hint="eastAsia"/>
                <w:color w:val="000000" w:themeColor="text1"/>
              </w:rPr>
              <w:t>/</w:t>
            </w:r>
          </w:p>
        </w:tc>
        <w:tc>
          <w:tcPr>
            <w:tcW w:w="457" w:type="pct"/>
            <w:tcBorders>
              <w:top w:val="nil"/>
              <w:left w:val="nil"/>
              <w:bottom w:val="single" w:color="auto" w:sz="4" w:space="0"/>
              <w:right w:val="single" w:color="auto" w:sz="4" w:space="0"/>
            </w:tcBorders>
            <w:shd w:val="clear" w:color="auto" w:fill="auto"/>
            <w:vAlign w:val="center"/>
          </w:tcPr>
          <w:p w14:paraId="00A6A861">
            <w:pPr>
              <w:pStyle w:val="9"/>
              <w:spacing w:line="260" w:lineRule="exact"/>
              <w:rPr>
                <w:color w:val="000000" w:themeColor="text1"/>
              </w:rPr>
            </w:pPr>
            <w:r>
              <w:rPr>
                <w:rFonts w:hint="eastAsia"/>
                <w:color w:val="000000" w:themeColor="text1"/>
              </w:rPr>
              <w:t>1#</w:t>
            </w:r>
          </w:p>
        </w:tc>
        <w:tc>
          <w:tcPr>
            <w:tcW w:w="738" w:type="pct"/>
            <w:tcBorders>
              <w:top w:val="nil"/>
              <w:left w:val="nil"/>
              <w:bottom w:val="single" w:color="auto" w:sz="4" w:space="0"/>
              <w:right w:val="single" w:color="auto" w:sz="4" w:space="0"/>
            </w:tcBorders>
            <w:shd w:val="clear" w:color="auto" w:fill="auto"/>
            <w:vAlign w:val="center"/>
          </w:tcPr>
          <w:p w14:paraId="1C2C9B9E">
            <w:pPr>
              <w:pStyle w:val="9"/>
              <w:spacing w:line="260" w:lineRule="exact"/>
              <w:rPr>
                <w:color w:val="000000" w:themeColor="text1"/>
              </w:rPr>
            </w:pPr>
            <w:r>
              <w:rPr>
                <w:rFonts w:hint="eastAsia"/>
                <w:color w:val="000000" w:themeColor="text1"/>
              </w:rPr>
              <w:t>3331261.463</w:t>
            </w:r>
          </w:p>
        </w:tc>
        <w:tc>
          <w:tcPr>
            <w:tcW w:w="682" w:type="pct"/>
            <w:tcBorders>
              <w:top w:val="nil"/>
              <w:left w:val="nil"/>
              <w:bottom w:val="single" w:color="auto" w:sz="4" w:space="0"/>
              <w:right w:val="single" w:color="auto" w:sz="4" w:space="0"/>
            </w:tcBorders>
            <w:shd w:val="clear" w:color="auto" w:fill="auto"/>
            <w:vAlign w:val="center"/>
          </w:tcPr>
          <w:p w14:paraId="70DDF68F">
            <w:pPr>
              <w:pStyle w:val="9"/>
              <w:spacing w:line="260" w:lineRule="exact"/>
              <w:rPr>
                <w:color w:val="000000" w:themeColor="text1"/>
              </w:rPr>
            </w:pPr>
            <w:r>
              <w:rPr>
                <w:rFonts w:hint="eastAsia"/>
                <w:color w:val="000000" w:themeColor="text1"/>
              </w:rPr>
              <w:t>531901.48</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14:paraId="72B7D6A6">
            <w:pPr>
              <w:pStyle w:val="9"/>
              <w:spacing w:line="260" w:lineRule="exact"/>
              <w:rPr>
                <w:color w:val="000000" w:themeColor="text1"/>
              </w:rPr>
            </w:pPr>
            <w:r>
              <w:rPr>
                <w:rFonts w:hint="eastAsia"/>
                <w:color w:val="000000" w:themeColor="text1"/>
              </w:rPr>
              <w:t>876.049</w:t>
            </w:r>
          </w:p>
        </w:tc>
        <w:tc>
          <w:tcPr>
            <w:tcW w:w="591" w:type="pct"/>
            <w:tcBorders>
              <w:top w:val="nil"/>
              <w:left w:val="nil"/>
              <w:bottom w:val="single" w:color="auto" w:sz="4" w:space="0"/>
              <w:right w:val="single" w:color="auto" w:sz="4" w:space="0"/>
            </w:tcBorders>
            <w:shd w:val="clear" w:color="auto" w:fill="auto"/>
            <w:vAlign w:val="center"/>
          </w:tcPr>
          <w:p w14:paraId="7DE18FAA">
            <w:pPr>
              <w:pStyle w:val="9"/>
              <w:spacing w:line="260" w:lineRule="exact"/>
              <w:rPr>
                <w:color w:val="000000" w:themeColor="text1"/>
              </w:rPr>
            </w:pPr>
            <w:r>
              <w:rPr>
                <w:rFonts w:hint="eastAsia"/>
                <w:color w:val="000000" w:themeColor="text1"/>
              </w:rPr>
              <w:t>　</w:t>
            </w:r>
          </w:p>
        </w:tc>
      </w:tr>
      <w:tr w14:paraId="7ED2EE85">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2ECB6CDA">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599C0845">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424ABF98">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4E4116A0">
            <w:pPr>
              <w:pStyle w:val="9"/>
              <w:spacing w:line="260" w:lineRule="exact"/>
              <w:rPr>
                <w:color w:val="000000" w:themeColor="text1"/>
              </w:rPr>
            </w:pPr>
            <w:r>
              <w:rPr>
                <w:rFonts w:hint="eastAsia"/>
                <w:color w:val="000000" w:themeColor="text1"/>
              </w:rPr>
              <w:t>2#</w:t>
            </w:r>
          </w:p>
        </w:tc>
        <w:tc>
          <w:tcPr>
            <w:tcW w:w="738" w:type="pct"/>
            <w:tcBorders>
              <w:top w:val="nil"/>
              <w:left w:val="nil"/>
              <w:bottom w:val="single" w:color="auto" w:sz="4" w:space="0"/>
              <w:right w:val="single" w:color="auto" w:sz="4" w:space="0"/>
            </w:tcBorders>
            <w:shd w:val="clear" w:color="auto" w:fill="auto"/>
            <w:vAlign w:val="center"/>
          </w:tcPr>
          <w:p w14:paraId="4C233BC7">
            <w:pPr>
              <w:pStyle w:val="9"/>
              <w:spacing w:line="260" w:lineRule="exact"/>
              <w:rPr>
                <w:color w:val="000000" w:themeColor="text1"/>
              </w:rPr>
            </w:pPr>
            <w:r>
              <w:rPr>
                <w:rFonts w:hint="eastAsia"/>
                <w:color w:val="000000" w:themeColor="text1"/>
              </w:rPr>
              <w:t>3331084.077</w:t>
            </w:r>
          </w:p>
        </w:tc>
        <w:tc>
          <w:tcPr>
            <w:tcW w:w="682" w:type="pct"/>
            <w:tcBorders>
              <w:top w:val="nil"/>
              <w:left w:val="nil"/>
              <w:bottom w:val="single" w:color="auto" w:sz="4" w:space="0"/>
              <w:right w:val="single" w:color="auto" w:sz="4" w:space="0"/>
            </w:tcBorders>
            <w:shd w:val="clear" w:color="auto" w:fill="auto"/>
            <w:vAlign w:val="center"/>
          </w:tcPr>
          <w:p w14:paraId="30D6B86C">
            <w:pPr>
              <w:pStyle w:val="9"/>
              <w:spacing w:line="260" w:lineRule="exact"/>
              <w:rPr>
                <w:color w:val="000000" w:themeColor="text1"/>
              </w:rPr>
            </w:pPr>
            <w:r>
              <w:rPr>
                <w:rFonts w:hint="eastAsia"/>
                <w:color w:val="000000" w:themeColor="text1"/>
              </w:rPr>
              <w:t>531933.551</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14:paraId="4DCD6B73">
            <w:pPr>
              <w:pStyle w:val="9"/>
              <w:spacing w:line="260" w:lineRule="exact"/>
              <w:rPr>
                <w:color w:val="000000" w:themeColor="text1"/>
              </w:rPr>
            </w:pPr>
            <w:r>
              <w:rPr>
                <w:rFonts w:hint="eastAsia"/>
                <w:color w:val="000000" w:themeColor="text1"/>
              </w:rPr>
              <w:t>869.927</w:t>
            </w:r>
          </w:p>
        </w:tc>
        <w:tc>
          <w:tcPr>
            <w:tcW w:w="591" w:type="pct"/>
            <w:tcBorders>
              <w:top w:val="nil"/>
              <w:left w:val="nil"/>
              <w:bottom w:val="single" w:color="auto" w:sz="4" w:space="0"/>
              <w:right w:val="single" w:color="auto" w:sz="4" w:space="0"/>
            </w:tcBorders>
            <w:shd w:val="clear" w:color="auto" w:fill="auto"/>
            <w:vAlign w:val="center"/>
          </w:tcPr>
          <w:p w14:paraId="300C05CE">
            <w:pPr>
              <w:pStyle w:val="9"/>
              <w:spacing w:line="260" w:lineRule="exact"/>
              <w:rPr>
                <w:color w:val="000000" w:themeColor="text1"/>
              </w:rPr>
            </w:pPr>
            <w:r>
              <w:rPr>
                <w:rFonts w:hint="eastAsia"/>
                <w:color w:val="000000" w:themeColor="text1"/>
              </w:rPr>
              <w:t>　</w:t>
            </w:r>
          </w:p>
        </w:tc>
      </w:tr>
      <w:tr w14:paraId="41C50DFA">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2F2EE490">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3A9D0DC0">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6DED2E3F">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15805B05">
            <w:pPr>
              <w:pStyle w:val="9"/>
              <w:spacing w:line="260" w:lineRule="exact"/>
              <w:rPr>
                <w:color w:val="000000" w:themeColor="text1"/>
              </w:rPr>
            </w:pPr>
            <w:r>
              <w:rPr>
                <w:rFonts w:hint="eastAsia"/>
                <w:color w:val="000000" w:themeColor="text1"/>
              </w:rPr>
              <w:t>3#</w:t>
            </w:r>
          </w:p>
        </w:tc>
        <w:tc>
          <w:tcPr>
            <w:tcW w:w="738" w:type="pct"/>
            <w:tcBorders>
              <w:top w:val="nil"/>
              <w:left w:val="nil"/>
              <w:bottom w:val="single" w:color="auto" w:sz="4" w:space="0"/>
              <w:right w:val="single" w:color="auto" w:sz="4" w:space="0"/>
            </w:tcBorders>
            <w:shd w:val="clear" w:color="auto" w:fill="auto"/>
            <w:vAlign w:val="center"/>
          </w:tcPr>
          <w:p w14:paraId="4530C80B">
            <w:pPr>
              <w:pStyle w:val="9"/>
              <w:spacing w:line="260" w:lineRule="exact"/>
              <w:rPr>
                <w:color w:val="000000" w:themeColor="text1"/>
              </w:rPr>
            </w:pPr>
            <w:r>
              <w:rPr>
                <w:rFonts w:hint="eastAsia"/>
                <w:color w:val="000000" w:themeColor="text1"/>
              </w:rPr>
              <w:t>3331209.174</w:t>
            </w:r>
          </w:p>
        </w:tc>
        <w:tc>
          <w:tcPr>
            <w:tcW w:w="682" w:type="pct"/>
            <w:tcBorders>
              <w:top w:val="nil"/>
              <w:left w:val="nil"/>
              <w:bottom w:val="single" w:color="auto" w:sz="4" w:space="0"/>
              <w:right w:val="single" w:color="auto" w:sz="4" w:space="0"/>
            </w:tcBorders>
            <w:shd w:val="clear" w:color="auto" w:fill="auto"/>
            <w:vAlign w:val="center"/>
          </w:tcPr>
          <w:p w14:paraId="4084B2E7">
            <w:pPr>
              <w:pStyle w:val="9"/>
              <w:spacing w:line="260" w:lineRule="exact"/>
              <w:rPr>
                <w:color w:val="000000" w:themeColor="text1"/>
              </w:rPr>
            </w:pPr>
            <w:r>
              <w:rPr>
                <w:rFonts w:hint="eastAsia"/>
                <w:color w:val="000000" w:themeColor="text1"/>
              </w:rPr>
              <w:t>531991.041</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14:paraId="1F869304">
            <w:pPr>
              <w:pStyle w:val="9"/>
              <w:spacing w:line="260" w:lineRule="exact"/>
              <w:rPr>
                <w:color w:val="000000" w:themeColor="text1"/>
              </w:rPr>
            </w:pPr>
            <w:r>
              <w:rPr>
                <w:rFonts w:hint="eastAsia"/>
                <w:color w:val="000000" w:themeColor="text1"/>
              </w:rPr>
              <w:t>870.508</w:t>
            </w:r>
          </w:p>
        </w:tc>
        <w:tc>
          <w:tcPr>
            <w:tcW w:w="591" w:type="pct"/>
            <w:tcBorders>
              <w:top w:val="nil"/>
              <w:left w:val="nil"/>
              <w:bottom w:val="single" w:color="auto" w:sz="4" w:space="0"/>
              <w:right w:val="single" w:color="auto" w:sz="4" w:space="0"/>
            </w:tcBorders>
            <w:shd w:val="clear" w:color="auto" w:fill="auto"/>
            <w:vAlign w:val="center"/>
          </w:tcPr>
          <w:p w14:paraId="70D2B41A">
            <w:pPr>
              <w:pStyle w:val="9"/>
              <w:spacing w:line="260" w:lineRule="exact"/>
              <w:rPr>
                <w:color w:val="000000" w:themeColor="text1"/>
              </w:rPr>
            </w:pPr>
            <w:r>
              <w:rPr>
                <w:rFonts w:hint="eastAsia"/>
                <w:color w:val="000000" w:themeColor="text1"/>
              </w:rPr>
              <w:t>　</w:t>
            </w:r>
          </w:p>
        </w:tc>
      </w:tr>
      <w:tr w14:paraId="4EDA399B">
        <w:tblPrEx>
          <w:tblCellMar>
            <w:top w:w="0" w:type="dxa"/>
            <w:left w:w="108" w:type="dxa"/>
            <w:bottom w:w="0" w:type="dxa"/>
            <w:right w:w="108" w:type="dxa"/>
          </w:tblCellMar>
        </w:tblPrEx>
        <w:trPr>
          <w:trHeight w:val="270" w:hRule="atLeast"/>
        </w:trPr>
        <w:tc>
          <w:tcPr>
            <w:tcW w:w="440" w:type="pct"/>
            <w:vMerge w:val="restart"/>
            <w:tcBorders>
              <w:top w:val="nil"/>
              <w:left w:val="single" w:color="auto" w:sz="4" w:space="0"/>
              <w:bottom w:val="single" w:color="auto" w:sz="4" w:space="0"/>
              <w:right w:val="single" w:color="auto" w:sz="4" w:space="0"/>
            </w:tcBorders>
            <w:shd w:val="clear" w:color="auto" w:fill="auto"/>
            <w:vAlign w:val="center"/>
          </w:tcPr>
          <w:p w14:paraId="45DE92A3">
            <w:pPr>
              <w:pStyle w:val="9"/>
              <w:spacing w:line="260" w:lineRule="exact"/>
              <w:rPr>
                <w:color w:val="000000" w:themeColor="text1"/>
              </w:rPr>
            </w:pPr>
            <w:r>
              <w:rPr>
                <w:rFonts w:hint="eastAsia"/>
                <w:color w:val="000000" w:themeColor="text1"/>
              </w:rPr>
              <w:t>（二）</w:t>
            </w:r>
          </w:p>
        </w:tc>
        <w:tc>
          <w:tcPr>
            <w:tcW w:w="381" w:type="pct"/>
            <w:vMerge w:val="restart"/>
            <w:tcBorders>
              <w:top w:val="nil"/>
              <w:left w:val="single" w:color="auto" w:sz="4" w:space="0"/>
              <w:bottom w:val="single" w:color="auto" w:sz="4" w:space="0"/>
              <w:right w:val="single" w:color="auto" w:sz="4" w:space="0"/>
            </w:tcBorders>
            <w:shd w:val="clear" w:color="auto" w:fill="auto"/>
            <w:vAlign w:val="center"/>
          </w:tcPr>
          <w:p w14:paraId="39AEE292">
            <w:pPr>
              <w:pStyle w:val="9"/>
              <w:spacing w:line="260" w:lineRule="exact"/>
              <w:rPr>
                <w:color w:val="000000" w:themeColor="text1"/>
              </w:rPr>
            </w:pPr>
            <w:r>
              <w:rPr>
                <w:rFonts w:hint="eastAsia"/>
                <w:color w:val="000000" w:themeColor="text1"/>
              </w:rPr>
              <w:t>挡墙</w:t>
            </w:r>
          </w:p>
        </w:tc>
        <w:tc>
          <w:tcPr>
            <w:tcW w:w="611" w:type="pct"/>
            <w:vMerge w:val="restart"/>
            <w:tcBorders>
              <w:top w:val="nil"/>
              <w:left w:val="single" w:color="auto" w:sz="4" w:space="0"/>
              <w:bottom w:val="single" w:color="auto" w:sz="4" w:space="0"/>
              <w:right w:val="single" w:color="auto" w:sz="4" w:space="0"/>
            </w:tcBorders>
            <w:shd w:val="clear" w:color="auto" w:fill="auto"/>
            <w:vAlign w:val="center"/>
          </w:tcPr>
          <w:p w14:paraId="17A2D408">
            <w:pPr>
              <w:pStyle w:val="9"/>
              <w:spacing w:line="260" w:lineRule="exact"/>
              <w:rPr>
                <w:color w:val="000000" w:themeColor="text1"/>
              </w:rPr>
            </w:pPr>
            <w:r>
              <w:rPr>
                <w:rFonts w:hint="eastAsia"/>
                <w:color w:val="000000" w:themeColor="text1"/>
              </w:rPr>
              <w:t>金溪沟停车场沿河挡墙</w:t>
            </w:r>
          </w:p>
        </w:tc>
        <w:tc>
          <w:tcPr>
            <w:tcW w:w="457" w:type="pct"/>
            <w:vMerge w:val="restart"/>
            <w:tcBorders>
              <w:top w:val="nil"/>
              <w:left w:val="single" w:color="auto" w:sz="4" w:space="0"/>
              <w:bottom w:val="single" w:color="auto" w:sz="4" w:space="0"/>
              <w:right w:val="single" w:color="auto" w:sz="4" w:space="0"/>
            </w:tcBorders>
            <w:shd w:val="clear" w:color="auto" w:fill="auto"/>
            <w:vAlign w:val="center"/>
          </w:tcPr>
          <w:p w14:paraId="0FD0CCD6">
            <w:pPr>
              <w:pStyle w:val="9"/>
              <w:spacing w:line="260" w:lineRule="exact"/>
              <w:rPr>
                <w:color w:val="000000" w:themeColor="text1"/>
              </w:rPr>
            </w:pPr>
            <w:r>
              <w:rPr>
                <w:rFonts w:hint="eastAsia"/>
                <w:color w:val="000000" w:themeColor="text1"/>
              </w:rPr>
              <w:t>A1</w:t>
            </w:r>
          </w:p>
        </w:tc>
        <w:tc>
          <w:tcPr>
            <w:tcW w:w="738" w:type="pct"/>
            <w:vMerge w:val="restart"/>
            <w:tcBorders>
              <w:top w:val="nil"/>
              <w:left w:val="single" w:color="auto" w:sz="4" w:space="0"/>
              <w:bottom w:val="single" w:color="auto" w:sz="4" w:space="0"/>
              <w:right w:val="single" w:color="auto" w:sz="4" w:space="0"/>
            </w:tcBorders>
            <w:shd w:val="clear" w:color="auto" w:fill="auto"/>
            <w:vAlign w:val="center"/>
          </w:tcPr>
          <w:p w14:paraId="4DBA9A26">
            <w:pPr>
              <w:pStyle w:val="9"/>
              <w:spacing w:line="260" w:lineRule="exact"/>
              <w:rPr>
                <w:color w:val="000000" w:themeColor="text1"/>
              </w:rPr>
            </w:pPr>
            <w:r>
              <w:rPr>
                <w:rFonts w:hint="eastAsia"/>
                <w:color w:val="000000" w:themeColor="text1"/>
              </w:rPr>
              <w:t xml:space="preserve">3331244.560 </w:t>
            </w:r>
          </w:p>
        </w:tc>
        <w:tc>
          <w:tcPr>
            <w:tcW w:w="682" w:type="pct"/>
            <w:vMerge w:val="restart"/>
            <w:tcBorders>
              <w:top w:val="nil"/>
              <w:left w:val="single" w:color="auto" w:sz="4" w:space="0"/>
              <w:bottom w:val="single" w:color="auto" w:sz="4" w:space="0"/>
              <w:right w:val="single" w:color="auto" w:sz="4" w:space="0"/>
            </w:tcBorders>
            <w:shd w:val="clear" w:color="auto" w:fill="auto"/>
            <w:vAlign w:val="center"/>
          </w:tcPr>
          <w:p w14:paraId="7DED9719">
            <w:pPr>
              <w:pStyle w:val="9"/>
              <w:spacing w:line="260" w:lineRule="exact"/>
              <w:rPr>
                <w:color w:val="000000" w:themeColor="text1"/>
              </w:rPr>
            </w:pPr>
            <w:r>
              <w:rPr>
                <w:rFonts w:hint="eastAsia"/>
                <w:color w:val="000000" w:themeColor="text1"/>
              </w:rPr>
              <w:t xml:space="preserve">531956.678 </w:t>
            </w:r>
          </w:p>
        </w:tc>
        <w:tc>
          <w:tcPr>
            <w:tcW w:w="512" w:type="pct"/>
            <w:tcBorders>
              <w:top w:val="nil"/>
              <w:left w:val="nil"/>
              <w:bottom w:val="single" w:color="auto" w:sz="4" w:space="0"/>
              <w:right w:val="single" w:color="auto" w:sz="4" w:space="0"/>
            </w:tcBorders>
            <w:shd w:val="clear" w:color="auto" w:fill="auto"/>
            <w:vAlign w:val="center"/>
          </w:tcPr>
          <w:p w14:paraId="6BFFD4C0">
            <w:pPr>
              <w:pStyle w:val="9"/>
              <w:spacing w:line="260" w:lineRule="exact"/>
              <w:rPr>
                <w:color w:val="000000" w:themeColor="text1"/>
              </w:rPr>
            </w:pPr>
            <w:r>
              <w:rPr>
                <w:rFonts w:hint="eastAsia"/>
                <w:color w:val="000000" w:themeColor="text1"/>
              </w:rPr>
              <w:t>挡墙顶</w:t>
            </w:r>
          </w:p>
        </w:tc>
        <w:tc>
          <w:tcPr>
            <w:tcW w:w="587" w:type="pct"/>
            <w:tcBorders>
              <w:top w:val="nil"/>
              <w:left w:val="nil"/>
              <w:bottom w:val="single" w:color="auto" w:sz="4" w:space="0"/>
              <w:right w:val="single" w:color="auto" w:sz="4" w:space="0"/>
            </w:tcBorders>
            <w:shd w:val="clear" w:color="auto" w:fill="auto"/>
            <w:vAlign w:val="center"/>
          </w:tcPr>
          <w:p w14:paraId="1AAE6A87">
            <w:pPr>
              <w:pStyle w:val="9"/>
              <w:spacing w:line="260" w:lineRule="exact"/>
              <w:rPr>
                <w:color w:val="000000" w:themeColor="text1"/>
              </w:rPr>
            </w:pPr>
            <w:r>
              <w:rPr>
                <w:rFonts w:hint="eastAsia"/>
                <w:color w:val="000000" w:themeColor="text1"/>
              </w:rPr>
              <w:t>挡墙基础</w:t>
            </w:r>
          </w:p>
        </w:tc>
        <w:tc>
          <w:tcPr>
            <w:tcW w:w="591" w:type="pct"/>
            <w:tcBorders>
              <w:top w:val="nil"/>
              <w:left w:val="nil"/>
              <w:bottom w:val="single" w:color="auto" w:sz="4" w:space="0"/>
              <w:right w:val="single" w:color="auto" w:sz="4" w:space="0"/>
            </w:tcBorders>
            <w:shd w:val="clear" w:color="auto" w:fill="auto"/>
            <w:vAlign w:val="center"/>
          </w:tcPr>
          <w:p w14:paraId="55710682">
            <w:pPr>
              <w:pStyle w:val="9"/>
              <w:spacing w:line="260" w:lineRule="exact"/>
              <w:rPr>
                <w:color w:val="000000" w:themeColor="text1"/>
              </w:rPr>
            </w:pPr>
            <w:r>
              <w:rPr>
                <w:rFonts w:hint="eastAsia"/>
                <w:color w:val="000000" w:themeColor="text1"/>
              </w:rPr>
              <w:t>　</w:t>
            </w:r>
          </w:p>
        </w:tc>
      </w:tr>
      <w:tr w14:paraId="186FFF82">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49502B8A">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3BD33E8E">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66DC7D1E">
            <w:pPr>
              <w:pStyle w:val="9"/>
              <w:spacing w:line="260" w:lineRule="exact"/>
              <w:rPr>
                <w:color w:val="000000" w:themeColor="text1"/>
              </w:rPr>
            </w:pPr>
          </w:p>
        </w:tc>
        <w:tc>
          <w:tcPr>
            <w:tcW w:w="457" w:type="pct"/>
            <w:vMerge w:val="continue"/>
            <w:tcBorders>
              <w:top w:val="nil"/>
              <w:left w:val="single" w:color="auto" w:sz="4" w:space="0"/>
              <w:bottom w:val="single" w:color="auto" w:sz="4" w:space="0"/>
              <w:right w:val="single" w:color="auto" w:sz="4" w:space="0"/>
            </w:tcBorders>
            <w:vAlign w:val="center"/>
          </w:tcPr>
          <w:p w14:paraId="39B74411">
            <w:pPr>
              <w:pStyle w:val="9"/>
              <w:spacing w:line="260" w:lineRule="exact"/>
              <w:rPr>
                <w:color w:val="000000" w:themeColor="text1"/>
              </w:rPr>
            </w:pPr>
          </w:p>
        </w:tc>
        <w:tc>
          <w:tcPr>
            <w:tcW w:w="738" w:type="pct"/>
            <w:vMerge w:val="continue"/>
            <w:tcBorders>
              <w:top w:val="nil"/>
              <w:left w:val="single" w:color="auto" w:sz="4" w:space="0"/>
              <w:bottom w:val="single" w:color="auto" w:sz="4" w:space="0"/>
              <w:right w:val="single" w:color="auto" w:sz="4" w:space="0"/>
            </w:tcBorders>
            <w:vAlign w:val="center"/>
          </w:tcPr>
          <w:p w14:paraId="2A8E5795">
            <w:pPr>
              <w:pStyle w:val="9"/>
              <w:spacing w:line="260" w:lineRule="exact"/>
              <w:rPr>
                <w:color w:val="000000" w:themeColor="text1"/>
              </w:rPr>
            </w:pPr>
          </w:p>
        </w:tc>
        <w:tc>
          <w:tcPr>
            <w:tcW w:w="682" w:type="pct"/>
            <w:vMerge w:val="continue"/>
            <w:tcBorders>
              <w:top w:val="nil"/>
              <w:left w:val="single" w:color="auto" w:sz="4" w:space="0"/>
              <w:bottom w:val="single" w:color="auto" w:sz="4" w:space="0"/>
              <w:right w:val="single" w:color="auto" w:sz="4" w:space="0"/>
            </w:tcBorders>
            <w:vAlign w:val="center"/>
          </w:tcPr>
          <w:p w14:paraId="19DD9077">
            <w:pPr>
              <w:pStyle w:val="9"/>
              <w:spacing w:line="260" w:lineRule="exact"/>
              <w:rPr>
                <w:color w:val="000000" w:themeColor="text1"/>
              </w:rPr>
            </w:pPr>
          </w:p>
        </w:tc>
        <w:tc>
          <w:tcPr>
            <w:tcW w:w="512" w:type="pct"/>
            <w:tcBorders>
              <w:top w:val="nil"/>
              <w:left w:val="nil"/>
              <w:bottom w:val="single" w:color="auto" w:sz="4" w:space="0"/>
              <w:right w:val="single" w:color="auto" w:sz="4" w:space="0"/>
            </w:tcBorders>
            <w:shd w:val="clear" w:color="auto" w:fill="auto"/>
            <w:vAlign w:val="center"/>
          </w:tcPr>
          <w:p w14:paraId="229444F5">
            <w:pPr>
              <w:pStyle w:val="9"/>
              <w:spacing w:line="260" w:lineRule="exact"/>
              <w:rPr>
                <w:color w:val="000000" w:themeColor="text1"/>
              </w:rPr>
            </w:pPr>
            <w:r>
              <w:rPr>
                <w:rFonts w:hint="eastAsia"/>
                <w:color w:val="000000" w:themeColor="text1"/>
              </w:rPr>
              <w:t xml:space="preserve">868.700 </w:t>
            </w:r>
          </w:p>
        </w:tc>
        <w:tc>
          <w:tcPr>
            <w:tcW w:w="587" w:type="pct"/>
            <w:tcBorders>
              <w:top w:val="nil"/>
              <w:left w:val="nil"/>
              <w:bottom w:val="single" w:color="auto" w:sz="4" w:space="0"/>
              <w:right w:val="single" w:color="auto" w:sz="4" w:space="0"/>
            </w:tcBorders>
            <w:shd w:val="clear" w:color="auto" w:fill="auto"/>
            <w:noWrap/>
            <w:vAlign w:val="center"/>
          </w:tcPr>
          <w:p w14:paraId="60C451D9">
            <w:pPr>
              <w:pStyle w:val="9"/>
              <w:spacing w:line="260" w:lineRule="exact"/>
              <w:rPr>
                <w:color w:val="000000" w:themeColor="text1"/>
              </w:rPr>
            </w:pPr>
            <w:r>
              <w:rPr>
                <w:rFonts w:hint="eastAsia"/>
                <w:color w:val="000000" w:themeColor="text1"/>
              </w:rPr>
              <w:t xml:space="preserve">867.250 </w:t>
            </w:r>
          </w:p>
        </w:tc>
        <w:tc>
          <w:tcPr>
            <w:tcW w:w="591" w:type="pct"/>
            <w:vMerge w:val="restart"/>
            <w:tcBorders>
              <w:top w:val="nil"/>
              <w:left w:val="single" w:color="auto" w:sz="4" w:space="0"/>
              <w:bottom w:val="single" w:color="auto" w:sz="4" w:space="0"/>
              <w:right w:val="single" w:color="auto" w:sz="4" w:space="0"/>
            </w:tcBorders>
            <w:shd w:val="clear" w:color="auto" w:fill="auto"/>
            <w:vAlign w:val="center"/>
          </w:tcPr>
          <w:p w14:paraId="79E49D7F">
            <w:pPr>
              <w:pStyle w:val="9"/>
              <w:spacing w:line="260" w:lineRule="exact"/>
              <w:rPr>
                <w:color w:val="000000" w:themeColor="text1"/>
              </w:rPr>
            </w:pPr>
            <w:r>
              <w:rPr>
                <w:rFonts w:hint="eastAsia"/>
                <w:color w:val="000000" w:themeColor="text1"/>
              </w:rPr>
              <w:t>　</w:t>
            </w:r>
          </w:p>
        </w:tc>
      </w:tr>
      <w:tr w14:paraId="0AD0697F">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3A2BB51C">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06DF737D">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557DB562">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194A1CE4">
            <w:pPr>
              <w:pStyle w:val="9"/>
              <w:spacing w:line="260" w:lineRule="exact"/>
              <w:rPr>
                <w:color w:val="000000" w:themeColor="text1"/>
              </w:rPr>
            </w:pPr>
            <w:r>
              <w:rPr>
                <w:rFonts w:hint="eastAsia"/>
                <w:color w:val="000000" w:themeColor="text1"/>
              </w:rPr>
              <w:t>A2</w:t>
            </w:r>
          </w:p>
        </w:tc>
        <w:tc>
          <w:tcPr>
            <w:tcW w:w="738" w:type="pct"/>
            <w:tcBorders>
              <w:top w:val="nil"/>
              <w:left w:val="nil"/>
              <w:bottom w:val="single" w:color="auto" w:sz="4" w:space="0"/>
              <w:right w:val="single" w:color="auto" w:sz="4" w:space="0"/>
            </w:tcBorders>
            <w:shd w:val="clear" w:color="auto" w:fill="auto"/>
            <w:vAlign w:val="center"/>
          </w:tcPr>
          <w:p w14:paraId="5730BA2F">
            <w:pPr>
              <w:pStyle w:val="9"/>
              <w:spacing w:line="260" w:lineRule="exact"/>
              <w:rPr>
                <w:color w:val="000000" w:themeColor="text1"/>
              </w:rPr>
            </w:pPr>
            <w:r>
              <w:rPr>
                <w:rFonts w:hint="eastAsia"/>
                <w:color w:val="000000" w:themeColor="text1"/>
              </w:rPr>
              <w:t xml:space="preserve">3331217.013 </w:t>
            </w:r>
          </w:p>
        </w:tc>
        <w:tc>
          <w:tcPr>
            <w:tcW w:w="682" w:type="pct"/>
            <w:tcBorders>
              <w:top w:val="nil"/>
              <w:left w:val="nil"/>
              <w:bottom w:val="single" w:color="auto" w:sz="4" w:space="0"/>
              <w:right w:val="single" w:color="auto" w:sz="4" w:space="0"/>
            </w:tcBorders>
            <w:shd w:val="clear" w:color="auto" w:fill="auto"/>
            <w:vAlign w:val="center"/>
          </w:tcPr>
          <w:p w14:paraId="5420B73A">
            <w:pPr>
              <w:pStyle w:val="9"/>
              <w:spacing w:line="260" w:lineRule="exact"/>
              <w:rPr>
                <w:color w:val="000000" w:themeColor="text1"/>
              </w:rPr>
            </w:pPr>
            <w:r>
              <w:rPr>
                <w:rFonts w:hint="eastAsia"/>
                <w:color w:val="000000" w:themeColor="text1"/>
              </w:rPr>
              <w:t xml:space="preserve">531960.391 </w:t>
            </w:r>
          </w:p>
        </w:tc>
        <w:tc>
          <w:tcPr>
            <w:tcW w:w="512" w:type="pct"/>
            <w:tcBorders>
              <w:top w:val="nil"/>
              <w:left w:val="nil"/>
              <w:bottom w:val="single" w:color="auto" w:sz="4" w:space="0"/>
              <w:right w:val="single" w:color="auto" w:sz="4" w:space="0"/>
            </w:tcBorders>
            <w:shd w:val="clear" w:color="auto" w:fill="auto"/>
            <w:vAlign w:val="center"/>
          </w:tcPr>
          <w:p w14:paraId="173B70AB">
            <w:pPr>
              <w:pStyle w:val="9"/>
              <w:spacing w:line="260" w:lineRule="exact"/>
              <w:rPr>
                <w:color w:val="000000" w:themeColor="text1"/>
              </w:rPr>
            </w:pPr>
            <w:r>
              <w:rPr>
                <w:rFonts w:hint="eastAsia"/>
                <w:color w:val="000000" w:themeColor="text1"/>
              </w:rPr>
              <w:t xml:space="preserve">868.430 </w:t>
            </w:r>
          </w:p>
        </w:tc>
        <w:tc>
          <w:tcPr>
            <w:tcW w:w="587" w:type="pct"/>
            <w:tcBorders>
              <w:top w:val="nil"/>
              <w:left w:val="nil"/>
              <w:bottom w:val="single" w:color="auto" w:sz="4" w:space="0"/>
              <w:right w:val="single" w:color="auto" w:sz="4" w:space="0"/>
            </w:tcBorders>
            <w:shd w:val="clear" w:color="auto" w:fill="auto"/>
            <w:noWrap/>
            <w:vAlign w:val="center"/>
          </w:tcPr>
          <w:p w14:paraId="40A89BD5">
            <w:pPr>
              <w:pStyle w:val="9"/>
              <w:spacing w:line="260" w:lineRule="exact"/>
              <w:rPr>
                <w:color w:val="000000" w:themeColor="text1"/>
              </w:rPr>
            </w:pPr>
            <w:r>
              <w:rPr>
                <w:rFonts w:hint="eastAsia"/>
                <w:color w:val="000000" w:themeColor="text1"/>
              </w:rPr>
              <w:t xml:space="preserve">866.980 </w:t>
            </w:r>
          </w:p>
        </w:tc>
        <w:tc>
          <w:tcPr>
            <w:tcW w:w="591" w:type="pct"/>
            <w:vMerge w:val="continue"/>
            <w:tcBorders>
              <w:top w:val="nil"/>
              <w:left w:val="single" w:color="auto" w:sz="4" w:space="0"/>
              <w:bottom w:val="single" w:color="auto" w:sz="4" w:space="0"/>
              <w:right w:val="single" w:color="auto" w:sz="4" w:space="0"/>
            </w:tcBorders>
            <w:vAlign w:val="center"/>
          </w:tcPr>
          <w:p w14:paraId="4EB87FDF">
            <w:pPr>
              <w:pStyle w:val="9"/>
              <w:spacing w:line="260" w:lineRule="exact"/>
              <w:rPr>
                <w:color w:val="000000" w:themeColor="text1"/>
              </w:rPr>
            </w:pPr>
          </w:p>
        </w:tc>
      </w:tr>
      <w:tr w14:paraId="27B93BE8">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02790BD4">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036553AD">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4AF156A4">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072AB9CF">
            <w:pPr>
              <w:pStyle w:val="9"/>
              <w:spacing w:line="260" w:lineRule="exact"/>
              <w:rPr>
                <w:color w:val="000000" w:themeColor="text1"/>
              </w:rPr>
            </w:pPr>
            <w:r>
              <w:rPr>
                <w:rFonts w:hint="eastAsia"/>
                <w:color w:val="000000" w:themeColor="text1"/>
              </w:rPr>
              <w:t>A3</w:t>
            </w:r>
          </w:p>
        </w:tc>
        <w:tc>
          <w:tcPr>
            <w:tcW w:w="738" w:type="pct"/>
            <w:tcBorders>
              <w:top w:val="nil"/>
              <w:left w:val="nil"/>
              <w:bottom w:val="single" w:color="auto" w:sz="4" w:space="0"/>
              <w:right w:val="single" w:color="auto" w:sz="4" w:space="0"/>
            </w:tcBorders>
            <w:shd w:val="clear" w:color="auto" w:fill="auto"/>
            <w:vAlign w:val="center"/>
          </w:tcPr>
          <w:p w14:paraId="3C24BA29">
            <w:pPr>
              <w:pStyle w:val="9"/>
              <w:spacing w:line="260" w:lineRule="exact"/>
              <w:rPr>
                <w:color w:val="000000" w:themeColor="text1"/>
              </w:rPr>
            </w:pPr>
            <w:r>
              <w:rPr>
                <w:rFonts w:hint="eastAsia"/>
                <w:color w:val="000000" w:themeColor="text1"/>
              </w:rPr>
              <w:t xml:space="preserve">3331184.893 </w:t>
            </w:r>
          </w:p>
        </w:tc>
        <w:tc>
          <w:tcPr>
            <w:tcW w:w="682" w:type="pct"/>
            <w:tcBorders>
              <w:top w:val="nil"/>
              <w:left w:val="nil"/>
              <w:bottom w:val="single" w:color="auto" w:sz="4" w:space="0"/>
              <w:right w:val="single" w:color="auto" w:sz="4" w:space="0"/>
            </w:tcBorders>
            <w:shd w:val="clear" w:color="auto" w:fill="auto"/>
            <w:vAlign w:val="center"/>
          </w:tcPr>
          <w:p w14:paraId="66CF522A">
            <w:pPr>
              <w:pStyle w:val="9"/>
              <w:spacing w:line="260" w:lineRule="exact"/>
              <w:rPr>
                <w:color w:val="000000" w:themeColor="text1"/>
              </w:rPr>
            </w:pPr>
            <w:r>
              <w:rPr>
                <w:rFonts w:hint="eastAsia"/>
                <w:color w:val="000000" w:themeColor="text1"/>
              </w:rPr>
              <w:t xml:space="preserve">531964.720 </w:t>
            </w:r>
          </w:p>
        </w:tc>
        <w:tc>
          <w:tcPr>
            <w:tcW w:w="512" w:type="pct"/>
            <w:tcBorders>
              <w:top w:val="nil"/>
              <w:left w:val="nil"/>
              <w:bottom w:val="single" w:color="auto" w:sz="4" w:space="0"/>
              <w:right w:val="single" w:color="auto" w:sz="4" w:space="0"/>
            </w:tcBorders>
            <w:shd w:val="clear" w:color="auto" w:fill="auto"/>
            <w:vAlign w:val="center"/>
          </w:tcPr>
          <w:p w14:paraId="6DD1B49E">
            <w:pPr>
              <w:pStyle w:val="9"/>
              <w:spacing w:line="260" w:lineRule="exact"/>
              <w:rPr>
                <w:color w:val="000000" w:themeColor="text1"/>
              </w:rPr>
            </w:pPr>
            <w:r>
              <w:rPr>
                <w:rFonts w:hint="eastAsia"/>
                <w:color w:val="000000" w:themeColor="text1"/>
              </w:rPr>
              <w:t xml:space="preserve">867.850 </w:t>
            </w:r>
          </w:p>
        </w:tc>
        <w:tc>
          <w:tcPr>
            <w:tcW w:w="587" w:type="pct"/>
            <w:tcBorders>
              <w:top w:val="nil"/>
              <w:left w:val="nil"/>
              <w:bottom w:val="single" w:color="auto" w:sz="4" w:space="0"/>
              <w:right w:val="single" w:color="auto" w:sz="4" w:space="0"/>
            </w:tcBorders>
            <w:shd w:val="clear" w:color="auto" w:fill="auto"/>
            <w:noWrap/>
            <w:vAlign w:val="center"/>
          </w:tcPr>
          <w:p w14:paraId="6A6D3501">
            <w:pPr>
              <w:pStyle w:val="9"/>
              <w:spacing w:line="260" w:lineRule="exact"/>
              <w:rPr>
                <w:color w:val="000000" w:themeColor="text1"/>
              </w:rPr>
            </w:pPr>
            <w:r>
              <w:rPr>
                <w:rFonts w:hint="eastAsia"/>
                <w:color w:val="000000" w:themeColor="text1"/>
              </w:rPr>
              <w:t xml:space="preserve">866.400 </w:t>
            </w:r>
          </w:p>
        </w:tc>
        <w:tc>
          <w:tcPr>
            <w:tcW w:w="591" w:type="pct"/>
            <w:vMerge w:val="continue"/>
            <w:tcBorders>
              <w:top w:val="nil"/>
              <w:left w:val="single" w:color="auto" w:sz="4" w:space="0"/>
              <w:bottom w:val="single" w:color="auto" w:sz="4" w:space="0"/>
              <w:right w:val="single" w:color="auto" w:sz="4" w:space="0"/>
            </w:tcBorders>
            <w:vAlign w:val="center"/>
          </w:tcPr>
          <w:p w14:paraId="33325943">
            <w:pPr>
              <w:pStyle w:val="9"/>
              <w:spacing w:line="260" w:lineRule="exact"/>
              <w:rPr>
                <w:color w:val="000000" w:themeColor="text1"/>
              </w:rPr>
            </w:pPr>
          </w:p>
        </w:tc>
      </w:tr>
      <w:tr w14:paraId="5D20EA1D">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63BCB2F6">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05D4813B">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7DF354B2">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62224C58">
            <w:pPr>
              <w:pStyle w:val="9"/>
              <w:spacing w:line="260" w:lineRule="exact"/>
              <w:rPr>
                <w:color w:val="000000" w:themeColor="text1"/>
              </w:rPr>
            </w:pPr>
            <w:r>
              <w:rPr>
                <w:rFonts w:hint="eastAsia"/>
                <w:color w:val="000000" w:themeColor="text1"/>
              </w:rPr>
              <w:t>A4</w:t>
            </w:r>
          </w:p>
        </w:tc>
        <w:tc>
          <w:tcPr>
            <w:tcW w:w="738" w:type="pct"/>
            <w:tcBorders>
              <w:top w:val="nil"/>
              <w:left w:val="nil"/>
              <w:bottom w:val="single" w:color="auto" w:sz="4" w:space="0"/>
              <w:right w:val="single" w:color="auto" w:sz="4" w:space="0"/>
            </w:tcBorders>
            <w:shd w:val="clear" w:color="auto" w:fill="auto"/>
            <w:vAlign w:val="center"/>
          </w:tcPr>
          <w:p w14:paraId="76C9583D">
            <w:pPr>
              <w:pStyle w:val="9"/>
              <w:spacing w:line="260" w:lineRule="exact"/>
              <w:rPr>
                <w:color w:val="000000" w:themeColor="text1"/>
              </w:rPr>
            </w:pPr>
            <w:r>
              <w:rPr>
                <w:rFonts w:hint="eastAsia"/>
                <w:color w:val="000000" w:themeColor="text1"/>
              </w:rPr>
              <w:t xml:space="preserve">3331164.056 </w:t>
            </w:r>
          </w:p>
        </w:tc>
        <w:tc>
          <w:tcPr>
            <w:tcW w:w="682" w:type="pct"/>
            <w:tcBorders>
              <w:top w:val="nil"/>
              <w:left w:val="nil"/>
              <w:bottom w:val="single" w:color="auto" w:sz="4" w:space="0"/>
              <w:right w:val="single" w:color="auto" w:sz="4" w:space="0"/>
            </w:tcBorders>
            <w:shd w:val="clear" w:color="auto" w:fill="auto"/>
            <w:vAlign w:val="center"/>
          </w:tcPr>
          <w:p w14:paraId="6A670CFA">
            <w:pPr>
              <w:pStyle w:val="9"/>
              <w:spacing w:line="260" w:lineRule="exact"/>
              <w:rPr>
                <w:color w:val="000000" w:themeColor="text1"/>
              </w:rPr>
            </w:pPr>
            <w:r>
              <w:rPr>
                <w:rFonts w:hint="eastAsia"/>
                <w:color w:val="000000" w:themeColor="text1"/>
              </w:rPr>
              <w:t xml:space="preserve">531962.961 </w:t>
            </w:r>
          </w:p>
        </w:tc>
        <w:tc>
          <w:tcPr>
            <w:tcW w:w="512" w:type="pct"/>
            <w:tcBorders>
              <w:top w:val="nil"/>
              <w:left w:val="nil"/>
              <w:bottom w:val="single" w:color="auto" w:sz="4" w:space="0"/>
              <w:right w:val="single" w:color="auto" w:sz="4" w:space="0"/>
            </w:tcBorders>
            <w:shd w:val="clear" w:color="auto" w:fill="auto"/>
            <w:vAlign w:val="center"/>
          </w:tcPr>
          <w:p w14:paraId="3DDC65C3">
            <w:pPr>
              <w:pStyle w:val="9"/>
              <w:spacing w:line="260" w:lineRule="exact"/>
              <w:rPr>
                <w:color w:val="000000" w:themeColor="text1"/>
              </w:rPr>
            </w:pPr>
            <w:r>
              <w:rPr>
                <w:rFonts w:hint="eastAsia"/>
                <w:color w:val="000000" w:themeColor="text1"/>
              </w:rPr>
              <w:t xml:space="preserve">867.850 </w:t>
            </w:r>
          </w:p>
        </w:tc>
        <w:tc>
          <w:tcPr>
            <w:tcW w:w="587" w:type="pct"/>
            <w:tcBorders>
              <w:top w:val="nil"/>
              <w:left w:val="nil"/>
              <w:bottom w:val="single" w:color="auto" w:sz="4" w:space="0"/>
              <w:right w:val="single" w:color="auto" w:sz="4" w:space="0"/>
            </w:tcBorders>
            <w:shd w:val="clear" w:color="auto" w:fill="auto"/>
            <w:noWrap/>
            <w:vAlign w:val="center"/>
          </w:tcPr>
          <w:p w14:paraId="6AAAED55">
            <w:pPr>
              <w:pStyle w:val="9"/>
              <w:spacing w:line="260" w:lineRule="exact"/>
              <w:rPr>
                <w:color w:val="000000" w:themeColor="text1"/>
              </w:rPr>
            </w:pPr>
            <w:r>
              <w:rPr>
                <w:rFonts w:hint="eastAsia"/>
                <w:color w:val="000000" w:themeColor="text1"/>
              </w:rPr>
              <w:t xml:space="preserve">866.400 </w:t>
            </w:r>
          </w:p>
        </w:tc>
        <w:tc>
          <w:tcPr>
            <w:tcW w:w="591" w:type="pct"/>
            <w:vMerge w:val="continue"/>
            <w:tcBorders>
              <w:top w:val="nil"/>
              <w:left w:val="single" w:color="auto" w:sz="4" w:space="0"/>
              <w:bottom w:val="single" w:color="auto" w:sz="4" w:space="0"/>
              <w:right w:val="single" w:color="auto" w:sz="4" w:space="0"/>
            </w:tcBorders>
            <w:vAlign w:val="center"/>
          </w:tcPr>
          <w:p w14:paraId="4E29ADDD">
            <w:pPr>
              <w:pStyle w:val="9"/>
              <w:spacing w:line="260" w:lineRule="exact"/>
              <w:rPr>
                <w:color w:val="000000" w:themeColor="text1"/>
              </w:rPr>
            </w:pPr>
          </w:p>
        </w:tc>
      </w:tr>
      <w:tr w14:paraId="7914B82D">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17B3141B">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2A031C91">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0C275055">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60E4016C">
            <w:pPr>
              <w:pStyle w:val="9"/>
              <w:spacing w:line="260" w:lineRule="exact"/>
              <w:rPr>
                <w:color w:val="000000" w:themeColor="text1"/>
              </w:rPr>
            </w:pPr>
            <w:r>
              <w:rPr>
                <w:rFonts w:hint="eastAsia"/>
                <w:color w:val="000000" w:themeColor="text1"/>
              </w:rPr>
              <w:t>A5</w:t>
            </w:r>
          </w:p>
        </w:tc>
        <w:tc>
          <w:tcPr>
            <w:tcW w:w="738" w:type="pct"/>
            <w:tcBorders>
              <w:top w:val="nil"/>
              <w:left w:val="nil"/>
              <w:bottom w:val="single" w:color="auto" w:sz="4" w:space="0"/>
              <w:right w:val="single" w:color="auto" w:sz="4" w:space="0"/>
            </w:tcBorders>
            <w:shd w:val="clear" w:color="auto" w:fill="auto"/>
            <w:vAlign w:val="center"/>
          </w:tcPr>
          <w:p w14:paraId="217827EC">
            <w:pPr>
              <w:pStyle w:val="9"/>
              <w:spacing w:line="260" w:lineRule="exact"/>
              <w:rPr>
                <w:color w:val="000000" w:themeColor="text1"/>
              </w:rPr>
            </w:pPr>
            <w:r>
              <w:rPr>
                <w:rFonts w:hint="eastAsia"/>
                <w:color w:val="000000" w:themeColor="text1"/>
              </w:rPr>
              <w:t xml:space="preserve">3331139.826 </w:t>
            </w:r>
          </w:p>
        </w:tc>
        <w:tc>
          <w:tcPr>
            <w:tcW w:w="682" w:type="pct"/>
            <w:tcBorders>
              <w:top w:val="nil"/>
              <w:left w:val="nil"/>
              <w:bottom w:val="single" w:color="auto" w:sz="4" w:space="0"/>
              <w:right w:val="single" w:color="auto" w:sz="4" w:space="0"/>
            </w:tcBorders>
            <w:shd w:val="clear" w:color="auto" w:fill="auto"/>
            <w:vAlign w:val="center"/>
          </w:tcPr>
          <w:p w14:paraId="42B153B9">
            <w:pPr>
              <w:pStyle w:val="9"/>
              <w:spacing w:line="260" w:lineRule="exact"/>
              <w:rPr>
                <w:color w:val="000000" w:themeColor="text1"/>
              </w:rPr>
            </w:pPr>
            <w:r>
              <w:rPr>
                <w:rFonts w:hint="eastAsia"/>
                <w:color w:val="000000" w:themeColor="text1"/>
              </w:rPr>
              <w:t xml:space="preserve">531960.916 </w:t>
            </w:r>
          </w:p>
        </w:tc>
        <w:tc>
          <w:tcPr>
            <w:tcW w:w="512" w:type="pct"/>
            <w:tcBorders>
              <w:top w:val="nil"/>
              <w:left w:val="nil"/>
              <w:bottom w:val="single" w:color="auto" w:sz="4" w:space="0"/>
              <w:right w:val="single" w:color="auto" w:sz="4" w:space="0"/>
            </w:tcBorders>
            <w:shd w:val="clear" w:color="auto" w:fill="auto"/>
            <w:vAlign w:val="center"/>
          </w:tcPr>
          <w:p w14:paraId="06E6EC48">
            <w:pPr>
              <w:pStyle w:val="9"/>
              <w:spacing w:line="260" w:lineRule="exact"/>
              <w:rPr>
                <w:color w:val="000000" w:themeColor="text1"/>
              </w:rPr>
            </w:pPr>
            <w:r>
              <w:rPr>
                <w:rFonts w:hint="eastAsia"/>
                <w:color w:val="000000" w:themeColor="text1"/>
              </w:rPr>
              <w:t xml:space="preserve">867.850 </w:t>
            </w:r>
          </w:p>
        </w:tc>
        <w:tc>
          <w:tcPr>
            <w:tcW w:w="587" w:type="pct"/>
            <w:tcBorders>
              <w:top w:val="nil"/>
              <w:left w:val="nil"/>
              <w:bottom w:val="single" w:color="auto" w:sz="4" w:space="0"/>
              <w:right w:val="single" w:color="auto" w:sz="4" w:space="0"/>
            </w:tcBorders>
            <w:shd w:val="clear" w:color="auto" w:fill="auto"/>
            <w:noWrap/>
            <w:vAlign w:val="center"/>
          </w:tcPr>
          <w:p w14:paraId="3360F4BA">
            <w:pPr>
              <w:pStyle w:val="9"/>
              <w:spacing w:line="260" w:lineRule="exact"/>
              <w:rPr>
                <w:color w:val="000000" w:themeColor="text1"/>
              </w:rPr>
            </w:pPr>
            <w:r>
              <w:rPr>
                <w:rFonts w:hint="eastAsia"/>
                <w:color w:val="000000" w:themeColor="text1"/>
              </w:rPr>
              <w:t xml:space="preserve">866.400 </w:t>
            </w:r>
          </w:p>
        </w:tc>
        <w:tc>
          <w:tcPr>
            <w:tcW w:w="591" w:type="pct"/>
            <w:vMerge w:val="continue"/>
            <w:tcBorders>
              <w:top w:val="nil"/>
              <w:left w:val="single" w:color="auto" w:sz="4" w:space="0"/>
              <w:bottom w:val="single" w:color="auto" w:sz="4" w:space="0"/>
              <w:right w:val="single" w:color="auto" w:sz="4" w:space="0"/>
            </w:tcBorders>
            <w:vAlign w:val="center"/>
          </w:tcPr>
          <w:p w14:paraId="428217C2">
            <w:pPr>
              <w:pStyle w:val="9"/>
              <w:spacing w:line="260" w:lineRule="exact"/>
              <w:rPr>
                <w:color w:val="000000" w:themeColor="text1"/>
              </w:rPr>
            </w:pPr>
          </w:p>
        </w:tc>
      </w:tr>
      <w:tr w14:paraId="2C35E56E">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3EFB706A">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0CB6C817">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15C8278B">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2942615C">
            <w:pPr>
              <w:pStyle w:val="9"/>
              <w:spacing w:line="260" w:lineRule="exact"/>
              <w:rPr>
                <w:color w:val="000000" w:themeColor="text1"/>
              </w:rPr>
            </w:pPr>
            <w:r>
              <w:rPr>
                <w:rFonts w:hint="eastAsia"/>
                <w:color w:val="000000" w:themeColor="text1"/>
              </w:rPr>
              <w:t>A6</w:t>
            </w:r>
          </w:p>
        </w:tc>
        <w:tc>
          <w:tcPr>
            <w:tcW w:w="738" w:type="pct"/>
            <w:tcBorders>
              <w:top w:val="nil"/>
              <w:left w:val="nil"/>
              <w:bottom w:val="single" w:color="auto" w:sz="4" w:space="0"/>
              <w:right w:val="single" w:color="auto" w:sz="4" w:space="0"/>
            </w:tcBorders>
            <w:shd w:val="clear" w:color="auto" w:fill="auto"/>
            <w:vAlign w:val="center"/>
          </w:tcPr>
          <w:p w14:paraId="1E4C734B">
            <w:pPr>
              <w:pStyle w:val="9"/>
              <w:spacing w:line="260" w:lineRule="exact"/>
              <w:rPr>
                <w:color w:val="000000" w:themeColor="text1"/>
              </w:rPr>
            </w:pPr>
            <w:r>
              <w:rPr>
                <w:rFonts w:hint="eastAsia"/>
                <w:color w:val="000000" w:themeColor="text1"/>
              </w:rPr>
              <w:t xml:space="preserve">3331121.956 </w:t>
            </w:r>
          </w:p>
        </w:tc>
        <w:tc>
          <w:tcPr>
            <w:tcW w:w="682" w:type="pct"/>
            <w:tcBorders>
              <w:top w:val="nil"/>
              <w:left w:val="nil"/>
              <w:bottom w:val="single" w:color="auto" w:sz="4" w:space="0"/>
              <w:right w:val="single" w:color="auto" w:sz="4" w:space="0"/>
            </w:tcBorders>
            <w:shd w:val="clear" w:color="auto" w:fill="auto"/>
            <w:vAlign w:val="center"/>
          </w:tcPr>
          <w:p w14:paraId="4369E4E7">
            <w:pPr>
              <w:pStyle w:val="9"/>
              <w:spacing w:line="260" w:lineRule="exact"/>
              <w:rPr>
                <w:color w:val="000000" w:themeColor="text1"/>
              </w:rPr>
            </w:pPr>
            <w:r>
              <w:rPr>
                <w:rFonts w:hint="eastAsia"/>
                <w:color w:val="000000" w:themeColor="text1"/>
              </w:rPr>
              <w:t xml:space="preserve">531950.672 </w:t>
            </w:r>
          </w:p>
        </w:tc>
        <w:tc>
          <w:tcPr>
            <w:tcW w:w="512" w:type="pct"/>
            <w:tcBorders>
              <w:top w:val="nil"/>
              <w:left w:val="nil"/>
              <w:bottom w:val="single" w:color="auto" w:sz="4" w:space="0"/>
              <w:right w:val="single" w:color="auto" w:sz="4" w:space="0"/>
            </w:tcBorders>
            <w:shd w:val="clear" w:color="auto" w:fill="auto"/>
            <w:vAlign w:val="center"/>
          </w:tcPr>
          <w:p w14:paraId="37ECB6D0">
            <w:pPr>
              <w:pStyle w:val="9"/>
              <w:spacing w:line="260" w:lineRule="exact"/>
              <w:rPr>
                <w:color w:val="000000" w:themeColor="text1"/>
              </w:rPr>
            </w:pPr>
            <w:r>
              <w:rPr>
                <w:rFonts w:hint="eastAsia"/>
                <w:color w:val="000000" w:themeColor="text1"/>
              </w:rPr>
              <w:t xml:space="preserve">867.850 </w:t>
            </w:r>
          </w:p>
        </w:tc>
        <w:tc>
          <w:tcPr>
            <w:tcW w:w="587" w:type="pct"/>
            <w:tcBorders>
              <w:top w:val="nil"/>
              <w:left w:val="nil"/>
              <w:bottom w:val="single" w:color="auto" w:sz="4" w:space="0"/>
              <w:right w:val="single" w:color="auto" w:sz="4" w:space="0"/>
            </w:tcBorders>
            <w:shd w:val="clear" w:color="auto" w:fill="auto"/>
            <w:noWrap/>
            <w:vAlign w:val="center"/>
          </w:tcPr>
          <w:p w14:paraId="35A5BACC">
            <w:pPr>
              <w:pStyle w:val="9"/>
              <w:spacing w:line="260" w:lineRule="exact"/>
              <w:rPr>
                <w:color w:val="000000" w:themeColor="text1"/>
              </w:rPr>
            </w:pPr>
            <w:r>
              <w:rPr>
                <w:rFonts w:hint="eastAsia"/>
                <w:color w:val="000000" w:themeColor="text1"/>
              </w:rPr>
              <w:t xml:space="preserve">866.400 </w:t>
            </w:r>
          </w:p>
        </w:tc>
        <w:tc>
          <w:tcPr>
            <w:tcW w:w="591" w:type="pct"/>
            <w:vMerge w:val="continue"/>
            <w:tcBorders>
              <w:top w:val="nil"/>
              <w:left w:val="single" w:color="auto" w:sz="4" w:space="0"/>
              <w:bottom w:val="single" w:color="auto" w:sz="4" w:space="0"/>
              <w:right w:val="single" w:color="auto" w:sz="4" w:space="0"/>
            </w:tcBorders>
            <w:vAlign w:val="center"/>
          </w:tcPr>
          <w:p w14:paraId="67F5BAA7">
            <w:pPr>
              <w:pStyle w:val="9"/>
              <w:spacing w:line="260" w:lineRule="exact"/>
              <w:rPr>
                <w:color w:val="000000" w:themeColor="text1"/>
              </w:rPr>
            </w:pPr>
          </w:p>
        </w:tc>
      </w:tr>
      <w:tr w14:paraId="07D87145">
        <w:tblPrEx>
          <w:tblCellMar>
            <w:top w:w="0" w:type="dxa"/>
            <w:left w:w="108" w:type="dxa"/>
            <w:bottom w:w="0" w:type="dxa"/>
            <w:right w:w="108" w:type="dxa"/>
          </w:tblCellMar>
        </w:tblPrEx>
        <w:trPr>
          <w:trHeight w:val="270" w:hRule="atLeast"/>
        </w:trPr>
        <w:tc>
          <w:tcPr>
            <w:tcW w:w="440" w:type="pct"/>
            <w:vMerge w:val="restart"/>
            <w:tcBorders>
              <w:top w:val="nil"/>
              <w:left w:val="single" w:color="auto" w:sz="4" w:space="0"/>
              <w:bottom w:val="single" w:color="auto" w:sz="4" w:space="0"/>
              <w:right w:val="single" w:color="auto" w:sz="4" w:space="0"/>
            </w:tcBorders>
            <w:shd w:val="clear" w:color="auto" w:fill="auto"/>
            <w:vAlign w:val="center"/>
          </w:tcPr>
          <w:p w14:paraId="194ACC7C">
            <w:pPr>
              <w:pStyle w:val="9"/>
              <w:spacing w:line="260" w:lineRule="exact"/>
              <w:rPr>
                <w:color w:val="000000" w:themeColor="text1"/>
              </w:rPr>
            </w:pPr>
            <w:r>
              <w:rPr>
                <w:rFonts w:hint="eastAsia"/>
                <w:color w:val="000000" w:themeColor="text1"/>
              </w:rPr>
              <w:t>（三）</w:t>
            </w:r>
          </w:p>
        </w:tc>
        <w:tc>
          <w:tcPr>
            <w:tcW w:w="381" w:type="pct"/>
            <w:vMerge w:val="restart"/>
            <w:tcBorders>
              <w:top w:val="nil"/>
              <w:left w:val="single" w:color="auto" w:sz="4" w:space="0"/>
              <w:bottom w:val="single" w:color="auto" w:sz="4" w:space="0"/>
              <w:right w:val="single" w:color="auto" w:sz="4" w:space="0"/>
            </w:tcBorders>
            <w:shd w:val="clear" w:color="auto" w:fill="auto"/>
            <w:vAlign w:val="center"/>
          </w:tcPr>
          <w:p w14:paraId="3493A4F2">
            <w:pPr>
              <w:pStyle w:val="9"/>
              <w:spacing w:line="260" w:lineRule="exact"/>
              <w:rPr>
                <w:color w:val="000000" w:themeColor="text1"/>
              </w:rPr>
            </w:pPr>
            <w:r>
              <w:rPr>
                <w:rFonts w:hint="eastAsia"/>
                <w:color w:val="000000" w:themeColor="text1"/>
              </w:rPr>
              <w:t>桥梁</w:t>
            </w:r>
          </w:p>
        </w:tc>
        <w:tc>
          <w:tcPr>
            <w:tcW w:w="611" w:type="pct"/>
            <w:vMerge w:val="restart"/>
            <w:tcBorders>
              <w:top w:val="nil"/>
              <w:left w:val="single" w:color="auto" w:sz="4" w:space="0"/>
              <w:bottom w:val="single" w:color="auto" w:sz="4" w:space="0"/>
              <w:right w:val="single" w:color="auto" w:sz="4" w:space="0"/>
            </w:tcBorders>
            <w:shd w:val="clear" w:color="auto" w:fill="auto"/>
            <w:vAlign w:val="center"/>
          </w:tcPr>
          <w:p w14:paraId="3AD668C6">
            <w:pPr>
              <w:pStyle w:val="9"/>
              <w:spacing w:line="260" w:lineRule="exact"/>
              <w:rPr>
                <w:color w:val="000000" w:themeColor="text1"/>
              </w:rPr>
            </w:pPr>
            <w:r>
              <w:rPr>
                <w:rFonts w:hint="eastAsia"/>
                <w:color w:val="000000" w:themeColor="text1"/>
              </w:rPr>
              <w:t>中益中桥</w:t>
            </w:r>
          </w:p>
        </w:tc>
        <w:tc>
          <w:tcPr>
            <w:tcW w:w="457" w:type="pct"/>
            <w:tcBorders>
              <w:top w:val="nil"/>
              <w:left w:val="nil"/>
              <w:bottom w:val="single" w:color="auto" w:sz="4" w:space="0"/>
              <w:right w:val="single" w:color="auto" w:sz="4" w:space="0"/>
            </w:tcBorders>
            <w:shd w:val="clear" w:color="auto" w:fill="auto"/>
            <w:vAlign w:val="center"/>
          </w:tcPr>
          <w:p w14:paraId="4F3FC977">
            <w:pPr>
              <w:pStyle w:val="9"/>
              <w:spacing w:line="260" w:lineRule="exact"/>
              <w:rPr>
                <w:color w:val="000000" w:themeColor="text1"/>
              </w:rPr>
            </w:pPr>
            <w:r>
              <w:rPr>
                <w:rFonts w:hint="eastAsia"/>
                <w:color w:val="000000" w:themeColor="text1"/>
              </w:rPr>
              <w:t>B1</w:t>
            </w:r>
          </w:p>
        </w:tc>
        <w:tc>
          <w:tcPr>
            <w:tcW w:w="738" w:type="pct"/>
            <w:tcBorders>
              <w:top w:val="nil"/>
              <w:left w:val="nil"/>
              <w:bottom w:val="single" w:color="auto" w:sz="4" w:space="0"/>
              <w:right w:val="single" w:color="auto" w:sz="4" w:space="0"/>
            </w:tcBorders>
            <w:shd w:val="clear" w:color="auto" w:fill="auto"/>
            <w:vAlign w:val="center"/>
          </w:tcPr>
          <w:p w14:paraId="7780C46F">
            <w:pPr>
              <w:pStyle w:val="9"/>
              <w:spacing w:line="260" w:lineRule="exact"/>
              <w:rPr>
                <w:color w:val="000000" w:themeColor="text1"/>
              </w:rPr>
            </w:pPr>
            <w:r>
              <w:rPr>
                <w:rFonts w:hint="eastAsia"/>
                <w:color w:val="000000" w:themeColor="text1"/>
              </w:rPr>
              <w:t xml:space="preserve">3331258.416 </w:t>
            </w:r>
          </w:p>
        </w:tc>
        <w:tc>
          <w:tcPr>
            <w:tcW w:w="682" w:type="pct"/>
            <w:tcBorders>
              <w:top w:val="nil"/>
              <w:left w:val="nil"/>
              <w:bottom w:val="single" w:color="auto" w:sz="4" w:space="0"/>
              <w:right w:val="single" w:color="auto" w:sz="4" w:space="0"/>
            </w:tcBorders>
            <w:shd w:val="clear" w:color="auto" w:fill="auto"/>
            <w:vAlign w:val="center"/>
          </w:tcPr>
          <w:p w14:paraId="1802CC2E">
            <w:pPr>
              <w:pStyle w:val="9"/>
              <w:spacing w:line="260" w:lineRule="exact"/>
              <w:rPr>
                <w:color w:val="000000" w:themeColor="text1"/>
              </w:rPr>
            </w:pPr>
            <w:r>
              <w:rPr>
                <w:rFonts w:hint="eastAsia"/>
                <w:color w:val="000000" w:themeColor="text1"/>
              </w:rPr>
              <w:t xml:space="preserve">531944.107 </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14:paraId="26D29B37">
            <w:pPr>
              <w:pStyle w:val="9"/>
              <w:spacing w:line="260" w:lineRule="exact"/>
              <w:rPr>
                <w:color w:val="000000" w:themeColor="text1"/>
              </w:rPr>
            </w:pPr>
            <w:r>
              <w:rPr>
                <w:rFonts w:hint="eastAsia"/>
                <w:color w:val="000000" w:themeColor="text1"/>
              </w:rPr>
              <w:t xml:space="preserve">868.230 </w:t>
            </w:r>
          </w:p>
        </w:tc>
        <w:tc>
          <w:tcPr>
            <w:tcW w:w="591" w:type="pct"/>
            <w:vMerge w:val="restart"/>
            <w:tcBorders>
              <w:top w:val="nil"/>
              <w:left w:val="single" w:color="auto" w:sz="4" w:space="0"/>
              <w:bottom w:val="single" w:color="auto" w:sz="4" w:space="0"/>
              <w:right w:val="single" w:color="auto" w:sz="4" w:space="0"/>
            </w:tcBorders>
            <w:shd w:val="clear" w:color="auto" w:fill="auto"/>
            <w:vAlign w:val="center"/>
          </w:tcPr>
          <w:p w14:paraId="39262EE3">
            <w:pPr>
              <w:pStyle w:val="9"/>
              <w:spacing w:line="260" w:lineRule="exact"/>
              <w:rPr>
                <w:color w:val="000000" w:themeColor="text1"/>
              </w:rPr>
            </w:pPr>
            <w:r>
              <w:rPr>
                <w:rFonts w:hint="eastAsia"/>
                <w:color w:val="000000" w:themeColor="text1"/>
              </w:rPr>
              <w:t>左岸承台四角坐标</w:t>
            </w:r>
          </w:p>
        </w:tc>
      </w:tr>
      <w:tr w14:paraId="3C524B70">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11CE8F4A">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36E5890D">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3A71987D">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4423EE21">
            <w:pPr>
              <w:pStyle w:val="9"/>
              <w:spacing w:line="260" w:lineRule="exact"/>
              <w:rPr>
                <w:color w:val="000000" w:themeColor="text1"/>
              </w:rPr>
            </w:pPr>
            <w:r>
              <w:rPr>
                <w:rFonts w:hint="eastAsia"/>
                <w:color w:val="000000" w:themeColor="text1"/>
              </w:rPr>
              <w:t>B2</w:t>
            </w:r>
          </w:p>
        </w:tc>
        <w:tc>
          <w:tcPr>
            <w:tcW w:w="738" w:type="pct"/>
            <w:tcBorders>
              <w:top w:val="nil"/>
              <w:left w:val="nil"/>
              <w:bottom w:val="single" w:color="auto" w:sz="4" w:space="0"/>
              <w:right w:val="single" w:color="auto" w:sz="4" w:space="0"/>
            </w:tcBorders>
            <w:shd w:val="clear" w:color="auto" w:fill="auto"/>
            <w:vAlign w:val="center"/>
          </w:tcPr>
          <w:p w14:paraId="7318BD34">
            <w:pPr>
              <w:pStyle w:val="9"/>
              <w:spacing w:line="260" w:lineRule="exact"/>
              <w:rPr>
                <w:color w:val="000000" w:themeColor="text1"/>
              </w:rPr>
            </w:pPr>
            <w:r>
              <w:rPr>
                <w:rFonts w:hint="eastAsia"/>
                <w:color w:val="000000" w:themeColor="text1"/>
              </w:rPr>
              <w:t xml:space="preserve">3331246.531 </w:t>
            </w:r>
          </w:p>
        </w:tc>
        <w:tc>
          <w:tcPr>
            <w:tcW w:w="682" w:type="pct"/>
            <w:tcBorders>
              <w:top w:val="nil"/>
              <w:left w:val="nil"/>
              <w:bottom w:val="single" w:color="auto" w:sz="4" w:space="0"/>
              <w:right w:val="single" w:color="auto" w:sz="4" w:space="0"/>
            </w:tcBorders>
            <w:shd w:val="clear" w:color="auto" w:fill="auto"/>
            <w:vAlign w:val="center"/>
          </w:tcPr>
          <w:p w14:paraId="22392ED1">
            <w:pPr>
              <w:pStyle w:val="9"/>
              <w:spacing w:line="260" w:lineRule="exact"/>
              <w:rPr>
                <w:color w:val="000000" w:themeColor="text1"/>
              </w:rPr>
            </w:pPr>
            <w:r>
              <w:rPr>
                <w:rFonts w:hint="eastAsia"/>
                <w:color w:val="000000" w:themeColor="text1"/>
              </w:rPr>
              <w:t xml:space="preserve">531945.766 </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14:paraId="39816FAA">
            <w:pPr>
              <w:pStyle w:val="9"/>
              <w:spacing w:line="260" w:lineRule="exact"/>
              <w:rPr>
                <w:color w:val="000000" w:themeColor="text1"/>
              </w:rPr>
            </w:pPr>
            <w:r>
              <w:rPr>
                <w:rFonts w:hint="eastAsia"/>
                <w:color w:val="000000" w:themeColor="text1"/>
              </w:rPr>
              <w:t xml:space="preserve">868.230 </w:t>
            </w:r>
          </w:p>
        </w:tc>
        <w:tc>
          <w:tcPr>
            <w:tcW w:w="591" w:type="pct"/>
            <w:vMerge w:val="continue"/>
            <w:tcBorders>
              <w:top w:val="nil"/>
              <w:left w:val="single" w:color="auto" w:sz="4" w:space="0"/>
              <w:bottom w:val="single" w:color="auto" w:sz="4" w:space="0"/>
              <w:right w:val="single" w:color="auto" w:sz="4" w:space="0"/>
            </w:tcBorders>
            <w:vAlign w:val="center"/>
          </w:tcPr>
          <w:p w14:paraId="4F3B57C0">
            <w:pPr>
              <w:pStyle w:val="9"/>
              <w:spacing w:line="260" w:lineRule="exact"/>
              <w:rPr>
                <w:color w:val="000000" w:themeColor="text1"/>
              </w:rPr>
            </w:pPr>
          </w:p>
        </w:tc>
      </w:tr>
      <w:tr w14:paraId="1BEC1715">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4C3B0089">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0F8185E1">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43025A68">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52925EF2">
            <w:pPr>
              <w:pStyle w:val="9"/>
              <w:spacing w:line="260" w:lineRule="exact"/>
              <w:rPr>
                <w:color w:val="000000" w:themeColor="text1"/>
              </w:rPr>
            </w:pPr>
            <w:r>
              <w:rPr>
                <w:rFonts w:hint="eastAsia"/>
                <w:color w:val="000000" w:themeColor="text1"/>
              </w:rPr>
              <w:t>B3</w:t>
            </w:r>
          </w:p>
        </w:tc>
        <w:tc>
          <w:tcPr>
            <w:tcW w:w="738" w:type="pct"/>
            <w:tcBorders>
              <w:top w:val="nil"/>
              <w:left w:val="nil"/>
              <w:bottom w:val="single" w:color="auto" w:sz="4" w:space="0"/>
              <w:right w:val="single" w:color="auto" w:sz="4" w:space="0"/>
            </w:tcBorders>
            <w:shd w:val="clear" w:color="auto" w:fill="auto"/>
            <w:vAlign w:val="center"/>
          </w:tcPr>
          <w:p w14:paraId="1357966A">
            <w:pPr>
              <w:pStyle w:val="9"/>
              <w:spacing w:line="260" w:lineRule="exact"/>
              <w:rPr>
                <w:color w:val="000000" w:themeColor="text1"/>
              </w:rPr>
            </w:pPr>
            <w:r>
              <w:rPr>
                <w:rFonts w:hint="eastAsia"/>
                <w:color w:val="000000" w:themeColor="text1"/>
              </w:rPr>
              <w:t xml:space="preserve">3331247.427 </w:t>
            </w:r>
          </w:p>
        </w:tc>
        <w:tc>
          <w:tcPr>
            <w:tcW w:w="682" w:type="pct"/>
            <w:tcBorders>
              <w:top w:val="nil"/>
              <w:left w:val="nil"/>
              <w:bottom w:val="single" w:color="auto" w:sz="4" w:space="0"/>
              <w:right w:val="single" w:color="auto" w:sz="4" w:space="0"/>
            </w:tcBorders>
            <w:shd w:val="clear" w:color="auto" w:fill="auto"/>
            <w:vAlign w:val="center"/>
          </w:tcPr>
          <w:p w14:paraId="32328786">
            <w:pPr>
              <w:pStyle w:val="9"/>
              <w:spacing w:line="260" w:lineRule="exact"/>
              <w:rPr>
                <w:color w:val="000000" w:themeColor="text1"/>
              </w:rPr>
            </w:pPr>
            <w:r>
              <w:rPr>
                <w:rFonts w:hint="eastAsia"/>
                <w:color w:val="000000" w:themeColor="text1"/>
              </w:rPr>
              <w:t xml:space="preserve">531952.184 </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14:paraId="19BE3E0F">
            <w:pPr>
              <w:pStyle w:val="9"/>
              <w:spacing w:line="260" w:lineRule="exact"/>
              <w:rPr>
                <w:color w:val="000000" w:themeColor="text1"/>
              </w:rPr>
            </w:pPr>
            <w:r>
              <w:rPr>
                <w:rFonts w:hint="eastAsia"/>
                <w:color w:val="000000" w:themeColor="text1"/>
              </w:rPr>
              <w:t xml:space="preserve">868.230 </w:t>
            </w:r>
          </w:p>
        </w:tc>
        <w:tc>
          <w:tcPr>
            <w:tcW w:w="591" w:type="pct"/>
            <w:vMerge w:val="continue"/>
            <w:tcBorders>
              <w:top w:val="nil"/>
              <w:left w:val="single" w:color="auto" w:sz="4" w:space="0"/>
              <w:bottom w:val="single" w:color="auto" w:sz="4" w:space="0"/>
              <w:right w:val="single" w:color="auto" w:sz="4" w:space="0"/>
            </w:tcBorders>
            <w:vAlign w:val="center"/>
          </w:tcPr>
          <w:p w14:paraId="77A57AF6">
            <w:pPr>
              <w:pStyle w:val="9"/>
              <w:spacing w:line="260" w:lineRule="exact"/>
              <w:rPr>
                <w:color w:val="000000" w:themeColor="text1"/>
              </w:rPr>
            </w:pPr>
          </w:p>
        </w:tc>
      </w:tr>
      <w:tr w14:paraId="02D0E0FA">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5A852726">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2E842AF2">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0A2DD5B6">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35A0E7EB">
            <w:pPr>
              <w:pStyle w:val="9"/>
              <w:spacing w:line="260" w:lineRule="exact"/>
              <w:rPr>
                <w:color w:val="000000" w:themeColor="text1"/>
              </w:rPr>
            </w:pPr>
            <w:r>
              <w:rPr>
                <w:rFonts w:hint="eastAsia"/>
                <w:color w:val="000000" w:themeColor="text1"/>
              </w:rPr>
              <w:t>B4</w:t>
            </w:r>
          </w:p>
        </w:tc>
        <w:tc>
          <w:tcPr>
            <w:tcW w:w="738" w:type="pct"/>
            <w:tcBorders>
              <w:top w:val="nil"/>
              <w:left w:val="nil"/>
              <w:bottom w:val="single" w:color="auto" w:sz="4" w:space="0"/>
              <w:right w:val="single" w:color="auto" w:sz="4" w:space="0"/>
            </w:tcBorders>
            <w:shd w:val="clear" w:color="auto" w:fill="auto"/>
            <w:vAlign w:val="center"/>
          </w:tcPr>
          <w:p w14:paraId="23D62D58">
            <w:pPr>
              <w:pStyle w:val="9"/>
              <w:spacing w:line="260" w:lineRule="exact"/>
              <w:rPr>
                <w:color w:val="000000" w:themeColor="text1"/>
              </w:rPr>
            </w:pPr>
            <w:r>
              <w:rPr>
                <w:rFonts w:hint="eastAsia"/>
                <w:color w:val="000000" w:themeColor="text1"/>
              </w:rPr>
              <w:t xml:space="preserve">3331259.312 </w:t>
            </w:r>
          </w:p>
        </w:tc>
        <w:tc>
          <w:tcPr>
            <w:tcW w:w="682" w:type="pct"/>
            <w:tcBorders>
              <w:top w:val="nil"/>
              <w:left w:val="nil"/>
              <w:bottom w:val="single" w:color="auto" w:sz="4" w:space="0"/>
              <w:right w:val="single" w:color="auto" w:sz="4" w:space="0"/>
            </w:tcBorders>
            <w:shd w:val="clear" w:color="auto" w:fill="auto"/>
            <w:vAlign w:val="center"/>
          </w:tcPr>
          <w:p w14:paraId="78ABCA68">
            <w:pPr>
              <w:pStyle w:val="9"/>
              <w:spacing w:line="260" w:lineRule="exact"/>
              <w:rPr>
                <w:color w:val="000000" w:themeColor="text1"/>
              </w:rPr>
            </w:pPr>
            <w:r>
              <w:rPr>
                <w:rFonts w:hint="eastAsia"/>
                <w:color w:val="000000" w:themeColor="text1"/>
              </w:rPr>
              <w:t xml:space="preserve">531950.525 </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14:paraId="70AD0EF9">
            <w:pPr>
              <w:pStyle w:val="9"/>
              <w:spacing w:line="260" w:lineRule="exact"/>
              <w:rPr>
                <w:color w:val="000000" w:themeColor="text1"/>
              </w:rPr>
            </w:pPr>
            <w:r>
              <w:rPr>
                <w:rFonts w:hint="eastAsia"/>
                <w:color w:val="000000" w:themeColor="text1"/>
              </w:rPr>
              <w:t xml:space="preserve">868.230 </w:t>
            </w:r>
          </w:p>
        </w:tc>
        <w:tc>
          <w:tcPr>
            <w:tcW w:w="591" w:type="pct"/>
            <w:vMerge w:val="continue"/>
            <w:tcBorders>
              <w:top w:val="nil"/>
              <w:left w:val="single" w:color="auto" w:sz="4" w:space="0"/>
              <w:bottom w:val="single" w:color="auto" w:sz="4" w:space="0"/>
              <w:right w:val="single" w:color="auto" w:sz="4" w:space="0"/>
            </w:tcBorders>
            <w:vAlign w:val="center"/>
          </w:tcPr>
          <w:p w14:paraId="74611822">
            <w:pPr>
              <w:pStyle w:val="9"/>
              <w:spacing w:line="260" w:lineRule="exact"/>
              <w:rPr>
                <w:color w:val="000000" w:themeColor="text1"/>
              </w:rPr>
            </w:pPr>
          </w:p>
        </w:tc>
      </w:tr>
      <w:tr w14:paraId="4CD01679">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27B681C5">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02F4BE6C">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7E086C99">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5F6E9F43">
            <w:pPr>
              <w:pStyle w:val="9"/>
              <w:spacing w:line="260" w:lineRule="exact"/>
              <w:rPr>
                <w:color w:val="000000" w:themeColor="text1"/>
              </w:rPr>
            </w:pPr>
            <w:r>
              <w:rPr>
                <w:rFonts w:hint="eastAsia"/>
                <w:color w:val="000000" w:themeColor="text1"/>
              </w:rPr>
              <w:t>B5</w:t>
            </w:r>
          </w:p>
        </w:tc>
        <w:tc>
          <w:tcPr>
            <w:tcW w:w="738" w:type="pct"/>
            <w:tcBorders>
              <w:top w:val="nil"/>
              <w:left w:val="nil"/>
              <w:bottom w:val="single" w:color="auto" w:sz="4" w:space="0"/>
              <w:right w:val="single" w:color="auto" w:sz="4" w:space="0"/>
            </w:tcBorders>
            <w:shd w:val="clear" w:color="auto" w:fill="auto"/>
            <w:vAlign w:val="center"/>
          </w:tcPr>
          <w:p w14:paraId="6BBCA5D0">
            <w:pPr>
              <w:pStyle w:val="9"/>
              <w:spacing w:line="260" w:lineRule="exact"/>
              <w:rPr>
                <w:color w:val="000000" w:themeColor="text1"/>
              </w:rPr>
            </w:pPr>
            <w:r>
              <w:rPr>
                <w:rFonts w:hint="eastAsia"/>
                <w:color w:val="000000" w:themeColor="text1"/>
              </w:rPr>
              <w:t xml:space="preserve">3331262.358 </w:t>
            </w:r>
          </w:p>
        </w:tc>
        <w:tc>
          <w:tcPr>
            <w:tcW w:w="682" w:type="pct"/>
            <w:tcBorders>
              <w:top w:val="nil"/>
              <w:left w:val="nil"/>
              <w:bottom w:val="single" w:color="auto" w:sz="4" w:space="0"/>
              <w:right w:val="single" w:color="auto" w:sz="4" w:space="0"/>
            </w:tcBorders>
            <w:shd w:val="clear" w:color="auto" w:fill="auto"/>
            <w:vAlign w:val="center"/>
          </w:tcPr>
          <w:p w14:paraId="20809E06">
            <w:pPr>
              <w:pStyle w:val="9"/>
              <w:spacing w:line="260" w:lineRule="exact"/>
              <w:rPr>
                <w:color w:val="000000" w:themeColor="text1"/>
              </w:rPr>
            </w:pPr>
            <w:r>
              <w:rPr>
                <w:rFonts w:hint="eastAsia"/>
                <w:color w:val="000000" w:themeColor="text1"/>
              </w:rPr>
              <w:t xml:space="preserve">531972.354 </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14:paraId="5A87D085">
            <w:pPr>
              <w:pStyle w:val="9"/>
              <w:spacing w:line="260" w:lineRule="exact"/>
              <w:rPr>
                <w:color w:val="000000" w:themeColor="text1"/>
              </w:rPr>
            </w:pPr>
            <w:r>
              <w:rPr>
                <w:rFonts w:hint="eastAsia"/>
                <w:color w:val="000000" w:themeColor="text1"/>
              </w:rPr>
              <w:t>866.841</w:t>
            </w:r>
          </w:p>
        </w:tc>
        <w:tc>
          <w:tcPr>
            <w:tcW w:w="591" w:type="pct"/>
            <w:vMerge w:val="restart"/>
            <w:tcBorders>
              <w:top w:val="nil"/>
              <w:left w:val="single" w:color="auto" w:sz="4" w:space="0"/>
              <w:bottom w:val="single" w:color="auto" w:sz="4" w:space="0"/>
              <w:right w:val="single" w:color="auto" w:sz="4" w:space="0"/>
            </w:tcBorders>
            <w:shd w:val="clear" w:color="auto" w:fill="auto"/>
            <w:vAlign w:val="center"/>
          </w:tcPr>
          <w:p w14:paraId="7CCA808E">
            <w:pPr>
              <w:pStyle w:val="9"/>
              <w:spacing w:line="260" w:lineRule="exact"/>
              <w:rPr>
                <w:color w:val="000000" w:themeColor="text1"/>
              </w:rPr>
            </w:pPr>
            <w:r>
              <w:rPr>
                <w:rFonts w:hint="eastAsia"/>
                <w:color w:val="000000" w:themeColor="text1"/>
              </w:rPr>
              <w:t>右岸承台四角坐标</w:t>
            </w:r>
          </w:p>
        </w:tc>
      </w:tr>
      <w:tr w14:paraId="156B1D38">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085E30C3">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6A736B52">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096443EB">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7FDE84A7">
            <w:pPr>
              <w:pStyle w:val="9"/>
              <w:spacing w:line="260" w:lineRule="exact"/>
              <w:rPr>
                <w:color w:val="000000" w:themeColor="text1"/>
              </w:rPr>
            </w:pPr>
            <w:r>
              <w:rPr>
                <w:rFonts w:hint="eastAsia"/>
                <w:color w:val="000000" w:themeColor="text1"/>
              </w:rPr>
              <w:t>B6</w:t>
            </w:r>
          </w:p>
        </w:tc>
        <w:tc>
          <w:tcPr>
            <w:tcW w:w="738" w:type="pct"/>
            <w:tcBorders>
              <w:top w:val="nil"/>
              <w:left w:val="nil"/>
              <w:bottom w:val="single" w:color="auto" w:sz="4" w:space="0"/>
              <w:right w:val="single" w:color="auto" w:sz="4" w:space="0"/>
            </w:tcBorders>
            <w:shd w:val="clear" w:color="auto" w:fill="auto"/>
            <w:vAlign w:val="center"/>
          </w:tcPr>
          <w:p w14:paraId="5B5C3065">
            <w:pPr>
              <w:pStyle w:val="9"/>
              <w:spacing w:line="260" w:lineRule="exact"/>
              <w:rPr>
                <w:color w:val="000000" w:themeColor="text1"/>
              </w:rPr>
            </w:pPr>
            <w:r>
              <w:rPr>
                <w:rFonts w:hint="eastAsia"/>
                <w:color w:val="000000" w:themeColor="text1"/>
              </w:rPr>
              <w:t xml:space="preserve">3331250.473 </w:t>
            </w:r>
          </w:p>
        </w:tc>
        <w:tc>
          <w:tcPr>
            <w:tcW w:w="682" w:type="pct"/>
            <w:tcBorders>
              <w:top w:val="nil"/>
              <w:left w:val="nil"/>
              <w:bottom w:val="single" w:color="auto" w:sz="4" w:space="0"/>
              <w:right w:val="single" w:color="auto" w:sz="4" w:space="0"/>
            </w:tcBorders>
            <w:shd w:val="clear" w:color="auto" w:fill="auto"/>
            <w:vAlign w:val="center"/>
          </w:tcPr>
          <w:p w14:paraId="12BDAEE4">
            <w:pPr>
              <w:pStyle w:val="9"/>
              <w:spacing w:line="260" w:lineRule="exact"/>
              <w:rPr>
                <w:color w:val="000000" w:themeColor="text1"/>
              </w:rPr>
            </w:pPr>
            <w:r>
              <w:rPr>
                <w:rFonts w:hint="eastAsia"/>
                <w:color w:val="000000" w:themeColor="text1"/>
              </w:rPr>
              <w:t xml:space="preserve">531974.012 </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14:paraId="084F1C5C">
            <w:pPr>
              <w:pStyle w:val="9"/>
              <w:spacing w:line="260" w:lineRule="exact"/>
              <w:rPr>
                <w:color w:val="000000" w:themeColor="text1"/>
              </w:rPr>
            </w:pPr>
            <w:r>
              <w:rPr>
                <w:rFonts w:hint="eastAsia"/>
                <w:color w:val="000000" w:themeColor="text1"/>
              </w:rPr>
              <w:t>866.841</w:t>
            </w:r>
          </w:p>
        </w:tc>
        <w:tc>
          <w:tcPr>
            <w:tcW w:w="591" w:type="pct"/>
            <w:vMerge w:val="continue"/>
            <w:tcBorders>
              <w:top w:val="nil"/>
              <w:left w:val="single" w:color="auto" w:sz="4" w:space="0"/>
              <w:bottom w:val="single" w:color="auto" w:sz="4" w:space="0"/>
              <w:right w:val="single" w:color="auto" w:sz="4" w:space="0"/>
            </w:tcBorders>
            <w:vAlign w:val="center"/>
          </w:tcPr>
          <w:p w14:paraId="7C01B79D">
            <w:pPr>
              <w:pStyle w:val="9"/>
              <w:spacing w:line="260" w:lineRule="exact"/>
              <w:rPr>
                <w:color w:val="000000" w:themeColor="text1"/>
              </w:rPr>
            </w:pPr>
          </w:p>
        </w:tc>
      </w:tr>
      <w:tr w14:paraId="290ED0D2">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52123224">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1C87EF96">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2D57EC9C">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6BD37D8C">
            <w:pPr>
              <w:pStyle w:val="9"/>
              <w:spacing w:line="260" w:lineRule="exact"/>
              <w:rPr>
                <w:color w:val="000000" w:themeColor="text1"/>
              </w:rPr>
            </w:pPr>
            <w:r>
              <w:rPr>
                <w:rFonts w:hint="eastAsia"/>
                <w:color w:val="000000" w:themeColor="text1"/>
              </w:rPr>
              <w:t>B7</w:t>
            </w:r>
          </w:p>
        </w:tc>
        <w:tc>
          <w:tcPr>
            <w:tcW w:w="738" w:type="pct"/>
            <w:tcBorders>
              <w:top w:val="nil"/>
              <w:left w:val="nil"/>
              <w:bottom w:val="single" w:color="auto" w:sz="4" w:space="0"/>
              <w:right w:val="single" w:color="auto" w:sz="4" w:space="0"/>
            </w:tcBorders>
            <w:shd w:val="clear" w:color="auto" w:fill="auto"/>
            <w:vAlign w:val="center"/>
          </w:tcPr>
          <w:p w14:paraId="0121F450">
            <w:pPr>
              <w:pStyle w:val="9"/>
              <w:spacing w:line="260" w:lineRule="exact"/>
              <w:rPr>
                <w:color w:val="000000" w:themeColor="text1"/>
              </w:rPr>
            </w:pPr>
            <w:r>
              <w:rPr>
                <w:rFonts w:hint="eastAsia"/>
                <w:color w:val="000000" w:themeColor="text1"/>
              </w:rPr>
              <w:t xml:space="preserve">3331251.369 </w:t>
            </w:r>
          </w:p>
        </w:tc>
        <w:tc>
          <w:tcPr>
            <w:tcW w:w="682" w:type="pct"/>
            <w:tcBorders>
              <w:top w:val="nil"/>
              <w:left w:val="nil"/>
              <w:bottom w:val="single" w:color="auto" w:sz="4" w:space="0"/>
              <w:right w:val="single" w:color="auto" w:sz="4" w:space="0"/>
            </w:tcBorders>
            <w:shd w:val="clear" w:color="auto" w:fill="auto"/>
            <w:vAlign w:val="center"/>
          </w:tcPr>
          <w:p w14:paraId="26AA66F5">
            <w:pPr>
              <w:pStyle w:val="9"/>
              <w:spacing w:line="260" w:lineRule="exact"/>
              <w:rPr>
                <w:color w:val="000000" w:themeColor="text1"/>
              </w:rPr>
            </w:pPr>
            <w:r>
              <w:rPr>
                <w:rFonts w:hint="eastAsia"/>
                <w:color w:val="000000" w:themeColor="text1"/>
              </w:rPr>
              <w:t xml:space="preserve">531980.430 </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14:paraId="617BE5B5">
            <w:pPr>
              <w:pStyle w:val="9"/>
              <w:spacing w:line="260" w:lineRule="exact"/>
              <w:rPr>
                <w:color w:val="000000" w:themeColor="text1"/>
              </w:rPr>
            </w:pPr>
            <w:r>
              <w:rPr>
                <w:rFonts w:hint="eastAsia"/>
                <w:color w:val="000000" w:themeColor="text1"/>
              </w:rPr>
              <w:t>866.841</w:t>
            </w:r>
          </w:p>
        </w:tc>
        <w:tc>
          <w:tcPr>
            <w:tcW w:w="591" w:type="pct"/>
            <w:vMerge w:val="continue"/>
            <w:tcBorders>
              <w:top w:val="nil"/>
              <w:left w:val="single" w:color="auto" w:sz="4" w:space="0"/>
              <w:bottom w:val="single" w:color="auto" w:sz="4" w:space="0"/>
              <w:right w:val="single" w:color="auto" w:sz="4" w:space="0"/>
            </w:tcBorders>
            <w:vAlign w:val="center"/>
          </w:tcPr>
          <w:p w14:paraId="2296D5F8">
            <w:pPr>
              <w:pStyle w:val="9"/>
              <w:spacing w:line="260" w:lineRule="exact"/>
              <w:rPr>
                <w:color w:val="000000" w:themeColor="text1"/>
              </w:rPr>
            </w:pPr>
          </w:p>
        </w:tc>
      </w:tr>
      <w:tr w14:paraId="4E42EF0D">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609D784E">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582048B0">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29994C38">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011A19C1">
            <w:pPr>
              <w:pStyle w:val="9"/>
              <w:spacing w:line="260" w:lineRule="exact"/>
              <w:rPr>
                <w:color w:val="000000" w:themeColor="text1"/>
              </w:rPr>
            </w:pPr>
            <w:r>
              <w:rPr>
                <w:rFonts w:hint="eastAsia"/>
                <w:color w:val="000000" w:themeColor="text1"/>
              </w:rPr>
              <w:t>B8</w:t>
            </w:r>
          </w:p>
        </w:tc>
        <w:tc>
          <w:tcPr>
            <w:tcW w:w="738" w:type="pct"/>
            <w:tcBorders>
              <w:top w:val="nil"/>
              <w:left w:val="nil"/>
              <w:bottom w:val="single" w:color="auto" w:sz="4" w:space="0"/>
              <w:right w:val="single" w:color="auto" w:sz="4" w:space="0"/>
            </w:tcBorders>
            <w:shd w:val="clear" w:color="auto" w:fill="auto"/>
            <w:vAlign w:val="center"/>
          </w:tcPr>
          <w:p w14:paraId="1C554D55">
            <w:pPr>
              <w:pStyle w:val="9"/>
              <w:spacing w:line="260" w:lineRule="exact"/>
              <w:rPr>
                <w:color w:val="000000" w:themeColor="text1"/>
              </w:rPr>
            </w:pPr>
            <w:r>
              <w:rPr>
                <w:rFonts w:hint="eastAsia"/>
                <w:color w:val="000000" w:themeColor="text1"/>
              </w:rPr>
              <w:t xml:space="preserve">3331263.254 </w:t>
            </w:r>
          </w:p>
        </w:tc>
        <w:tc>
          <w:tcPr>
            <w:tcW w:w="682" w:type="pct"/>
            <w:tcBorders>
              <w:top w:val="nil"/>
              <w:left w:val="nil"/>
              <w:bottom w:val="single" w:color="auto" w:sz="4" w:space="0"/>
              <w:right w:val="single" w:color="auto" w:sz="4" w:space="0"/>
            </w:tcBorders>
            <w:shd w:val="clear" w:color="auto" w:fill="auto"/>
            <w:vAlign w:val="center"/>
          </w:tcPr>
          <w:p w14:paraId="449FDFD6">
            <w:pPr>
              <w:pStyle w:val="9"/>
              <w:spacing w:line="260" w:lineRule="exact"/>
              <w:rPr>
                <w:color w:val="000000" w:themeColor="text1"/>
              </w:rPr>
            </w:pPr>
            <w:r>
              <w:rPr>
                <w:rFonts w:hint="eastAsia"/>
                <w:color w:val="000000" w:themeColor="text1"/>
              </w:rPr>
              <w:t xml:space="preserve">531978.771 </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14:paraId="02F5C6B4">
            <w:pPr>
              <w:pStyle w:val="9"/>
              <w:spacing w:line="260" w:lineRule="exact"/>
              <w:rPr>
                <w:color w:val="000000" w:themeColor="text1"/>
              </w:rPr>
            </w:pPr>
            <w:r>
              <w:rPr>
                <w:rFonts w:hint="eastAsia"/>
                <w:color w:val="000000" w:themeColor="text1"/>
              </w:rPr>
              <w:t>866.841</w:t>
            </w:r>
          </w:p>
        </w:tc>
        <w:tc>
          <w:tcPr>
            <w:tcW w:w="591" w:type="pct"/>
            <w:vMerge w:val="continue"/>
            <w:tcBorders>
              <w:top w:val="nil"/>
              <w:left w:val="single" w:color="auto" w:sz="4" w:space="0"/>
              <w:bottom w:val="single" w:color="auto" w:sz="4" w:space="0"/>
              <w:right w:val="single" w:color="auto" w:sz="4" w:space="0"/>
            </w:tcBorders>
            <w:vAlign w:val="center"/>
          </w:tcPr>
          <w:p w14:paraId="569BDB86">
            <w:pPr>
              <w:pStyle w:val="9"/>
              <w:spacing w:line="260" w:lineRule="exact"/>
              <w:rPr>
                <w:color w:val="000000" w:themeColor="text1"/>
              </w:rPr>
            </w:pPr>
          </w:p>
        </w:tc>
      </w:tr>
    </w:tbl>
    <w:p w14:paraId="1D59755B">
      <w:pPr>
        <w:pStyle w:val="9"/>
        <w:spacing w:line="260" w:lineRule="exact"/>
        <w:rPr>
          <w:color w:val="000000" w:themeColor="text1"/>
        </w:rPr>
      </w:pPr>
    </w:p>
    <w:p w14:paraId="67914933">
      <w:pPr>
        <w:pStyle w:val="151"/>
        <w:rPr>
          <w:rFonts w:ascii="方正仿宋_GBK" w:hAnsi="宋体" w:eastAsia="方正仿宋_GBK" w:cs="宋体"/>
          <w:b w:val="0"/>
          <w:iCs w:val="0"/>
          <w:sz w:val="32"/>
          <w:szCs w:val="32"/>
          <w:lang w:eastAsia="zh-CN"/>
        </w:rPr>
      </w:pPr>
    </w:p>
    <w:p w14:paraId="027819E8">
      <w:pPr>
        <w:spacing w:line="540" w:lineRule="exact"/>
        <w:ind w:firstLine="640" w:firstLineChars="200"/>
        <w:rPr>
          <w:rFonts w:ascii="方正黑体_GBK" w:hAnsi="宋体" w:eastAsia="方正黑体_GBK" w:cs="宋体"/>
          <w:sz w:val="32"/>
          <w:szCs w:val="32"/>
        </w:rPr>
      </w:pPr>
      <w:r>
        <w:rPr>
          <w:rFonts w:hint="eastAsia" w:ascii="方正黑体_GBK" w:hAnsi="宋体" w:eastAsia="方正黑体_GBK" w:cs="宋体"/>
          <w:sz w:val="32"/>
          <w:szCs w:val="32"/>
        </w:rPr>
        <w:t>三、原则同意工程防洪评价标准及洪水评价范围</w:t>
      </w:r>
    </w:p>
    <w:p w14:paraId="7DFC6D29">
      <w:pPr>
        <w:spacing w:line="540" w:lineRule="exact"/>
        <w:ind w:firstLine="640" w:firstLineChars="200"/>
        <w:jc w:val="left"/>
        <w:rPr>
          <w:rFonts w:ascii="方正仿宋_GBK" w:hAnsi="宋体" w:eastAsia="方正仿宋_GBK" w:cs="宋体"/>
          <w:kern w:val="0"/>
          <w:sz w:val="32"/>
          <w:szCs w:val="32"/>
        </w:rPr>
      </w:pPr>
      <w:r>
        <w:rPr>
          <w:rFonts w:hint="eastAsia" w:ascii="方正仿宋_GBK" w:hAnsi="宋体" w:eastAsia="方正仿宋_GBK" w:cs="宋体"/>
          <w:kern w:val="0"/>
          <w:sz w:val="32"/>
          <w:szCs w:val="32"/>
        </w:rPr>
        <w:t>（一）防洪标准</w:t>
      </w:r>
    </w:p>
    <w:p w14:paraId="1C163676">
      <w:pPr>
        <w:spacing w:line="540" w:lineRule="exact"/>
        <w:ind w:firstLine="640" w:firstLineChars="200"/>
        <w:jc w:val="left"/>
        <w:rPr>
          <w:rFonts w:ascii="方正仿宋_GBK" w:hAnsi="宋体" w:eastAsia="方正仿宋_GBK" w:cs="宋体"/>
          <w:kern w:val="0"/>
          <w:sz w:val="32"/>
          <w:szCs w:val="32"/>
        </w:rPr>
      </w:pPr>
      <w:r>
        <w:rPr>
          <w:rFonts w:hint="eastAsia" w:ascii="方正仿宋_GBK" w:hAnsi="宋体" w:eastAsia="方正仿宋_GBK" w:cs="宋体"/>
          <w:kern w:val="0"/>
          <w:sz w:val="32"/>
          <w:szCs w:val="32"/>
        </w:rPr>
        <w:t>1、工程河段（金溪沟）的</w:t>
      </w:r>
      <w:r>
        <w:rPr>
          <w:rFonts w:ascii="方正仿宋_GBK" w:hAnsi="宋体" w:eastAsia="方正仿宋_GBK" w:cs="宋体"/>
          <w:kern w:val="0"/>
          <w:sz w:val="32"/>
          <w:szCs w:val="32"/>
        </w:rPr>
        <w:t>防洪标</w:t>
      </w:r>
      <w:r>
        <w:rPr>
          <w:rFonts w:hint="eastAsia" w:ascii="方正仿宋_GBK" w:hAnsi="宋体" w:eastAsia="方正仿宋_GBK" w:cs="宋体"/>
          <w:kern w:val="0"/>
          <w:sz w:val="32"/>
          <w:szCs w:val="32"/>
        </w:rPr>
        <w:t>准</w:t>
      </w:r>
      <w:r>
        <w:rPr>
          <w:rFonts w:ascii="方正仿宋_GBK" w:hAnsi="宋体" w:eastAsia="方正仿宋_GBK" w:cs="宋体"/>
          <w:kern w:val="0"/>
          <w:sz w:val="32"/>
          <w:szCs w:val="32"/>
        </w:rPr>
        <w:t>为</w:t>
      </w:r>
      <w:r>
        <w:rPr>
          <w:rFonts w:hint="eastAsia" w:ascii="方正仿宋_GBK" w:hAnsi="宋体" w:eastAsia="方正仿宋_GBK" w:cs="宋体"/>
          <w:kern w:val="0"/>
          <w:sz w:val="32"/>
          <w:szCs w:val="32"/>
        </w:rPr>
        <w:t>10</w:t>
      </w:r>
      <w:r>
        <w:rPr>
          <w:rFonts w:ascii="方正仿宋_GBK" w:hAnsi="宋体" w:eastAsia="方正仿宋_GBK" w:cs="宋体"/>
          <w:kern w:val="0"/>
          <w:sz w:val="32"/>
          <w:szCs w:val="32"/>
        </w:rPr>
        <w:t>年一遇</w:t>
      </w:r>
      <w:r>
        <w:rPr>
          <w:rFonts w:hint="eastAsia" w:ascii="方正仿宋_GBK" w:hAnsi="宋体" w:eastAsia="方正仿宋_GBK" w:cs="宋体"/>
          <w:kern w:val="0"/>
          <w:sz w:val="32"/>
          <w:szCs w:val="32"/>
        </w:rPr>
        <w:t>，</w:t>
      </w:r>
    </w:p>
    <w:p w14:paraId="6DDE8FE9">
      <w:pPr>
        <w:spacing w:line="540" w:lineRule="exact"/>
        <w:ind w:firstLine="640" w:firstLineChars="200"/>
        <w:jc w:val="left"/>
        <w:rPr>
          <w:rFonts w:ascii="方正仿宋_GBK" w:hAnsi="宋体" w:eastAsia="方正仿宋_GBK" w:cs="宋体"/>
          <w:kern w:val="0"/>
          <w:sz w:val="32"/>
          <w:szCs w:val="32"/>
        </w:rPr>
      </w:pPr>
      <w:r>
        <w:rPr>
          <w:rFonts w:hint="eastAsia" w:ascii="方正仿宋_GBK" w:hAnsi="宋体" w:eastAsia="方正仿宋_GBK" w:cs="宋体"/>
          <w:kern w:val="0"/>
          <w:sz w:val="32"/>
          <w:szCs w:val="32"/>
        </w:rPr>
        <w:t>2、金溪沟停车场及地上服务用房建筑物为市县级旅游设施，根据</w:t>
      </w:r>
      <w:r>
        <w:rPr>
          <w:rFonts w:ascii="方正仿宋_GBK" w:hAnsi="宋体" w:eastAsia="方正仿宋_GBK" w:cs="宋体"/>
          <w:kern w:val="0"/>
          <w:sz w:val="32"/>
          <w:szCs w:val="32"/>
        </w:rPr>
        <w:t>《防洪标准》(GB50201-</w:t>
      </w:r>
      <w:r>
        <w:rPr>
          <w:rFonts w:hint="eastAsia" w:ascii="方正仿宋_GBK" w:hAnsi="宋体" w:eastAsia="方正仿宋_GBK" w:cs="宋体"/>
          <w:kern w:val="0"/>
          <w:sz w:val="32"/>
          <w:szCs w:val="32"/>
        </w:rPr>
        <w:t>2014</w:t>
      </w:r>
      <w:r>
        <w:rPr>
          <w:rFonts w:ascii="方正仿宋_GBK" w:hAnsi="宋体" w:eastAsia="方正仿宋_GBK" w:cs="宋体"/>
          <w:kern w:val="0"/>
          <w:sz w:val="32"/>
          <w:szCs w:val="32"/>
        </w:rPr>
        <w:t>)</w:t>
      </w:r>
      <w:r>
        <w:rPr>
          <w:rFonts w:hint="eastAsia" w:ascii="方正仿宋_GBK" w:hAnsi="宋体" w:eastAsia="方正仿宋_GBK" w:cs="宋体"/>
          <w:kern w:val="0"/>
          <w:sz w:val="32"/>
          <w:szCs w:val="32"/>
        </w:rPr>
        <w:t>，其防洪标准应取30-10年一遇，本工程取上限值30年一遇防洪标准</w:t>
      </w:r>
    </w:p>
    <w:p w14:paraId="080ED30F">
      <w:pPr>
        <w:spacing w:line="540" w:lineRule="exact"/>
        <w:ind w:firstLine="640" w:firstLineChars="200"/>
        <w:jc w:val="left"/>
        <w:rPr>
          <w:rFonts w:ascii="方正仿宋_GBK" w:hAnsi="宋体" w:eastAsia="方正仿宋_GBK" w:cs="宋体"/>
          <w:kern w:val="0"/>
          <w:sz w:val="32"/>
          <w:szCs w:val="32"/>
        </w:rPr>
      </w:pPr>
      <w:r>
        <w:rPr>
          <w:rFonts w:hint="eastAsia" w:ascii="方正仿宋_GBK" w:hAnsi="宋体" w:eastAsia="方正仿宋_GBK" w:cs="宋体"/>
          <w:kern w:val="0"/>
          <w:sz w:val="32"/>
          <w:szCs w:val="32"/>
        </w:rPr>
        <w:t>3、中益中桥设计跨径25m，桥梁全长30m,宽11m。根据《公路桥涵设计通用规范》（JTG-2015），桥涵分类为中桥，防洪标准取50年一遇。</w:t>
      </w:r>
    </w:p>
    <w:p w14:paraId="7DC1C7F4">
      <w:pPr>
        <w:spacing w:line="540" w:lineRule="exact"/>
        <w:ind w:firstLine="640" w:firstLineChars="200"/>
        <w:jc w:val="left"/>
        <w:rPr>
          <w:rFonts w:ascii="方正仿宋_GBK" w:hAnsi="宋体" w:eastAsia="方正仿宋_GBK" w:cs="宋体"/>
          <w:kern w:val="0"/>
          <w:sz w:val="32"/>
          <w:szCs w:val="32"/>
        </w:rPr>
      </w:pPr>
      <w:r>
        <w:rPr>
          <w:rFonts w:hint="eastAsia" w:ascii="方正仿宋_GBK" w:hAnsi="宋体" w:eastAsia="方正仿宋_GBK" w:cs="宋体"/>
          <w:kern w:val="0"/>
          <w:sz w:val="32"/>
          <w:szCs w:val="32"/>
        </w:rPr>
        <w:t>以上洪水影响评价采用的防洪标准符合</w:t>
      </w:r>
      <w:r>
        <w:rPr>
          <w:rFonts w:ascii="方正仿宋_GBK" w:hAnsi="宋体" w:eastAsia="方正仿宋_GBK" w:cs="宋体"/>
          <w:kern w:val="0"/>
          <w:sz w:val="32"/>
          <w:szCs w:val="32"/>
        </w:rPr>
        <w:t>《防洪标准》(GB50201-</w:t>
      </w:r>
      <w:r>
        <w:rPr>
          <w:rFonts w:hint="eastAsia" w:ascii="方正仿宋_GBK" w:hAnsi="宋体" w:eastAsia="方正仿宋_GBK" w:cs="宋体"/>
          <w:kern w:val="0"/>
          <w:sz w:val="32"/>
          <w:szCs w:val="32"/>
        </w:rPr>
        <w:t>2014</w:t>
      </w:r>
      <w:r>
        <w:rPr>
          <w:rFonts w:ascii="方正仿宋_GBK" w:hAnsi="宋体" w:eastAsia="方正仿宋_GBK" w:cs="宋体"/>
          <w:kern w:val="0"/>
          <w:sz w:val="32"/>
          <w:szCs w:val="32"/>
        </w:rPr>
        <w:t>)的</w:t>
      </w:r>
      <w:r>
        <w:rPr>
          <w:rFonts w:hint="eastAsia" w:ascii="方正仿宋_GBK" w:hAnsi="宋体" w:eastAsia="方正仿宋_GBK" w:cs="宋体"/>
          <w:kern w:val="0"/>
          <w:sz w:val="32"/>
          <w:szCs w:val="32"/>
        </w:rPr>
        <w:t>规定。</w:t>
      </w:r>
    </w:p>
    <w:p w14:paraId="6FD3FEEF">
      <w:pPr>
        <w:spacing w:line="540" w:lineRule="exact"/>
        <w:ind w:firstLine="640" w:firstLineChars="200"/>
        <w:jc w:val="left"/>
        <w:rPr>
          <w:rFonts w:ascii="方正仿宋_GBK" w:hAnsi="宋体" w:eastAsia="方正仿宋_GBK" w:cs="宋体"/>
          <w:kern w:val="0"/>
          <w:sz w:val="32"/>
          <w:szCs w:val="32"/>
        </w:rPr>
      </w:pPr>
      <w:r>
        <w:rPr>
          <w:rFonts w:hint="eastAsia" w:ascii="方正仿宋_GBK" w:hAnsi="宋体" w:eastAsia="方正仿宋_GBK" w:cs="宋体"/>
          <w:kern w:val="0"/>
          <w:sz w:val="32"/>
          <w:szCs w:val="32"/>
        </w:rPr>
        <w:t>（二）</w:t>
      </w:r>
    </w:p>
    <w:p w14:paraId="0DA5DCB5">
      <w:pPr>
        <w:spacing w:line="540" w:lineRule="exact"/>
        <w:ind w:firstLine="640" w:firstLineChars="200"/>
        <w:jc w:val="left"/>
        <w:rPr>
          <w:rFonts w:ascii="方正仿宋_GBK" w:hAnsi="宋体" w:eastAsia="方正仿宋_GBK" w:cs="宋体"/>
          <w:kern w:val="0"/>
          <w:sz w:val="32"/>
          <w:szCs w:val="32"/>
        </w:rPr>
      </w:pPr>
      <w:r>
        <w:rPr>
          <w:rFonts w:hint="eastAsia" w:ascii="方正仿宋_GBK" w:hAnsi="宋体" w:eastAsia="方正仿宋_GBK" w:cs="宋体"/>
          <w:kern w:val="0"/>
          <w:sz w:val="32"/>
          <w:szCs w:val="32"/>
        </w:rPr>
        <w:t>基本同意《报告》中确定的评价范围，下游起于龙河中益电站坝址，上游止于金溪沟河段建设中益中桥上游154m处，评价范围长4.9km。</w:t>
      </w:r>
    </w:p>
    <w:p w14:paraId="79402EB4">
      <w:pPr>
        <w:adjustRightInd w:val="0"/>
        <w:snapToGrid w:val="0"/>
        <w:spacing w:line="56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四、原则同意防洪评价计算</w:t>
      </w:r>
    </w:p>
    <w:p w14:paraId="15C4375A">
      <w:pPr>
        <w:pStyle w:val="151"/>
        <w:rPr>
          <w:rFonts w:ascii="Times New Roman" w:hAnsi="宋体"/>
          <w:b w:val="0"/>
          <w:sz w:val="28"/>
          <w:szCs w:val="28"/>
          <w:lang w:eastAsia="zh-CN"/>
        </w:rPr>
      </w:pPr>
      <w:r>
        <w:rPr>
          <w:rFonts w:hint="eastAsia" w:ascii="Times New Roman" w:hAnsi="宋体"/>
          <w:b w:val="0"/>
          <w:sz w:val="28"/>
          <w:szCs w:val="28"/>
          <w:lang w:eastAsia="zh-CN"/>
        </w:rPr>
        <w:t>工程河段流域参数表</w:t>
      </w:r>
    </w:p>
    <w:tbl>
      <w:tblPr>
        <w:tblStyle w:val="31"/>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26"/>
        <w:gridCol w:w="1468"/>
        <w:gridCol w:w="1468"/>
        <w:gridCol w:w="1778"/>
        <w:gridCol w:w="1618"/>
      </w:tblGrid>
      <w:tr w14:paraId="32DAE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blHeader/>
        </w:trPr>
        <w:tc>
          <w:tcPr>
            <w:tcW w:w="1504" w:type="pct"/>
            <w:vAlign w:val="center"/>
          </w:tcPr>
          <w:p w14:paraId="2F86486A">
            <w:pPr>
              <w:pStyle w:val="9"/>
              <w:rPr>
                <w:color w:val="000000" w:themeColor="text1"/>
              </w:rPr>
            </w:pPr>
            <w:r>
              <w:rPr>
                <w:color w:val="000000" w:themeColor="text1"/>
              </w:rPr>
              <w:t>河流</w:t>
            </w:r>
          </w:p>
        </w:tc>
        <w:tc>
          <w:tcPr>
            <w:tcW w:w="810" w:type="pct"/>
            <w:vAlign w:val="center"/>
          </w:tcPr>
          <w:p w14:paraId="7A7D4F19">
            <w:pPr>
              <w:pStyle w:val="9"/>
              <w:rPr>
                <w:color w:val="000000" w:themeColor="text1"/>
              </w:rPr>
            </w:pPr>
            <w:r>
              <w:rPr>
                <w:rFonts w:hint="eastAsia"/>
                <w:color w:val="000000" w:themeColor="text1"/>
              </w:rPr>
              <w:t>控制断面</w:t>
            </w:r>
          </w:p>
        </w:tc>
        <w:tc>
          <w:tcPr>
            <w:tcW w:w="810" w:type="pct"/>
            <w:vAlign w:val="center"/>
          </w:tcPr>
          <w:p w14:paraId="3F88705A">
            <w:pPr>
              <w:pStyle w:val="9"/>
              <w:rPr>
                <w:color w:val="000000" w:themeColor="text1"/>
              </w:rPr>
            </w:pPr>
            <w:r>
              <w:rPr>
                <w:color w:val="000000" w:themeColor="text1"/>
              </w:rPr>
              <w:t>F（km2）</w:t>
            </w:r>
          </w:p>
        </w:tc>
        <w:tc>
          <w:tcPr>
            <w:tcW w:w="981" w:type="pct"/>
            <w:vAlign w:val="center"/>
          </w:tcPr>
          <w:p w14:paraId="16F09314">
            <w:pPr>
              <w:pStyle w:val="9"/>
              <w:rPr>
                <w:color w:val="000000" w:themeColor="text1"/>
              </w:rPr>
            </w:pPr>
            <w:r>
              <w:rPr>
                <w:color w:val="000000" w:themeColor="text1"/>
              </w:rPr>
              <w:t>L（km）</w:t>
            </w:r>
          </w:p>
        </w:tc>
        <w:tc>
          <w:tcPr>
            <w:tcW w:w="892" w:type="pct"/>
            <w:vAlign w:val="center"/>
          </w:tcPr>
          <w:p w14:paraId="1864663C">
            <w:pPr>
              <w:pStyle w:val="9"/>
              <w:rPr>
                <w:color w:val="000000" w:themeColor="text1"/>
              </w:rPr>
            </w:pPr>
            <w:r>
              <w:rPr>
                <w:color w:val="000000" w:themeColor="text1"/>
              </w:rPr>
              <w:t>J（‰）</w:t>
            </w:r>
          </w:p>
        </w:tc>
      </w:tr>
      <w:tr w14:paraId="698B7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04" w:type="pct"/>
            <w:vAlign w:val="center"/>
          </w:tcPr>
          <w:p w14:paraId="16C93ACD">
            <w:pPr>
              <w:pStyle w:val="9"/>
              <w:rPr>
                <w:color w:val="000000" w:themeColor="text1"/>
              </w:rPr>
            </w:pPr>
            <w:r>
              <w:rPr>
                <w:color w:val="000000" w:themeColor="text1"/>
              </w:rPr>
              <w:t>龙河</w:t>
            </w:r>
          </w:p>
        </w:tc>
        <w:tc>
          <w:tcPr>
            <w:tcW w:w="810" w:type="pct"/>
            <w:vAlign w:val="center"/>
          </w:tcPr>
          <w:p w14:paraId="52D641D3">
            <w:pPr>
              <w:pStyle w:val="9"/>
              <w:rPr>
                <w:color w:val="000000" w:themeColor="text1"/>
              </w:rPr>
            </w:pPr>
            <w:r>
              <w:rPr>
                <w:rFonts w:hint="eastAsia"/>
                <w:color w:val="000000" w:themeColor="text1"/>
              </w:rPr>
              <w:t>中益电站坝址G1</w:t>
            </w:r>
          </w:p>
        </w:tc>
        <w:tc>
          <w:tcPr>
            <w:tcW w:w="810" w:type="pct"/>
            <w:vAlign w:val="center"/>
          </w:tcPr>
          <w:p w14:paraId="6744BFFA">
            <w:pPr>
              <w:pStyle w:val="9"/>
              <w:rPr>
                <w:color w:val="000000" w:themeColor="text1"/>
              </w:rPr>
            </w:pPr>
            <w:r>
              <w:rPr>
                <w:rFonts w:hint="eastAsia"/>
                <w:color w:val="000000" w:themeColor="text1"/>
              </w:rPr>
              <w:t>328</w:t>
            </w:r>
          </w:p>
        </w:tc>
        <w:tc>
          <w:tcPr>
            <w:tcW w:w="981" w:type="pct"/>
            <w:vAlign w:val="center"/>
          </w:tcPr>
          <w:p w14:paraId="14C91946">
            <w:pPr>
              <w:pStyle w:val="9"/>
              <w:rPr>
                <w:color w:val="000000" w:themeColor="text1"/>
              </w:rPr>
            </w:pPr>
            <w:r>
              <w:rPr>
                <w:rFonts w:hint="eastAsia"/>
                <w:color w:val="000000" w:themeColor="text1"/>
              </w:rPr>
              <w:t>39.80</w:t>
            </w:r>
          </w:p>
        </w:tc>
        <w:tc>
          <w:tcPr>
            <w:tcW w:w="892" w:type="pct"/>
            <w:vAlign w:val="center"/>
          </w:tcPr>
          <w:p w14:paraId="09E79639">
            <w:pPr>
              <w:pStyle w:val="9"/>
              <w:rPr>
                <w:color w:val="000000" w:themeColor="text1"/>
              </w:rPr>
            </w:pPr>
            <w:r>
              <w:rPr>
                <w:rFonts w:hint="eastAsia"/>
                <w:color w:val="000000" w:themeColor="text1"/>
              </w:rPr>
              <w:t>23.80</w:t>
            </w:r>
          </w:p>
        </w:tc>
      </w:tr>
      <w:tr w14:paraId="4A74D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04" w:type="pct"/>
            <w:vAlign w:val="center"/>
          </w:tcPr>
          <w:p w14:paraId="4F5806FF">
            <w:pPr>
              <w:pStyle w:val="9"/>
              <w:rPr>
                <w:color w:val="000000" w:themeColor="text1"/>
              </w:rPr>
            </w:pPr>
            <w:r>
              <w:rPr>
                <w:color w:val="000000" w:themeColor="text1"/>
              </w:rPr>
              <w:t>金溪沟</w:t>
            </w:r>
          </w:p>
        </w:tc>
        <w:tc>
          <w:tcPr>
            <w:tcW w:w="810" w:type="pct"/>
            <w:vAlign w:val="center"/>
          </w:tcPr>
          <w:p w14:paraId="52B4CD2B">
            <w:pPr>
              <w:pStyle w:val="9"/>
              <w:rPr>
                <w:color w:val="000000" w:themeColor="text1"/>
              </w:rPr>
            </w:pPr>
            <w:r>
              <w:rPr>
                <w:rFonts w:hint="eastAsia"/>
                <w:color w:val="000000" w:themeColor="text1"/>
              </w:rPr>
              <w:t>金溪沟河口</w:t>
            </w:r>
          </w:p>
        </w:tc>
        <w:tc>
          <w:tcPr>
            <w:tcW w:w="810" w:type="pct"/>
            <w:vAlign w:val="center"/>
          </w:tcPr>
          <w:p w14:paraId="49A32D89">
            <w:pPr>
              <w:pStyle w:val="9"/>
              <w:rPr>
                <w:color w:val="000000" w:themeColor="text1"/>
              </w:rPr>
            </w:pPr>
            <w:r>
              <w:rPr>
                <w:rFonts w:hint="eastAsia"/>
                <w:color w:val="000000" w:themeColor="text1"/>
              </w:rPr>
              <w:t>22.80</w:t>
            </w:r>
          </w:p>
        </w:tc>
        <w:tc>
          <w:tcPr>
            <w:tcW w:w="981" w:type="pct"/>
            <w:vAlign w:val="center"/>
          </w:tcPr>
          <w:p w14:paraId="3E9BB468">
            <w:pPr>
              <w:pStyle w:val="9"/>
              <w:rPr>
                <w:color w:val="000000" w:themeColor="text1"/>
              </w:rPr>
            </w:pPr>
            <w:r>
              <w:rPr>
                <w:rFonts w:hint="eastAsia"/>
                <w:color w:val="000000" w:themeColor="text1"/>
              </w:rPr>
              <w:t>12.00</w:t>
            </w:r>
          </w:p>
        </w:tc>
        <w:tc>
          <w:tcPr>
            <w:tcW w:w="892" w:type="pct"/>
            <w:vAlign w:val="center"/>
          </w:tcPr>
          <w:p w14:paraId="0A1830FF">
            <w:pPr>
              <w:pStyle w:val="9"/>
              <w:rPr>
                <w:color w:val="000000" w:themeColor="text1"/>
              </w:rPr>
            </w:pPr>
            <w:r>
              <w:rPr>
                <w:rFonts w:hint="eastAsia"/>
                <w:color w:val="000000" w:themeColor="text1"/>
              </w:rPr>
              <w:t>58.30</w:t>
            </w:r>
          </w:p>
        </w:tc>
      </w:tr>
    </w:tbl>
    <w:p w14:paraId="532AE571">
      <w:pPr>
        <w:ind w:firstLine="480"/>
        <w:jc w:val="center"/>
        <w:rPr>
          <w:b/>
        </w:rPr>
      </w:pPr>
    </w:p>
    <w:p w14:paraId="33D1592F">
      <w:pPr>
        <w:adjustRightInd w:val="0"/>
        <w:snapToGrid w:val="0"/>
        <w:spacing w:line="54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报告中洪峰流量的推算方法基本正确。采用《四川省中小流域暴雨洪水计算手册》查值暴雨参数的瞬时单位线计算结果作为设计洪水基本合理。</w:t>
      </w:r>
    </w:p>
    <w:p w14:paraId="0EAEB34D">
      <w:pPr>
        <w:adjustRightInd w:val="0"/>
        <w:snapToGrid w:val="0"/>
        <w:spacing w:line="640" w:lineRule="exact"/>
        <w:ind w:firstLine="2400" w:firstLineChars="750"/>
        <w:rPr>
          <w:rFonts w:ascii="方正仿宋_GBK" w:hAnsi="宋体" w:eastAsia="方正仿宋_GBK" w:cs="宋体"/>
          <w:kern w:val="0"/>
          <w:sz w:val="32"/>
          <w:szCs w:val="32"/>
        </w:rPr>
      </w:pPr>
      <w:r>
        <w:rPr>
          <w:rFonts w:hint="eastAsia" w:ascii="方正仿宋_GBK" w:hAnsi="宋体" w:eastAsia="方正仿宋_GBK" w:cs="宋体"/>
          <w:kern w:val="0"/>
          <w:sz w:val="32"/>
          <w:szCs w:val="32"/>
        </w:rPr>
        <w:t>控制断面</w:t>
      </w:r>
      <w:r>
        <w:rPr>
          <w:rFonts w:ascii="方正仿宋_GBK" w:hAnsi="宋体" w:eastAsia="方正仿宋_GBK" w:cs="宋体"/>
          <w:kern w:val="0"/>
          <w:sz w:val="32"/>
          <w:szCs w:val="32"/>
        </w:rPr>
        <w:t>设计洪峰流量成果表</w:t>
      </w:r>
    </w:p>
    <w:tbl>
      <w:tblPr>
        <w:tblStyle w:val="31"/>
        <w:tblW w:w="5000" w:type="pct"/>
        <w:tblInd w:w="0" w:type="dxa"/>
        <w:tblLayout w:type="autofit"/>
        <w:tblCellMar>
          <w:top w:w="0" w:type="dxa"/>
          <w:left w:w="108" w:type="dxa"/>
          <w:bottom w:w="0" w:type="dxa"/>
          <w:right w:w="108" w:type="dxa"/>
        </w:tblCellMar>
      </w:tblPr>
      <w:tblGrid>
        <w:gridCol w:w="1596"/>
        <w:gridCol w:w="2883"/>
        <w:gridCol w:w="1239"/>
        <w:gridCol w:w="1239"/>
        <w:gridCol w:w="2103"/>
      </w:tblGrid>
      <w:tr w14:paraId="37156C1A">
        <w:tblPrEx>
          <w:tblCellMar>
            <w:top w:w="0" w:type="dxa"/>
            <w:left w:w="108" w:type="dxa"/>
            <w:bottom w:w="0" w:type="dxa"/>
            <w:right w:w="108" w:type="dxa"/>
          </w:tblCellMar>
        </w:tblPrEx>
        <w:trPr>
          <w:trHeight w:val="510" w:hRule="atLeast"/>
        </w:trPr>
        <w:tc>
          <w:tcPr>
            <w:tcW w:w="88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C338D35">
            <w:pPr>
              <w:pStyle w:val="9"/>
              <w:rPr>
                <w:color w:val="000000" w:themeColor="text1"/>
              </w:rPr>
            </w:pPr>
            <w:r>
              <w:rPr>
                <w:rFonts w:hint="eastAsia"/>
                <w:color w:val="000000" w:themeColor="text1"/>
              </w:rPr>
              <w:t>河流</w:t>
            </w:r>
          </w:p>
        </w:tc>
        <w:tc>
          <w:tcPr>
            <w:tcW w:w="159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39F41D7">
            <w:pPr>
              <w:pStyle w:val="9"/>
              <w:rPr>
                <w:color w:val="000000" w:themeColor="text1"/>
              </w:rPr>
            </w:pPr>
            <w:r>
              <w:rPr>
                <w:rFonts w:hint="eastAsia"/>
                <w:color w:val="000000" w:themeColor="text1"/>
              </w:rPr>
              <w:t>控制断面位置</w:t>
            </w:r>
          </w:p>
        </w:tc>
        <w:tc>
          <w:tcPr>
            <w:tcW w:w="2527" w:type="pct"/>
            <w:gridSpan w:val="3"/>
            <w:tcBorders>
              <w:top w:val="single" w:color="auto" w:sz="4" w:space="0"/>
              <w:left w:val="nil"/>
              <w:bottom w:val="single" w:color="auto" w:sz="4" w:space="0"/>
              <w:right w:val="single" w:color="auto" w:sz="4" w:space="0"/>
            </w:tcBorders>
            <w:shd w:val="clear" w:color="auto" w:fill="auto"/>
            <w:vAlign w:val="center"/>
          </w:tcPr>
          <w:p w14:paraId="509C908D">
            <w:pPr>
              <w:pStyle w:val="9"/>
              <w:rPr>
                <w:color w:val="000000" w:themeColor="text1"/>
              </w:rPr>
            </w:pPr>
            <w:r>
              <w:rPr>
                <w:rFonts w:hint="eastAsia"/>
                <w:color w:val="000000" w:themeColor="text1"/>
              </w:rPr>
              <w:t>各频率洪峰流量（m3/s）</w:t>
            </w:r>
          </w:p>
        </w:tc>
      </w:tr>
      <w:tr w14:paraId="4252DC22">
        <w:tblPrEx>
          <w:tblCellMar>
            <w:top w:w="0" w:type="dxa"/>
            <w:left w:w="108" w:type="dxa"/>
            <w:bottom w:w="0" w:type="dxa"/>
            <w:right w:w="108" w:type="dxa"/>
          </w:tblCellMar>
        </w:tblPrEx>
        <w:trPr>
          <w:trHeight w:val="270" w:hRule="atLeast"/>
        </w:trPr>
        <w:tc>
          <w:tcPr>
            <w:tcW w:w="881" w:type="pct"/>
            <w:vMerge w:val="continue"/>
            <w:tcBorders>
              <w:top w:val="single" w:color="auto" w:sz="4" w:space="0"/>
              <w:left w:val="single" w:color="auto" w:sz="4" w:space="0"/>
              <w:bottom w:val="single" w:color="auto" w:sz="4" w:space="0"/>
              <w:right w:val="single" w:color="auto" w:sz="4" w:space="0"/>
            </w:tcBorders>
            <w:vAlign w:val="center"/>
          </w:tcPr>
          <w:p w14:paraId="4BCE85AF">
            <w:pPr>
              <w:pStyle w:val="9"/>
              <w:rPr>
                <w:color w:val="000000" w:themeColor="text1"/>
              </w:rPr>
            </w:pPr>
          </w:p>
        </w:tc>
        <w:tc>
          <w:tcPr>
            <w:tcW w:w="1591" w:type="pct"/>
            <w:vMerge w:val="continue"/>
            <w:tcBorders>
              <w:top w:val="single" w:color="auto" w:sz="4" w:space="0"/>
              <w:left w:val="single" w:color="auto" w:sz="4" w:space="0"/>
              <w:bottom w:val="single" w:color="auto" w:sz="4" w:space="0"/>
              <w:right w:val="single" w:color="auto" w:sz="4" w:space="0"/>
            </w:tcBorders>
            <w:vAlign w:val="center"/>
          </w:tcPr>
          <w:p w14:paraId="4118D97A">
            <w:pPr>
              <w:pStyle w:val="9"/>
              <w:rPr>
                <w:color w:val="000000" w:themeColor="text1"/>
              </w:rPr>
            </w:pPr>
          </w:p>
        </w:tc>
        <w:tc>
          <w:tcPr>
            <w:tcW w:w="684" w:type="pct"/>
            <w:tcBorders>
              <w:top w:val="nil"/>
              <w:left w:val="nil"/>
              <w:bottom w:val="single" w:color="auto" w:sz="4" w:space="0"/>
              <w:right w:val="single" w:color="auto" w:sz="4" w:space="0"/>
            </w:tcBorders>
            <w:shd w:val="clear" w:color="auto" w:fill="auto"/>
            <w:vAlign w:val="center"/>
          </w:tcPr>
          <w:p w14:paraId="10AE46CD">
            <w:pPr>
              <w:pStyle w:val="9"/>
              <w:rPr>
                <w:color w:val="000000" w:themeColor="text1"/>
              </w:rPr>
            </w:pPr>
            <w:r>
              <w:rPr>
                <w:rFonts w:hint="eastAsia"/>
                <w:color w:val="000000" w:themeColor="text1"/>
              </w:rPr>
              <w:t>2%</w:t>
            </w:r>
          </w:p>
        </w:tc>
        <w:tc>
          <w:tcPr>
            <w:tcW w:w="684" w:type="pct"/>
            <w:tcBorders>
              <w:top w:val="nil"/>
              <w:left w:val="nil"/>
              <w:bottom w:val="single" w:color="auto" w:sz="4" w:space="0"/>
              <w:right w:val="single" w:color="auto" w:sz="4" w:space="0"/>
            </w:tcBorders>
            <w:shd w:val="clear" w:color="auto" w:fill="auto"/>
            <w:vAlign w:val="center"/>
          </w:tcPr>
          <w:p w14:paraId="276D1701">
            <w:pPr>
              <w:pStyle w:val="9"/>
              <w:rPr>
                <w:color w:val="000000" w:themeColor="text1"/>
              </w:rPr>
            </w:pPr>
            <w:r>
              <w:rPr>
                <w:rFonts w:hint="eastAsia"/>
                <w:color w:val="000000" w:themeColor="text1"/>
              </w:rPr>
              <w:t>3%</w:t>
            </w:r>
          </w:p>
        </w:tc>
        <w:tc>
          <w:tcPr>
            <w:tcW w:w="1160" w:type="pct"/>
            <w:tcBorders>
              <w:top w:val="nil"/>
              <w:left w:val="nil"/>
              <w:bottom w:val="single" w:color="auto" w:sz="4" w:space="0"/>
              <w:right w:val="single" w:color="auto" w:sz="4" w:space="0"/>
            </w:tcBorders>
            <w:shd w:val="clear" w:color="auto" w:fill="auto"/>
            <w:vAlign w:val="center"/>
          </w:tcPr>
          <w:p w14:paraId="0ABBB351">
            <w:pPr>
              <w:pStyle w:val="9"/>
              <w:rPr>
                <w:color w:val="000000" w:themeColor="text1"/>
              </w:rPr>
            </w:pPr>
            <w:r>
              <w:rPr>
                <w:rFonts w:hint="eastAsia"/>
                <w:color w:val="000000" w:themeColor="text1"/>
              </w:rPr>
              <w:t>10%</w:t>
            </w:r>
          </w:p>
        </w:tc>
      </w:tr>
      <w:tr w14:paraId="14DE42CD">
        <w:tblPrEx>
          <w:tblCellMar>
            <w:top w:w="0" w:type="dxa"/>
            <w:left w:w="108" w:type="dxa"/>
            <w:bottom w:w="0" w:type="dxa"/>
            <w:right w:w="108" w:type="dxa"/>
          </w:tblCellMar>
        </w:tblPrEx>
        <w:trPr>
          <w:trHeight w:val="270" w:hRule="atLeast"/>
        </w:trPr>
        <w:tc>
          <w:tcPr>
            <w:tcW w:w="881" w:type="pct"/>
            <w:tcBorders>
              <w:top w:val="nil"/>
              <w:left w:val="single" w:color="auto" w:sz="4" w:space="0"/>
              <w:bottom w:val="single" w:color="auto" w:sz="4" w:space="0"/>
              <w:right w:val="single" w:color="auto" w:sz="4" w:space="0"/>
            </w:tcBorders>
            <w:shd w:val="clear" w:color="auto" w:fill="auto"/>
            <w:noWrap/>
            <w:vAlign w:val="center"/>
          </w:tcPr>
          <w:p w14:paraId="07289164">
            <w:pPr>
              <w:pStyle w:val="9"/>
              <w:rPr>
                <w:color w:val="000000" w:themeColor="text1"/>
              </w:rPr>
            </w:pPr>
            <w:r>
              <w:rPr>
                <w:rFonts w:hint="eastAsia"/>
                <w:color w:val="000000" w:themeColor="text1"/>
              </w:rPr>
              <w:t>龙河</w:t>
            </w:r>
          </w:p>
        </w:tc>
        <w:tc>
          <w:tcPr>
            <w:tcW w:w="1591" w:type="pct"/>
            <w:tcBorders>
              <w:top w:val="nil"/>
              <w:left w:val="nil"/>
              <w:bottom w:val="single" w:color="auto" w:sz="4" w:space="0"/>
              <w:right w:val="single" w:color="auto" w:sz="4" w:space="0"/>
            </w:tcBorders>
            <w:shd w:val="clear" w:color="auto" w:fill="auto"/>
            <w:noWrap/>
            <w:vAlign w:val="center"/>
          </w:tcPr>
          <w:p w14:paraId="71A28A3A">
            <w:pPr>
              <w:pStyle w:val="9"/>
              <w:rPr>
                <w:color w:val="000000" w:themeColor="text1"/>
              </w:rPr>
            </w:pPr>
            <w:r>
              <w:rPr>
                <w:rFonts w:hint="eastAsia"/>
                <w:color w:val="000000" w:themeColor="text1"/>
              </w:rPr>
              <w:t>中益电站坝址</w:t>
            </w:r>
          </w:p>
        </w:tc>
        <w:tc>
          <w:tcPr>
            <w:tcW w:w="684" w:type="pct"/>
            <w:tcBorders>
              <w:top w:val="nil"/>
              <w:left w:val="nil"/>
              <w:bottom w:val="single" w:color="auto" w:sz="4" w:space="0"/>
              <w:right w:val="single" w:color="auto" w:sz="4" w:space="0"/>
            </w:tcBorders>
            <w:shd w:val="clear" w:color="auto" w:fill="auto"/>
            <w:vAlign w:val="center"/>
          </w:tcPr>
          <w:p w14:paraId="6B73BD64">
            <w:pPr>
              <w:pStyle w:val="9"/>
              <w:rPr>
                <w:color w:val="000000" w:themeColor="text1"/>
              </w:rPr>
            </w:pPr>
            <w:r>
              <w:rPr>
                <w:rFonts w:hint="eastAsia"/>
                <w:color w:val="000000" w:themeColor="text1"/>
              </w:rPr>
              <w:t>1628</w:t>
            </w:r>
          </w:p>
        </w:tc>
        <w:tc>
          <w:tcPr>
            <w:tcW w:w="684" w:type="pct"/>
            <w:tcBorders>
              <w:top w:val="nil"/>
              <w:left w:val="nil"/>
              <w:bottom w:val="single" w:color="auto" w:sz="4" w:space="0"/>
              <w:right w:val="single" w:color="auto" w:sz="4" w:space="0"/>
            </w:tcBorders>
            <w:shd w:val="clear" w:color="auto" w:fill="auto"/>
            <w:vAlign w:val="center"/>
          </w:tcPr>
          <w:p w14:paraId="4139EF41">
            <w:pPr>
              <w:pStyle w:val="9"/>
              <w:rPr>
                <w:color w:val="000000" w:themeColor="text1"/>
              </w:rPr>
            </w:pPr>
            <w:r>
              <w:rPr>
                <w:rFonts w:hint="eastAsia"/>
                <w:color w:val="000000" w:themeColor="text1"/>
              </w:rPr>
              <w:t>1436</w:t>
            </w:r>
          </w:p>
        </w:tc>
        <w:tc>
          <w:tcPr>
            <w:tcW w:w="1160" w:type="pct"/>
            <w:tcBorders>
              <w:top w:val="nil"/>
              <w:left w:val="nil"/>
              <w:bottom w:val="single" w:color="auto" w:sz="4" w:space="0"/>
              <w:right w:val="single" w:color="auto" w:sz="4" w:space="0"/>
            </w:tcBorders>
            <w:shd w:val="clear" w:color="auto" w:fill="auto"/>
            <w:noWrap/>
            <w:vAlign w:val="center"/>
          </w:tcPr>
          <w:p w14:paraId="6E3598C2">
            <w:pPr>
              <w:pStyle w:val="9"/>
              <w:rPr>
                <w:color w:val="000000" w:themeColor="text1"/>
              </w:rPr>
            </w:pPr>
            <w:r>
              <w:rPr>
                <w:rFonts w:hint="eastAsia"/>
                <w:color w:val="000000" w:themeColor="text1"/>
              </w:rPr>
              <w:t>1030</w:t>
            </w:r>
          </w:p>
        </w:tc>
      </w:tr>
      <w:tr w14:paraId="09C8BDD9">
        <w:tblPrEx>
          <w:tblCellMar>
            <w:top w:w="0" w:type="dxa"/>
            <w:left w:w="108" w:type="dxa"/>
            <w:bottom w:w="0" w:type="dxa"/>
            <w:right w:w="108" w:type="dxa"/>
          </w:tblCellMar>
        </w:tblPrEx>
        <w:trPr>
          <w:trHeight w:val="270" w:hRule="atLeast"/>
        </w:trPr>
        <w:tc>
          <w:tcPr>
            <w:tcW w:w="881" w:type="pct"/>
            <w:tcBorders>
              <w:top w:val="nil"/>
              <w:left w:val="single" w:color="auto" w:sz="4" w:space="0"/>
              <w:bottom w:val="single" w:color="auto" w:sz="4" w:space="0"/>
              <w:right w:val="single" w:color="auto" w:sz="4" w:space="0"/>
            </w:tcBorders>
            <w:shd w:val="clear" w:color="auto" w:fill="auto"/>
            <w:noWrap/>
            <w:vAlign w:val="center"/>
          </w:tcPr>
          <w:p w14:paraId="452EB42D">
            <w:pPr>
              <w:pStyle w:val="9"/>
              <w:rPr>
                <w:color w:val="000000" w:themeColor="text1"/>
              </w:rPr>
            </w:pPr>
            <w:r>
              <w:rPr>
                <w:rFonts w:hint="eastAsia"/>
                <w:color w:val="000000" w:themeColor="text1"/>
              </w:rPr>
              <w:t>金溪沟</w:t>
            </w:r>
          </w:p>
        </w:tc>
        <w:tc>
          <w:tcPr>
            <w:tcW w:w="1591" w:type="pct"/>
            <w:tcBorders>
              <w:top w:val="nil"/>
              <w:left w:val="nil"/>
              <w:bottom w:val="single" w:color="auto" w:sz="4" w:space="0"/>
              <w:right w:val="single" w:color="auto" w:sz="4" w:space="0"/>
            </w:tcBorders>
            <w:shd w:val="clear" w:color="auto" w:fill="auto"/>
            <w:noWrap/>
            <w:vAlign w:val="center"/>
          </w:tcPr>
          <w:p w14:paraId="337CECA8">
            <w:pPr>
              <w:pStyle w:val="9"/>
              <w:rPr>
                <w:color w:val="000000" w:themeColor="text1"/>
              </w:rPr>
            </w:pPr>
            <w:r>
              <w:rPr>
                <w:rFonts w:hint="eastAsia"/>
                <w:color w:val="000000" w:themeColor="text1"/>
              </w:rPr>
              <w:t>河口</w:t>
            </w:r>
          </w:p>
        </w:tc>
        <w:tc>
          <w:tcPr>
            <w:tcW w:w="684" w:type="pct"/>
            <w:tcBorders>
              <w:top w:val="nil"/>
              <w:left w:val="nil"/>
              <w:bottom w:val="single" w:color="auto" w:sz="4" w:space="0"/>
              <w:right w:val="single" w:color="auto" w:sz="4" w:space="0"/>
            </w:tcBorders>
            <w:shd w:val="clear" w:color="auto" w:fill="auto"/>
            <w:vAlign w:val="center"/>
          </w:tcPr>
          <w:p w14:paraId="64DB4C54">
            <w:pPr>
              <w:pStyle w:val="9"/>
              <w:rPr>
                <w:color w:val="000000" w:themeColor="text1"/>
              </w:rPr>
            </w:pPr>
            <w:r>
              <w:rPr>
                <w:rFonts w:hint="eastAsia"/>
                <w:color w:val="000000" w:themeColor="text1"/>
              </w:rPr>
              <w:t>187</w:t>
            </w:r>
          </w:p>
        </w:tc>
        <w:tc>
          <w:tcPr>
            <w:tcW w:w="684" w:type="pct"/>
            <w:tcBorders>
              <w:top w:val="nil"/>
              <w:left w:val="nil"/>
              <w:bottom w:val="single" w:color="auto" w:sz="4" w:space="0"/>
              <w:right w:val="single" w:color="auto" w:sz="4" w:space="0"/>
            </w:tcBorders>
            <w:shd w:val="clear" w:color="auto" w:fill="auto"/>
            <w:vAlign w:val="center"/>
          </w:tcPr>
          <w:p w14:paraId="037725CC">
            <w:pPr>
              <w:pStyle w:val="9"/>
              <w:rPr>
                <w:color w:val="000000" w:themeColor="text1"/>
              </w:rPr>
            </w:pPr>
            <w:r>
              <w:rPr>
                <w:rFonts w:hint="eastAsia"/>
                <w:color w:val="000000" w:themeColor="text1"/>
              </w:rPr>
              <w:t>168</w:t>
            </w:r>
          </w:p>
        </w:tc>
        <w:tc>
          <w:tcPr>
            <w:tcW w:w="1160" w:type="pct"/>
            <w:tcBorders>
              <w:top w:val="nil"/>
              <w:left w:val="nil"/>
              <w:bottom w:val="single" w:color="auto" w:sz="4" w:space="0"/>
              <w:right w:val="single" w:color="auto" w:sz="4" w:space="0"/>
            </w:tcBorders>
            <w:shd w:val="clear" w:color="auto" w:fill="auto"/>
            <w:noWrap/>
            <w:vAlign w:val="center"/>
          </w:tcPr>
          <w:p w14:paraId="3E6E68AA">
            <w:pPr>
              <w:pStyle w:val="9"/>
              <w:rPr>
                <w:color w:val="000000" w:themeColor="text1"/>
              </w:rPr>
            </w:pPr>
            <w:r>
              <w:rPr>
                <w:rFonts w:hint="eastAsia"/>
                <w:color w:val="000000" w:themeColor="text1"/>
              </w:rPr>
              <w:t>130</w:t>
            </w:r>
          </w:p>
        </w:tc>
      </w:tr>
    </w:tbl>
    <w:p w14:paraId="58D79D4B">
      <w:pPr>
        <w:adjustRightInd w:val="0"/>
        <w:snapToGrid w:val="0"/>
        <w:spacing w:line="640" w:lineRule="exact"/>
        <w:rPr>
          <w:rFonts w:ascii="方正仿宋_GBK" w:hAnsi="宋体" w:eastAsia="方正仿宋_GBK" w:cs="宋体"/>
          <w:kern w:val="0"/>
          <w:sz w:val="32"/>
          <w:szCs w:val="32"/>
        </w:rPr>
      </w:pPr>
    </w:p>
    <w:p w14:paraId="074BA5B2">
      <w:pPr>
        <w:adjustRightInd w:val="0"/>
        <w:snapToGrid w:val="0"/>
        <w:spacing w:line="54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五、报告的洪水水面线计算方法基本正确，各河段水面线计算成果基本合理正确。</w:t>
      </w:r>
    </w:p>
    <w:p w14:paraId="6DDDD20F">
      <w:pPr>
        <w:spacing w:line="56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六、原则同意防洪综合评价意见</w:t>
      </w:r>
    </w:p>
    <w:p w14:paraId="4576AFE7">
      <w:pPr>
        <w:spacing w:line="540" w:lineRule="exact"/>
        <w:ind w:firstLine="640" w:firstLineChars="200"/>
        <w:rPr>
          <w:rFonts w:ascii="方正仿宋_GBK" w:hAnsi="宋体" w:eastAsia="方正仿宋_GBK" w:cs="宋体"/>
          <w:color w:val="FF0000"/>
          <w:kern w:val="0"/>
          <w:sz w:val="32"/>
          <w:szCs w:val="32"/>
        </w:rPr>
      </w:pPr>
      <w:r>
        <w:rPr>
          <w:rFonts w:hint="eastAsia" w:ascii="方正仿宋_GBK" w:hAnsi="宋体" w:eastAsia="方正仿宋_GBK" w:cs="宋体"/>
          <w:kern w:val="0"/>
          <w:sz w:val="32"/>
          <w:szCs w:val="32"/>
        </w:rPr>
        <w:t>基本同意《报告》对行洪、河势及上下游影响的评价结合。</w:t>
      </w:r>
    </w:p>
    <w:p w14:paraId="13A9C381">
      <w:pPr>
        <w:spacing w:line="54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七、有关要求</w:t>
      </w:r>
    </w:p>
    <w:p w14:paraId="0FCCDA11">
      <w:pPr>
        <w:spacing w:line="54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（一）项目法人应妥善处理占地补偿等第三方合法水事权益。</w:t>
      </w:r>
    </w:p>
    <w:p w14:paraId="42EE599C">
      <w:pPr>
        <w:spacing w:line="54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（二）工程开工后，项目法人要及时将施工放样资料报送我局河道管护站，河道管护站将对工程控制坐标在内的涉河事项进行核查。</w:t>
      </w:r>
    </w:p>
    <w:p w14:paraId="12F731C4">
      <w:pPr>
        <w:spacing w:line="54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（三）工程竣工后，项目法人应报告县河道管护站，县河道管护站将对工程控制坐标在内的涉河事项进行全面复核；县水利局根据复核报告，参加工程项目的综合验收。工程经验收合格后方可启用。</w:t>
      </w:r>
    </w:p>
    <w:p w14:paraId="4CFDCBB9">
      <w:pPr>
        <w:spacing w:line="54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（四）工程建设过程中涉河建设方案有较大变更的，应按规定重新办理许可手续。</w:t>
      </w:r>
    </w:p>
    <w:p w14:paraId="5A045649">
      <w:pPr>
        <w:spacing w:line="54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（五）项目法人应严格按照批复的内容和要求实施。</w:t>
      </w:r>
    </w:p>
    <w:p w14:paraId="637A4E1A">
      <w:pPr>
        <w:spacing w:line="54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（六）该许可文件仅作为该项目洪水影响评价许可。</w:t>
      </w:r>
    </w:p>
    <w:p w14:paraId="67565C71">
      <w:pPr>
        <w:autoSpaceDE w:val="0"/>
        <w:autoSpaceDN w:val="0"/>
        <w:spacing w:line="540" w:lineRule="exact"/>
        <w:ind w:left="105" w:leftChars="50" w:firstLine="480" w:firstLineChars="150"/>
        <w:jc w:val="left"/>
        <w:rPr>
          <w:rFonts w:ascii="方正仿宋_GBK" w:hAnsi="宋体" w:eastAsia="方正仿宋_GBK"/>
          <w:kern w:val="0"/>
          <w:sz w:val="32"/>
          <w:szCs w:val="32"/>
        </w:rPr>
      </w:pPr>
      <w:r>
        <w:rPr>
          <w:rFonts w:hint="eastAsia" w:ascii="方正仿宋_GBK" w:hAnsi="宋体" w:eastAsia="方正仿宋_GBK"/>
          <w:kern w:val="0"/>
          <w:sz w:val="32"/>
          <w:szCs w:val="32"/>
        </w:rPr>
        <w:t>（七）本行政许可决定有效期为3年，自签发之日起计算，期满后若该工程未开工建设，本行政许可决定自行失效,确需延期的,项目业主应在有效期届满前30日内提出延期申请，工程建设过程中涉河建设方案有较大变更的，应按规定重新办理许可手续。</w:t>
      </w:r>
    </w:p>
    <w:p w14:paraId="46AC1434">
      <w:pPr>
        <w:spacing w:line="540" w:lineRule="exact"/>
        <w:ind w:left="1380" w:leftChars="200" w:hanging="960" w:hangingChars="300"/>
        <w:jc w:val="left"/>
        <w:rPr>
          <w:rFonts w:ascii="方正仿宋_GBK" w:hAnsi="宋体" w:eastAsia="方正仿宋_GBK"/>
          <w:kern w:val="0"/>
          <w:sz w:val="32"/>
          <w:szCs w:val="32"/>
        </w:rPr>
      </w:pPr>
    </w:p>
    <w:p w14:paraId="6071F86B">
      <w:pPr>
        <w:spacing w:line="540" w:lineRule="exact"/>
        <w:ind w:left="1380" w:leftChars="200" w:hanging="960" w:hangingChars="300"/>
        <w:jc w:val="left"/>
        <w:rPr>
          <w:rFonts w:ascii="方正仿宋_GBK" w:hAnsi="宋体" w:eastAsia="方正仿宋_GBK"/>
          <w:kern w:val="0"/>
          <w:sz w:val="32"/>
          <w:szCs w:val="32"/>
        </w:rPr>
      </w:pPr>
      <w:r>
        <w:rPr>
          <w:rFonts w:hint="eastAsia" w:ascii="方正仿宋_GBK" w:hAnsi="宋体" w:eastAsia="方正仿宋_GBK"/>
          <w:kern w:val="0"/>
          <w:sz w:val="32"/>
          <w:szCs w:val="32"/>
        </w:rPr>
        <w:t>附件：</w:t>
      </w:r>
      <w:r>
        <w:rPr>
          <w:rFonts w:hint="eastAsia" w:ascii="方正仿宋_GBK" w:hAnsi="宋体" w:eastAsia="方正仿宋_GBK" w:cs="宋体"/>
          <w:kern w:val="0"/>
          <w:sz w:val="32"/>
          <w:szCs w:val="32"/>
        </w:rPr>
        <w:t>石柱县中益乡华溪坪坝光明村精准帮扶项目</w:t>
      </w:r>
      <w:r>
        <w:rPr>
          <w:rFonts w:hint="eastAsia" w:ascii="方正仿宋_GBK" w:hAnsi="宋体" w:eastAsia="方正仿宋_GBK"/>
          <w:kern w:val="0"/>
          <w:sz w:val="32"/>
          <w:szCs w:val="32"/>
        </w:rPr>
        <w:t xml:space="preserve">洪水影响评价报告专家评审意见  </w:t>
      </w:r>
    </w:p>
    <w:p w14:paraId="7D369566">
      <w:pPr>
        <w:spacing w:line="540" w:lineRule="exact"/>
        <w:ind w:left="105" w:leftChars="50" w:firstLine="4160" w:firstLineChars="1300"/>
        <w:rPr>
          <w:rFonts w:ascii="方正仿宋_GBK" w:hAnsi="宋体" w:eastAsia="方正仿宋_GBK"/>
          <w:kern w:val="0"/>
          <w:sz w:val="32"/>
          <w:szCs w:val="32"/>
        </w:rPr>
      </w:pPr>
    </w:p>
    <w:p w14:paraId="426F11DC">
      <w:pPr>
        <w:spacing w:line="540" w:lineRule="exact"/>
        <w:ind w:left="105" w:leftChars="50" w:firstLine="4160" w:firstLineChars="1300"/>
        <w:rPr>
          <w:rFonts w:ascii="方正仿宋_GBK" w:hAnsi="宋体" w:eastAsia="方正仿宋_GBK"/>
          <w:kern w:val="0"/>
          <w:sz w:val="32"/>
          <w:szCs w:val="32"/>
        </w:rPr>
      </w:pPr>
      <w:r>
        <w:rPr>
          <w:rFonts w:hint="eastAsia" w:ascii="方正仿宋_GBK" w:hAnsi="宋体" w:eastAsia="方正仿宋_GBK"/>
          <w:kern w:val="0"/>
          <w:sz w:val="32"/>
          <w:szCs w:val="32"/>
        </w:rPr>
        <w:t>石柱土家族自治县水利局</w:t>
      </w:r>
    </w:p>
    <w:p w14:paraId="181E11C6">
      <w:pPr>
        <w:spacing w:line="540" w:lineRule="exact"/>
        <w:ind w:firstLine="4960" w:firstLineChars="1550"/>
        <w:rPr>
          <w:rFonts w:ascii="方正仿宋_GBK" w:hAnsi="宋体" w:eastAsia="方正仿宋_GBK"/>
          <w:kern w:val="0"/>
          <w:sz w:val="32"/>
          <w:szCs w:val="32"/>
        </w:rPr>
      </w:pPr>
      <w:r>
        <w:rPr>
          <w:rFonts w:ascii="方正仿宋_GBK" w:hAnsi="宋体" w:eastAsia="方正仿宋_GBK"/>
          <w:kern w:val="0"/>
          <w:sz w:val="32"/>
          <w:szCs w:val="32"/>
        </w:rPr>
        <w:t>20</w:t>
      </w:r>
      <w:r>
        <w:rPr>
          <w:rFonts w:hint="eastAsia" w:ascii="方正仿宋_GBK" w:hAnsi="宋体" w:eastAsia="方正仿宋_GBK"/>
          <w:kern w:val="0"/>
          <w:sz w:val="32"/>
          <w:szCs w:val="32"/>
        </w:rPr>
        <w:t>22年3月31日</w:t>
      </w:r>
    </w:p>
    <w:p w14:paraId="534BE216">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20958A9B">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603EE205">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3AC59C82">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6E5F11EF">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75362565">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3BDF9B53">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5FF60D64">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147273C8">
      <w:pPr>
        <w:tabs>
          <w:tab w:val="left" w:pos="7655"/>
          <w:tab w:val="left" w:pos="7938"/>
        </w:tabs>
        <w:snapToGrid w:val="0"/>
        <w:spacing w:line="580" w:lineRule="exact"/>
        <w:ind w:left="1439" w:leftChars="152" w:hanging="1120" w:hangingChars="400"/>
        <w:rPr>
          <w:rFonts w:ascii="方正仿宋_GBK" w:eastAsia="方正仿宋_GBK"/>
          <w:sz w:val="28"/>
          <w:szCs w:val="28"/>
        </w:rPr>
      </w:pPr>
      <w:r>
        <w:rPr>
          <w:rFonts w:hint="eastAsia" w:ascii="方正仿宋_GBK" w:eastAsia="方正仿宋_GBK"/>
          <w:sz w:val="28"/>
          <w:szCs w:val="28"/>
        </w:rPr>
        <w:t>抄送：刘学彬局长，秦华副主任，县河道站，</w:t>
      </w:r>
      <w:r>
        <w:rPr>
          <w:rFonts w:hint="eastAsia" w:ascii="方正仿宋_GBK" w:eastAsia="方正仿宋_GBK"/>
          <w:sz w:val="28"/>
          <w:szCs w:val="28"/>
          <w:lang w:eastAsia="zh-CN"/>
        </w:rPr>
        <w:t>水行政执法</w:t>
      </w:r>
      <w:r>
        <w:rPr>
          <w:rFonts w:hint="eastAsia" w:ascii="方正仿宋_GBK" w:eastAsia="方正仿宋_GBK"/>
          <w:sz w:val="28"/>
          <w:szCs w:val="28"/>
        </w:rPr>
        <w:t>支队。</w:t>
      </w:r>
    </w:p>
    <w:p w14:paraId="25076AFE">
      <w:pPr>
        <w:pBdr>
          <w:top w:val="single" w:color="auto" w:sz="6" w:space="1"/>
          <w:bottom w:val="single" w:color="auto" w:sz="6" w:space="1"/>
        </w:pBdr>
        <w:tabs>
          <w:tab w:val="left" w:pos="7655"/>
        </w:tabs>
        <w:snapToGrid w:val="0"/>
        <w:spacing w:line="460" w:lineRule="exact"/>
        <w:rPr>
          <w:rFonts w:ascii="方正仿宋_GBK" w:eastAsia="方正仿宋_GBK"/>
          <w:sz w:val="28"/>
          <w:szCs w:val="28"/>
        </w:rPr>
      </w:pPr>
      <w:r>
        <w:rPr>
          <w:rFonts w:hint="eastAsia" w:ascii="方正仿宋_GBK" w:eastAsia="方正仿宋_GBK"/>
          <w:sz w:val="28"/>
          <w:szCs w:val="28"/>
        </w:rPr>
        <w:t xml:space="preserve">  石柱土家族自治县水利局办公室　　　   　 2022年3月31日印发</w:t>
      </w:r>
    </w:p>
    <w:p w14:paraId="52DD83A4">
      <w:pPr>
        <w:pStyle w:val="20"/>
        <w:tabs>
          <w:tab w:val="left" w:pos="9301"/>
          <w:tab w:val="left" w:pos="9432"/>
        </w:tabs>
        <w:spacing w:line="460" w:lineRule="exact"/>
        <w:ind w:firstLine="640" w:firstLineChars="200"/>
        <w:rPr>
          <w:rFonts w:hint="eastAsia" w:ascii="仿宋" w:hAnsi="仿宋" w:eastAsia="仿宋" w:cs="方正黑体_GBK"/>
          <w:sz w:val="32"/>
          <w:szCs w:val="32"/>
        </w:rPr>
      </w:pPr>
      <w:r>
        <w:rPr>
          <w:rFonts w:ascii="仿宋" w:hAnsi="仿宋" w:eastAsia="仿宋" w:cs="方正黑体_GBK"/>
          <w:sz w:val="32"/>
          <w:szCs w:val="32"/>
        </w:rPr>
        <w:drawing>
          <wp:anchor distT="0" distB="0" distL="114300" distR="114300" simplePos="0" relativeHeight="251660288" behindDoc="0" locked="0" layoutInCell="1" allowOverlap="1">
            <wp:simplePos x="0" y="0"/>
            <wp:positionH relativeFrom="column">
              <wp:posOffset>199390</wp:posOffset>
            </wp:positionH>
            <wp:positionV relativeFrom="paragraph">
              <wp:posOffset>-259715</wp:posOffset>
            </wp:positionV>
            <wp:extent cx="5615940" cy="8153400"/>
            <wp:effectExtent l="19050" t="0" r="3810" b="0"/>
            <wp:wrapNone/>
            <wp:docPr id="1" name="图片 1" descr="D:\我的文档\Documents\Tencent Files\1134760804\Image\C2C\W_TI]STS)Z%UPYRB()$TT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我的文档\Documents\Tencent Files\1134760804\Image\C2C\W_TI]STS)Z%UPYRB()$TTFM.png"/>
                    <pic:cNvPicPr>
                      <a:picLocks noChangeAspect="1" noChangeArrowheads="1"/>
                    </pic:cNvPicPr>
                  </pic:nvPicPr>
                  <pic:blipFill>
                    <a:blip r:embed="rId5"/>
                    <a:srcRect/>
                    <a:stretch>
                      <a:fillRect/>
                    </a:stretch>
                  </pic:blipFill>
                  <pic:spPr>
                    <a:xfrm>
                      <a:off x="0" y="0"/>
                      <a:ext cx="5615940" cy="8153400"/>
                    </a:xfrm>
                    <a:prstGeom prst="rect">
                      <a:avLst/>
                    </a:prstGeom>
                    <a:noFill/>
                    <a:ln w="9525">
                      <a:noFill/>
                      <a:miter lim="800000"/>
                      <a:headEnd/>
                      <a:tailEnd/>
                    </a:ln>
                  </pic:spPr>
                </pic:pic>
              </a:graphicData>
            </a:graphic>
          </wp:anchor>
        </w:drawing>
      </w:r>
    </w:p>
    <w:p w14:paraId="4460C395">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FB8AA60">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0E9D24CA">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5F03F9BC">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039AC766">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0C7633A0">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69937612">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79C5E9FE">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343B5A78">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5B8ECD42">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61B05AC8">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87EE2F5">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7E034A41">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3AF4FE4">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12EDA976">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3E498C29">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09BDFAF4">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6440DE5">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77BCC84E">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1222AF27">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8C59559">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1DFA1027">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406AD01">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6BE66A1E">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7F1E2831">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0B979A4A">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FF9374C">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1E63043E">
      <w:pPr>
        <w:pStyle w:val="20"/>
        <w:tabs>
          <w:tab w:val="left" w:pos="9301"/>
          <w:tab w:val="left" w:pos="9432"/>
        </w:tabs>
        <w:spacing w:line="460" w:lineRule="exact"/>
        <w:ind w:firstLine="640" w:firstLineChars="200"/>
        <w:rPr>
          <w:rFonts w:hint="eastAsia" w:ascii="仿宋" w:hAnsi="仿宋" w:eastAsia="仿宋" w:cs="方正黑体_GBK"/>
          <w:sz w:val="32"/>
          <w:szCs w:val="32"/>
        </w:rPr>
      </w:pPr>
      <w:r>
        <w:rPr>
          <w:rFonts w:ascii="仿宋" w:hAnsi="仿宋" w:eastAsia="仿宋" w:cs="方正黑体_GBK"/>
          <w:sz w:val="32"/>
          <w:szCs w:val="32"/>
        </w:rPr>
        <w:drawing>
          <wp:anchor distT="0" distB="0" distL="114300" distR="114300" simplePos="0" relativeHeight="251661312" behindDoc="0" locked="0" layoutInCell="1" allowOverlap="1">
            <wp:simplePos x="0" y="0"/>
            <wp:positionH relativeFrom="column">
              <wp:posOffset>256540</wp:posOffset>
            </wp:positionH>
            <wp:positionV relativeFrom="paragraph">
              <wp:posOffset>-259715</wp:posOffset>
            </wp:positionV>
            <wp:extent cx="5615940" cy="8105775"/>
            <wp:effectExtent l="19050" t="0" r="3810" b="0"/>
            <wp:wrapNone/>
            <wp:docPr id="4" name="图片 4" descr="D:\我的文档\Documents\Tencent Files\1134760804\Image\C2C\S]V~3V]{Z3{HJVL(S1G3G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我的文档\Documents\Tencent Files\1134760804\Image\C2C\S]V~3V]{Z3{HJVL(S1G3GD5.png"/>
                    <pic:cNvPicPr>
                      <a:picLocks noChangeAspect="1" noChangeArrowheads="1"/>
                    </pic:cNvPicPr>
                  </pic:nvPicPr>
                  <pic:blipFill>
                    <a:blip r:embed="rId6"/>
                    <a:srcRect/>
                    <a:stretch>
                      <a:fillRect/>
                    </a:stretch>
                  </pic:blipFill>
                  <pic:spPr>
                    <a:xfrm>
                      <a:off x="0" y="0"/>
                      <a:ext cx="5615940" cy="8105775"/>
                    </a:xfrm>
                    <a:prstGeom prst="rect">
                      <a:avLst/>
                    </a:prstGeom>
                    <a:noFill/>
                    <a:ln w="9525">
                      <a:noFill/>
                      <a:miter lim="800000"/>
                      <a:headEnd/>
                      <a:tailEnd/>
                    </a:ln>
                  </pic:spPr>
                </pic:pic>
              </a:graphicData>
            </a:graphic>
          </wp:anchor>
        </w:drawing>
      </w:r>
    </w:p>
    <w:p w14:paraId="7CBB6505">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39A32937">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1D88B52E">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73448AFD">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8EC127C">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15AC0AD7">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4140546">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012978D6">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6FA80209">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5FCFE963">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83AB13D">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30E73FD7">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8428563">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18C7A04E">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153349B4">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63382244">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0A0C3800">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6EBF3BC0">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530739EE">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CAE9470">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3021512C">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76200E2D">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69897620">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13E55BB">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16373B7A">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0BA53F1D">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62FC50BE">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7CB333DD">
      <w:pPr>
        <w:pStyle w:val="20"/>
        <w:tabs>
          <w:tab w:val="left" w:pos="9301"/>
          <w:tab w:val="left" w:pos="9432"/>
        </w:tabs>
        <w:spacing w:line="460" w:lineRule="exact"/>
        <w:ind w:firstLine="640" w:firstLineChars="200"/>
        <w:rPr>
          <w:rFonts w:hint="eastAsia" w:ascii="仿宋" w:hAnsi="仿宋" w:eastAsia="仿宋" w:cs="方正黑体_GBK"/>
          <w:sz w:val="32"/>
          <w:szCs w:val="32"/>
        </w:rPr>
      </w:pPr>
      <w:r>
        <w:rPr>
          <w:rFonts w:ascii="仿宋" w:hAnsi="仿宋" w:eastAsia="仿宋" w:cs="方正黑体_GBK"/>
          <w:sz w:val="32"/>
          <w:szCs w:val="32"/>
        </w:rPr>
        <w:drawing>
          <wp:anchor distT="0" distB="0" distL="114300" distR="114300" simplePos="0" relativeHeight="251662336" behindDoc="0" locked="0" layoutInCell="1" allowOverlap="1">
            <wp:simplePos x="0" y="0"/>
            <wp:positionH relativeFrom="column">
              <wp:posOffset>66040</wp:posOffset>
            </wp:positionH>
            <wp:positionV relativeFrom="paragraph">
              <wp:posOffset>-154940</wp:posOffset>
            </wp:positionV>
            <wp:extent cx="5615940" cy="8048625"/>
            <wp:effectExtent l="19050" t="0" r="3810" b="0"/>
            <wp:wrapNone/>
            <wp:docPr id="7" name="图片 7" descr="D:\我的文档\Documents\Tencent Files\1134760804\Image\C2C\HP`7SKAI)2ST~U(E$VMC9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我的文档\Documents\Tencent Files\1134760804\Image\C2C\HP`7SKAI)2ST~U(E$VMC9LT.png"/>
                    <pic:cNvPicPr>
                      <a:picLocks noChangeAspect="1" noChangeArrowheads="1"/>
                    </pic:cNvPicPr>
                  </pic:nvPicPr>
                  <pic:blipFill>
                    <a:blip r:embed="rId7"/>
                    <a:srcRect/>
                    <a:stretch>
                      <a:fillRect/>
                    </a:stretch>
                  </pic:blipFill>
                  <pic:spPr>
                    <a:xfrm>
                      <a:off x="0" y="0"/>
                      <a:ext cx="5615940" cy="8048625"/>
                    </a:xfrm>
                    <a:prstGeom prst="rect">
                      <a:avLst/>
                    </a:prstGeom>
                    <a:noFill/>
                    <a:ln w="9525">
                      <a:noFill/>
                      <a:miter lim="800000"/>
                      <a:headEnd/>
                      <a:tailEnd/>
                    </a:ln>
                  </pic:spPr>
                </pic:pic>
              </a:graphicData>
            </a:graphic>
          </wp:anchor>
        </w:drawing>
      </w:r>
    </w:p>
    <w:p w14:paraId="517E349A">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6D42FA59">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68C92FD4">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57DA01CD">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6CE5409F">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0B06FD43">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F8A44E0">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5A7D1A27">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02F78A53">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CB59011">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13A19E82">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153E12C3">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73BE1FAA">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1F788340">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114E4BD2">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3F09730">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0AB60002">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8EF84F2">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3CF84A68">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0A5F8884">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756EDCF6">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78BBEE7">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67C24440">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189AD8C">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DEA2287">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D248031">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0B34999D">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A632B7C">
      <w:pPr>
        <w:pStyle w:val="20"/>
        <w:tabs>
          <w:tab w:val="left" w:pos="9301"/>
          <w:tab w:val="left" w:pos="9432"/>
        </w:tabs>
        <w:spacing w:line="460" w:lineRule="exact"/>
        <w:ind w:firstLine="640" w:firstLineChars="200"/>
        <w:rPr>
          <w:rFonts w:hint="eastAsia" w:ascii="仿宋" w:hAnsi="仿宋" w:eastAsia="仿宋" w:cs="方正黑体_GBK"/>
          <w:sz w:val="32"/>
          <w:szCs w:val="32"/>
        </w:rPr>
      </w:pPr>
      <w:r>
        <w:rPr>
          <w:rFonts w:ascii="仿宋" w:hAnsi="仿宋" w:eastAsia="仿宋" w:cs="方正黑体_GBK"/>
          <w:sz w:val="32"/>
          <w:szCs w:val="32"/>
        </w:rPr>
        <w:drawing>
          <wp:anchor distT="0" distB="0" distL="114300" distR="114300" simplePos="0" relativeHeight="251663360" behindDoc="0" locked="0" layoutInCell="1" allowOverlap="1">
            <wp:simplePos x="0" y="0"/>
            <wp:positionH relativeFrom="column">
              <wp:posOffset>18415</wp:posOffset>
            </wp:positionH>
            <wp:positionV relativeFrom="paragraph">
              <wp:posOffset>16510</wp:posOffset>
            </wp:positionV>
            <wp:extent cx="5615940" cy="7810500"/>
            <wp:effectExtent l="19050" t="0" r="3810" b="0"/>
            <wp:wrapNone/>
            <wp:docPr id="5" name="图片 10" descr="D:\我的文档\Documents\Tencent Files\1134760804\Image\C2C\6U}3MUQBL8514MNGG8U]%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D:\我的文档\Documents\Tencent Files\1134760804\Image\C2C\6U}3MUQBL8514MNGG8U]%QR.png"/>
                    <pic:cNvPicPr>
                      <a:picLocks noChangeAspect="1" noChangeArrowheads="1"/>
                    </pic:cNvPicPr>
                  </pic:nvPicPr>
                  <pic:blipFill>
                    <a:blip r:embed="rId8"/>
                    <a:srcRect/>
                    <a:stretch>
                      <a:fillRect/>
                    </a:stretch>
                  </pic:blipFill>
                  <pic:spPr>
                    <a:xfrm>
                      <a:off x="0" y="0"/>
                      <a:ext cx="5615940" cy="7810500"/>
                    </a:xfrm>
                    <a:prstGeom prst="rect">
                      <a:avLst/>
                    </a:prstGeom>
                    <a:noFill/>
                    <a:ln w="9525">
                      <a:noFill/>
                      <a:miter lim="800000"/>
                      <a:headEnd/>
                      <a:tailEnd/>
                    </a:ln>
                  </pic:spPr>
                </pic:pic>
              </a:graphicData>
            </a:graphic>
          </wp:anchor>
        </w:drawing>
      </w:r>
    </w:p>
    <w:p w14:paraId="31D11831">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51623F5E">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53AD1975">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3C26B57">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CB54CC4">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B84DC00">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8E5790E">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0205970B">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7D7BE17C">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59AA3EE3">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3A89D556">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585AE867">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DBCAC64">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08792D1E">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BD233DE">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0E231880">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5A2B99C1">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345E5EE4">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5C42E8C3">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1B5A5969">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7D9C9E9C">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01E0BE9">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847CD8E">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3FD77810">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3F70D7E8">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34C8D96">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4B41EB3">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6BAD43A5">
      <w:pPr>
        <w:pStyle w:val="20"/>
        <w:tabs>
          <w:tab w:val="left" w:pos="9301"/>
          <w:tab w:val="left" w:pos="9432"/>
        </w:tabs>
        <w:spacing w:line="460" w:lineRule="exact"/>
        <w:ind w:firstLine="640" w:firstLineChars="200"/>
        <w:rPr>
          <w:rFonts w:hint="eastAsia" w:ascii="仿宋" w:hAnsi="仿宋" w:eastAsia="仿宋" w:cs="方正黑体_GBK"/>
          <w:sz w:val="32"/>
          <w:szCs w:val="32"/>
        </w:rPr>
      </w:pPr>
      <w:r>
        <w:rPr>
          <w:rFonts w:ascii="仿宋" w:hAnsi="仿宋" w:eastAsia="仿宋" w:cs="方正黑体_GBK"/>
          <w:sz w:val="32"/>
          <w:szCs w:val="32"/>
        </w:rPr>
        <w:drawing>
          <wp:anchor distT="0" distB="0" distL="114300" distR="114300" simplePos="0" relativeHeight="251664384" behindDoc="0" locked="0" layoutInCell="1" allowOverlap="1">
            <wp:simplePos x="0" y="0"/>
            <wp:positionH relativeFrom="column">
              <wp:posOffset>151765</wp:posOffset>
            </wp:positionH>
            <wp:positionV relativeFrom="paragraph">
              <wp:posOffset>140335</wp:posOffset>
            </wp:positionV>
            <wp:extent cx="5615940" cy="7753350"/>
            <wp:effectExtent l="19050" t="0" r="3810" b="0"/>
            <wp:wrapNone/>
            <wp:docPr id="13" name="图片 13" descr="D:\我的文档\Documents\Tencent Files\1134760804\Image\C2C\QYZFEH)8N)[B%YNY7_BGL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我的文档\Documents\Tencent Files\1134760804\Image\C2C\QYZFEH)8N)[B%YNY7_BGLFA.png"/>
                    <pic:cNvPicPr>
                      <a:picLocks noChangeAspect="1" noChangeArrowheads="1"/>
                    </pic:cNvPicPr>
                  </pic:nvPicPr>
                  <pic:blipFill>
                    <a:blip r:embed="rId9"/>
                    <a:srcRect/>
                    <a:stretch>
                      <a:fillRect/>
                    </a:stretch>
                  </pic:blipFill>
                  <pic:spPr>
                    <a:xfrm>
                      <a:off x="0" y="0"/>
                      <a:ext cx="5615940" cy="7753350"/>
                    </a:xfrm>
                    <a:prstGeom prst="rect">
                      <a:avLst/>
                    </a:prstGeom>
                    <a:noFill/>
                    <a:ln w="9525">
                      <a:noFill/>
                      <a:miter lim="800000"/>
                      <a:headEnd/>
                      <a:tailEnd/>
                    </a:ln>
                  </pic:spPr>
                </pic:pic>
              </a:graphicData>
            </a:graphic>
          </wp:anchor>
        </w:drawing>
      </w:r>
    </w:p>
    <w:p w14:paraId="05485DE3">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025ABF9E">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59DAE549">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F9E6503">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6964B5EC">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0E24A5CB">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7A7E638D">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71ECFF77">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78ADBAE4">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5ECBC578">
      <w:pPr>
        <w:pStyle w:val="20"/>
        <w:tabs>
          <w:tab w:val="left" w:pos="9301"/>
          <w:tab w:val="left" w:pos="9432"/>
        </w:tabs>
        <w:spacing w:line="460" w:lineRule="exact"/>
        <w:ind w:firstLine="640" w:firstLineChars="200"/>
        <w:rPr>
          <w:rFonts w:ascii="仿宋" w:hAnsi="仿宋" w:eastAsia="仿宋" w:cs="方正黑体_GBK"/>
          <w:sz w:val="32"/>
          <w:szCs w:val="32"/>
        </w:rPr>
      </w:pPr>
    </w:p>
    <w:sectPr>
      <w:footerReference r:id="rId3" w:type="default"/>
      <w:pgSz w:w="11906" w:h="16838"/>
      <w:pgMar w:top="1984"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方正仿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方正小标宋_GBK">
    <w:altName w:val="Arial Unicode MS"/>
    <w:panose1 w:val="03000509000000000000"/>
    <w:charset w:val="86"/>
    <w:family w:val="script"/>
    <w:pitch w:val="default"/>
    <w:sig w:usb0="00000000" w:usb1="00000000" w:usb2="00000010" w:usb3="00000000" w:csb0="00040000" w:csb1="00000000"/>
  </w:font>
  <w:font w:name="方正黑体_GBK">
    <w:altName w:val="Arial Unicode MS"/>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CEAAB">
    <w:pPr>
      <w:framePr w:wrap="around" w:vAnchor="text" w:hAnchor="margin" w:xAlign="outside" w:y="1"/>
      <w:rPr>
        <w:rStyle w:val="53"/>
        <w:rFonts w:ascii="宋体"/>
        <w:sz w:val="28"/>
        <w:szCs w:val="28"/>
      </w:rPr>
    </w:pPr>
    <w:r>
      <w:rPr>
        <w:rStyle w:val="53"/>
        <w:rFonts w:ascii="宋体" w:hAnsi="宋体"/>
        <w:sz w:val="28"/>
        <w:szCs w:val="28"/>
      </w:rPr>
      <w:t xml:space="preserve">- </w:t>
    </w:r>
    <w:r>
      <w:rPr>
        <w:rStyle w:val="53"/>
        <w:rFonts w:ascii="宋体" w:hAnsi="宋体"/>
        <w:sz w:val="28"/>
        <w:szCs w:val="28"/>
      </w:rPr>
      <w:fldChar w:fldCharType="begin"/>
    </w:r>
    <w:r>
      <w:rPr>
        <w:rStyle w:val="53"/>
        <w:rFonts w:ascii="宋体" w:hAnsi="宋体"/>
        <w:sz w:val="28"/>
        <w:szCs w:val="28"/>
      </w:rPr>
      <w:instrText xml:space="preserve">PAGE  </w:instrText>
    </w:r>
    <w:r>
      <w:rPr>
        <w:rStyle w:val="53"/>
        <w:rFonts w:ascii="宋体" w:hAnsi="宋体"/>
        <w:sz w:val="28"/>
        <w:szCs w:val="28"/>
      </w:rPr>
      <w:fldChar w:fldCharType="separate"/>
    </w:r>
    <w:r>
      <w:rPr>
        <w:rStyle w:val="53"/>
        <w:rFonts w:ascii="宋体" w:hAnsi="宋体"/>
        <w:sz w:val="28"/>
        <w:szCs w:val="28"/>
      </w:rPr>
      <w:t>2</w:t>
    </w:r>
    <w:r>
      <w:rPr>
        <w:rStyle w:val="53"/>
        <w:rFonts w:ascii="宋体" w:hAnsi="宋体"/>
        <w:sz w:val="28"/>
        <w:szCs w:val="28"/>
      </w:rPr>
      <w:fldChar w:fldCharType="end"/>
    </w:r>
    <w:r>
      <w:rPr>
        <w:rStyle w:val="53"/>
        <w:rFonts w:ascii="宋体" w:hAnsi="宋体"/>
        <w:sz w:val="28"/>
        <w:szCs w:val="28"/>
      </w:rPr>
      <w:t xml:space="preserve"> -</w:t>
    </w:r>
  </w:p>
  <w:p w14:paraId="5C5C1B7E">
    <w:pPr>
      <w:ind w:right="360" w:firstLine="360"/>
      <w:jc w:val="center"/>
    </w:pPr>
  </w:p>
  <w:p w14:paraId="2A8167FB">
    <w:pPr>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EF7258"/>
    <w:rsid w:val="00001978"/>
    <w:rsid w:val="00001F90"/>
    <w:rsid w:val="00006CCA"/>
    <w:rsid w:val="00010A7E"/>
    <w:rsid w:val="00011F49"/>
    <w:rsid w:val="0001417D"/>
    <w:rsid w:val="000150F4"/>
    <w:rsid w:val="00017633"/>
    <w:rsid w:val="0002035C"/>
    <w:rsid w:val="000236F9"/>
    <w:rsid w:val="00023F38"/>
    <w:rsid w:val="00025CCF"/>
    <w:rsid w:val="0002720D"/>
    <w:rsid w:val="000272A2"/>
    <w:rsid w:val="00031257"/>
    <w:rsid w:val="00031C92"/>
    <w:rsid w:val="00031E51"/>
    <w:rsid w:val="00032B06"/>
    <w:rsid w:val="00034846"/>
    <w:rsid w:val="0004210D"/>
    <w:rsid w:val="00047ED8"/>
    <w:rsid w:val="0005055E"/>
    <w:rsid w:val="00053A0A"/>
    <w:rsid w:val="00054685"/>
    <w:rsid w:val="0005564B"/>
    <w:rsid w:val="000613AD"/>
    <w:rsid w:val="00061AE2"/>
    <w:rsid w:val="00062215"/>
    <w:rsid w:val="00062AF6"/>
    <w:rsid w:val="00062EF9"/>
    <w:rsid w:val="00063781"/>
    <w:rsid w:val="000644F3"/>
    <w:rsid w:val="00065DCF"/>
    <w:rsid w:val="000668DA"/>
    <w:rsid w:val="00066F3F"/>
    <w:rsid w:val="000711B7"/>
    <w:rsid w:val="000713EF"/>
    <w:rsid w:val="000729F6"/>
    <w:rsid w:val="00072B98"/>
    <w:rsid w:val="0007561D"/>
    <w:rsid w:val="00080C9B"/>
    <w:rsid w:val="000828AC"/>
    <w:rsid w:val="000834DB"/>
    <w:rsid w:val="0008407B"/>
    <w:rsid w:val="00085853"/>
    <w:rsid w:val="00092453"/>
    <w:rsid w:val="00093451"/>
    <w:rsid w:val="00093FE0"/>
    <w:rsid w:val="000958DF"/>
    <w:rsid w:val="000979F0"/>
    <w:rsid w:val="000A1259"/>
    <w:rsid w:val="000A255C"/>
    <w:rsid w:val="000A28CF"/>
    <w:rsid w:val="000A3777"/>
    <w:rsid w:val="000A3DA2"/>
    <w:rsid w:val="000A4FE7"/>
    <w:rsid w:val="000B0763"/>
    <w:rsid w:val="000B1F66"/>
    <w:rsid w:val="000B4605"/>
    <w:rsid w:val="000B5BA3"/>
    <w:rsid w:val="000C090E"/>
    <w:rsid w:val="000C2259"/>
    <w:rsid w:val="000C2449"/>
    <w:rsid w:val="000C57FD"/>
    <w:rsid w:val="000C7BBB"/>
    <w:rsid w:val="000C7F5C"/>
    <w:rsid w:val="000D03F6"/>
    <w:rsid w:val="000D353F"/>
    <w:rsid w:val="000D442A"/>
    <w:rsid w:val="000D4C77"/>
    <w:rsid w:val="000D61C0"/>
    <w:rsid w:val="000D664A"/>
    <w:rsid w:val="000D7403"/>
    <w:rsid w:val="000D765C"/>
    <w:rsid w:val="000D7E2D"/>
    <w:rsid w:val="000E15A6"/>
    <w:rsid w:val="000E1993"/>
    <w:rsid w:val="000E1F67"/>
    <w:rsid w:val="000E2DEC"/>
    <w:rsid w:val="000E518F"/>
    <w:rsid w:val="000E55F7"/>
    <w:rsid w:val="000E5A9B"/>
    <w:rsid w:val="000E6328"/>
    <w:rsid w:val="000E6E2F"/>
    <w:rsid w:val="000E7853"/>
    <w:rsid w:val="000F0A1E"/>
    <w:rsid w:val="000F3254"/>
    <w:rsid w:val="000F3B0A"/>
    <w:rsid w:val="00102455"/>
    <w:rsid w:val="00102BEE"/>
    <w:rsid w:val="0010385F"/>
    <w:rsid w:val="00104597"/>
    <w:rsid w:val="001045D9"/>
    <w:rsid w:val="00104AA8"/>
    <w:rsid w:val="00104DDF"/>
    <w:rsid w:val="00105D8F"/>
    <w:rsid w:val="00107C74"/>
    <w:rsid w:val="00107CA9"/>
    <w:rsid w:val="001126D2"/>
    <w:rsid w:val="00113EFF"/>
    <w:rsid w:val="001155DB"/>
    <w:rsid w:val="00116098"/>
    <w:rsid w:val="001160C2"/>
    <w:rsid w:val="00116EAE"/>
    <w:rsid w:val="00117814"/>
    <w:rsid w:val="001222C5"/>
    <w:rsid w:val="00122A38"/>
    <w:rsid w:val="00123B6F"/>
    <w:rsid w:val="00130F59"/>
    <w:rsid w:val="00131CB7"/>
    <w:rsid w:val="00131F69"/>
    <w:rsid w:val="0013269C"/>
    <w:rsid w:val="001329D5"/>
    <w:rsid w:val="001331EE"/>
    <w:rsid w:val="00134C6F"/>
    <w:rsid w:val="001355CB"/>
    <w:rsid w:val="0013612A"/>
    <w:rsid w:val="00141F18"/>
    <w:rsid w:val="00142AA5"/>
    <w:rsid w:val="001438EC"/>
    <w:rsid w:val="00145BAE"/>
    <w:rsid w:val="00145C70"/>
    <w:rsid w:val="00146EE8"/>
    <w:rsid w:val="0015204E"/>
    <w:rsid w:val="00155580"/>
    <w:rsid w:val="00160A0B"/>
    <w:rsid w:val="00161202"/>
    <w:rsid w:val="00161D04"/>
    <w:rsid w:val="00162D69"/>
    <w:rsid w:val="00164967"/>
    <w:rsid w:val="00166EA1"/>
    <w:rsid w:val="00170D9F"/>
    <w:rsid w:val="001715D7"/>
    <w:rsid w:val="00171B8D"/>
    <w:rsid w:val="00172AAD"/>
    <w:rsid w:val="001739B8"/>
    <w:rsid w:val="001840FC"/>
    <w:rsid w:val="00184C6F"/>
    <w:rsid w:val="0018504B"/>
    <w:rsid w:val="00185D69"/>
    <w:rsid w:val="00185DD4"/>
    <w:rsid w:val="001911E5"/>
    <w:rsid w:val="00192525"/>
    <w:rsid w:val="00192F97"/>
    <w:rsid w:val="001931E9"/>
    <w:rsid w:val="00194B45"/>
    <w:rsid w:val="00195364"/>
    <w:rsid w:val="00197794"/>
    <w:rsid w:val="001977CB"/>
    <w:rsid w:val="00197BAD"/>
    <w:rsid w:val="001A11F7"/>
    <w:rsid w:val="001A3759"/>
    <w:rsid w:val="001A4087"/>
    <w:rsid w:val="001A4D2A"/>
    <w:rsid w:val="001B024C"/>
    <w:rsid w:val="001B04A1"/>
    <w:rsid w:val="001B35FF"/>
    <w:rsid w:val="001B4789"/>
    <w:rsid w:val="001B6327"/>
    <w:rsid w:val="001B7587"/>
    <w:rsid w:val="001C625E"/>
    <w:rsid w:val="001C6D40"/>
    <w:rsid w:val="001C6EB1"/>
    <w:rsid w:val="001D0C08"/>
    <w:rsid w:val="001D1263"/>
    <w:rsid w:val="001D2965"/>
    <w:rsid w:val="001D2D30"/>
    <w:rsid w:val="001D3C2F"/>
    <w:rsid w:val="001D5F9B"/>
    <w:rsid w:val="001E1058"/>
    <w:rsid w:val="001E1883"/>
    <w:rsid w:val="001E1F11"/>
    <w:rsid w:val="001E26B9"/>
    <w:rsid w:val="001E28B8"/>
    <w:rsid w:val="001E3012"/>
    <w:rsid w:val="001E3372"/>
    <w:rsid w:val="001E458F"/>
    <w:rsid w:val="001E66BD"/>
    <w:rsid w:val="001F1447"/>
    <w:rsid w:val="001F177B"/>
    <w:rsid w:val="001F1AE9"/>
    <w:rsid w:val="001F2DCA"/>
    <w:rsid w:val="001F4B6B"/>
    <w:rsid w:val="001F5498"/>
    <w:rsid w:val="001F6147"/>
    <w:rsid w:val="001F76BB"/>
    <w:rsid w:val="001F79D0"/>
    <w:rsid w:val="002039E6"/>
    <w:rsid w:val="00203CD8"/>
    <w:rsid w:val="00204EAF"/>
    <w:rsid w:val="00205069"/>
    <w:rsid w:val="00206135"/>
    <w:rsid w:val="002065C8"/>
    <w:rsid w:val="00210D02"/>
    <w:rsid w:val="00211840"/>
    <w:rsid w:val="002140DD"/>
    <w:rsid w:val="00215120"/>
    <w:rsid w:val="0021687B"/>
    <w:rsid w:val="00216FFF"/>
    <w:rsid w:val="002178D7"/>
    <w:rsid w:val="00220AD1"/>
    <w:rsid w:val="002213AB"/>
    <w:rsid w:val="00221CC2"/>
    <w:rsid w:val="00222DC8"/>
    <w:rsid w:val="00225602"/>
    <w:rsid w:val="002257E3"/>
    <w:rsid w:val="0022610C"/>
    <w:rsid w:val="00227232"/>
    <w:rsid w:val="00227280"/>
    <w:rsid w:val="00227A6B"/>
    <w:rsid w:val="00227BCB"/>
    <w:rsid w:val="00230E61"/>
    <w:rsid w:val="0023318F"/>
    <w:rsid w:val="00233F46"/>
    <w:rsid w:val="00234CC8"/>
    <w:rsid w:val="00235DA8"/>
    <w:rsid w:val="00236A76"/>
    <w:rsid w:val="00237F87"/>
    <w:rsid w:val="00240148"/>
    <w:rsid w:val="00242580"/>
    <w:rsid w:val="00242EFD"/>
    <w:rsid w:val="002435D4"/>
    <w:rsid w:val="002442D1"/>
    <w:rsid w:val="00245122"/>
    <w:rsid w:val="002456DE"/>
    <w:rsid w:val="00246043"/>
    <w:rsid w:val="00246454"/>
    <w:rsid w:val="00252551"/>
    <w:rsid w:val="002544EA"/>
    <w:rsid w:val="00254685"/>
    <w:rsid w:val="002546F0"/>
    <w:rsid w:val="00255362"/>
    <w:rsid w:val="00261485"/>
    <w:rsid w:val="00264973"/>
    <w:rsid w:val="002649C5"/>
    <w:rsid w:val="00265739"/>
    <w:rsid w:val="0026618F"/>
    <w:rsid w:val="00266E78"/>
    <w:rsid w:val="002675EC"/>
    <w:rsid w:val="00270702"/>
    <w:rsid w:val="00271657"/>
    <w:rsid w:val="00271C25"/>
    <w:rsid w:val="00271D2C"/>
    <w:rsid w:val="00272436"/>
    <w:rsid w:val="00272A97"/>
    <w:rsid w:val="00272B44"/>
    <w:rsid w:val="002732A4"/>
    <w:rsid w:val="00273AE3"/>
    <w:rsid w:val="0027518D"/>
    <w:rsid w:val="00276526"/>
    <w:rsid w:val="002807D8"/>
    <w:rsid w:val="002835F9"/>
    <w:rsid w:val="00284362"/>
    <w:rsid w:val="002843E0"/>
    <w:rsid w:val="00285CF2"/>
    <w:rsid w:val="00286265"/>
    <w:rsid w:val="0029039B"/>
    <w:rsid w:val="00290825"/>
    <w:rsid w:val="00292E94"/>
    <w:rsid w:val="00293DE0"/>
    <w:rsid w:val="00295F76"/>
    <w:rsid w:val="00296514"/>
    <w:rsid w:val="002A18FC"/>
    <w:rsid w:val="002A1BC9"/>
    <w:rsid w:val="002A24A2"/>
    <w:rsid w:val="002A2F07"/>
    <w:rsid w:val="002A4941"/>
    <w:rsid w:val="002A4AC6"/>
    <w:rsid w:val="002A5CBF"/>
    <w:rsid w:val="002B0091"/>
    <w:rsid w:val="002B06FC"/>
    <w:rsid w:val="002B0EA4"/>
    <w:rsid w:val="002B1168"/>
    <w:rsid w:val="002B6FE9"/>
    <w:rsid w:val="002B77ED"/>
    <w:rsid w:val="002B79CD"/>
    <w:rsid w:val="002C0CD1"/>
    <w:rsid w:val="002C10F3"/>
    <w:rsid w:val="002C28D5"/>
    <w:rsid w:val="002C2FF8"/>
    <w:rsid w:val="002C4AFA"/>
    <w:rsid w:val="002C5589"/>
    <w:rsid w:val="002C59E5"/>
    <w:rsid w:val="002C7B1B"/>
    <w:rsid w:val="002D1747"/>
    <w:rsid w:val="002D1884"/>
    <w:rsid w:val="002D1BCB"/>
    <w:rsid w:val="002D24DE"/>
    <w:rsid w:val="002D3273"/>
    <w:rsid w:val="002D52E4"/>
    <w:rsid w:val="002D5618"/>
    <w:rsid w:val="002D56B9"/>
    <w:rsid w:val="002E1E8D"/>
    <w:rsid w:val="002E2F62"/>
    <w:rsid w:val="002E336C"/>
    <w:rsid w:val="002E380B"/>
    <w:rsid w:val="002E447E"/>
    <w:rsid w:val="002E6E80"/>
    <w:rsid w:val="002F028A"/>
    <w:rsid w:val="002F0703"/>
    <w:rsid w:val="002F1337"/>
    <w:rsid w:val="002F1CA8"/>
    <w:rsid w:val="002F47FF"/>
    <w:rsid w:val="002F487C"/>
    <w:rsid w:val="002F5529"/>
    <w:rsid w:val="002F7D8B"/>
    <w:rsid w:val="00300FF0"/>
    <w:rsid w:val="003027BF"/>
    <w:rsid w:val="00304122"/>
    <w:rsid w:val="00304CDC"/>
    <w:rsid w:val="00304CF4"/>
    <w:rsid w:val="00305394"/>
    <w:rsid w:val="0030624C"/>
    <w:rsid w:val="003079DA"/>
    <w:rsid w:val="00310043"/>
    <w:rsid w:val="003108A6"/>
    <w:rsid w:val="00311603"/>
    <w:rsid w:val="00312F46"/>
    <w:rsid w:val="00313BE8"/>
    <w:rsid w:val="00314884"/>
    <w:rsid w:val="00315320"/>
    <w:rsid w:val="00315535"/>
    <w:rsid w:val="003164E9"/>
    <w:rsid w:val="00317765"/>
    <w:rsid w:val="00320A91"/>
    <w:rsid w:val="00320C44"/>
    <w:rsid w:val="00321666"/>
    <w:rsid w:val="00322B8B"/>
    <w:rsid w:val="00322CA6"/>
    <w:rsid w:val="00324248"/>
    <w:rsid w:val="00324CE8"/>
    <w:rsid w:val="00325B9A"/>
    <w:rsid w:val="00325D2E"/>
    <w:rsid w:val="00326FA5"/>
    <w:rsid w:val="00327C52"/>
    <w:rsid w:val="003303FF"/>
    <w:rsid w:val="00332611"/>
    <w:rsid w:val="00332614"/>
    <w:rsid w:val="00332CDD"/>
    <w:rsid w:val="00332EAF"/>
    <w:rsid w:val="00333102"/>
    <w:rsid w:val="0033318E"/>
    <w:rsid w:val="0033380E"/>
    <w:rsid w:val="00334988"/>
    <w:rsid w:val="00341968"/>
    <w:rsid w:val="00341CB0"/>
    <w:rsid w:val="00345CD9"/>
    <w:rsid w:val="00346832"/>
    <w:rsid w:val="0035007E"/>
    <w:rsid w:val="00350226"/>
    <w:rsid w:val="00353EA6"/>
    <w:rsid w:val="00354F05"/>
    <w:rsid w:val="003553B1"/>
    <w:rsid w:val="00355767"/>
    <w:rsid w:val="003561FC"/>
    <w:rsid w:val="00356541"/>
    <w:rsid w:val="003578BA"/>
    <w:rsid w:val="00357AEC"/>
    <w:rsid w:val="00357D73"/>
    <w:rsid w:val="0036075A"/>
    <w:rsid w:val="003611D5"/>
    <w:rsid w:val="0036181C"/>
    <w:rsid w:val="0036257C"/>
    <w:rsid w:val="00362697"/>
    <w:rsid w:val="0036499E"/>
    <w:rsid w:val="00364FD5"/>
    <w:rsid w:val="00365A41"/>
    <w:rsid w:val="0036726B"/>
    <w:rsid w:val="00367A0A"/>
    <w:rsid w:val="00367AAD"/>
    <w:rsid w:val="003713B4"/>
    <w:rsid w:val="003720F6"/>
    <w:rsid w:val="0037240E"/>
    <w:rsid w:val="00373EBA"/>
    <w:rsid w:val="00375529"/>
    <w:rsid w:val="003760A4"/>
    <w:rsid w:val="0037720A"/>
    <w:rsid w:val="0038063C"/>
    <w:rsid w:val="0038139C"/>
    <w:rsid w:val="00381777"/>
    <w:rsid w:val="00381AC1"/>
    <w:rsid w:val="00382991"/>
    <w:rsid w:val="00383EC7"/>
    <w:rsid w:val="00384A63"/>
    <w:rsid w:val="00385FFE"/>
    <w:rsid w:val="00390656"/>
    <w:rsid w:val="003923DC"/>
    <w:rsid w:val="00392875"/>
    <w:rsid w:val="00392AA4"/>
    <w:rsid w:val="00392B2A"/>
    <w:rsid w:val="0039335E"/>
    <w:rsid w:val="003A04D5"/>
    <w:rsid w:val="003A1DE2"/>
    <w:rsid w:val="003A232D"/>
    <w:rsid w:val="003A5363"/>
    <w:rsid w:val="003A74A6"/>
    <w:rsid w:val="003B424E"/>
    <w:rsid w:val="003C0258"/>
    <w:rsid w:val="003C03B9"/>
    <w:rsid w:val="003C1631"/>
    <w:rsid w:val="003C26B0"/>
    <w:rsid w:val="003C2C56"/>
    <w:rsid w:val="003C5205"/>
    <w:rsid w:val="003D0C7C"/>
    <w:rsid w:val="003D17A7"/>
    <w:rsid w:val="003D5685"/>
    <w:rsid w:val="003D709E"/>
    <w:rsid w:val="003E103F"/>
    <w:rsid w:val="003E1101"/>
    <w:rsid w:val="003E54D8"/>
    <w:rsid w:val="003E58B4"/>
    <w:rsid w:val="003E5995"/>
    <w:rsid w:val="003E5CE8"/>
    <w:rsid w:val="003E6550"/>
    <w:rsid w:val="003E76F5"/>
    <w:rsid w:val="003E7CB9"/>
    <w:rsid w:val="003F078D"/>
    <w:rsid w:val="003F22C1"/>
    <w:rsid w:val="003F22CA"/>
    <w:rsid w:val="003F3318"/>
    <w:rsid w:val="003F33DA"/>
    <w:rsid w:val="003F3D70"/>
    <w:rsid w:val="003F4E8E"/>
    <w:rsid w:val="003F581E"/>
    <w:rsid w:val="003F643A"/>
    <w:rsid w:val="003F64D6"/>
    <w:rsid w:val="004008DB"/>
    <w:rsid w:val="004010AF"/>
    <w:rsid w:val="004021E6"/>
    <w:rsid w:val="004024D3"/>
    <w:rsid w:val="004049FE"/>
    <w:rsid w:val="00404BE9"/>
    <w:rsid w:val="004061DD"/>
    <w:rsid w:val="004077A8"/>
    <w:rsid w:val="004101B9"/>
    <w:rsid w:val="00410B45"/>
    <w:rsid w:val="00412B12"/>
    <w:rsid w:val="00413707"/>
    <w:rsid w:val="0041418B"/>
    <w:rsid w:val="00417421"/>
    <w:rsid w:val="00423E97"/>
    <w:rsid w:val="0042578C"/>
    <w:rsid w:val="00426288"/>
    <w:rsid w:val="00426923"/>
    <w:rsid w:val="004275EE"/>
    <w:rsid w:val="0042773A"/>
    <w:rsid w:val="00430589"/>
    <w:rsid w:val="00431691"/>
    <w:rsid w:val="00433078"/>
    <w:rsid w:val="004341F0"/>
    <w:rsid w:val="00434DE4"/>
    <w:rsid w:val="00435222"/>
    <w:rsid w:val="004411F3"/>
    <w:rsid w:val="00442648"/>
    <w:rsid w:val="0044351C"/>
    <w:rsid w:val="00443D37"/>
    <w:rsid w:val="00444D5A"/>
    <w:rsid w:val="00444E2E"/>
    <w:rsid w:val="004460C3"/>
    <w:rsid w:val="00446A03"/>
    <w:rsid w:val="004520CA"/>
    <w:rsid w:val="00452E86"/>
    <w:rsid w:val="004536C0"/>
    <w:rsid w:val="00453987"/>
    <w:rsid w:val="00456632"/>
    <w:rsid w:val="00457089"/>
    <w:rsid w:val="00460486"/>
    <w:rsid w:val="004617CD"/>
    <w:rsid w:val="004632A6"/>
    <w:rsid w:val="0046336C"/>
    <w:rsid w:val="0046340E"/>
    <w:rsid w:val="00463779"/>
    <w:rsid w:val="0046470C"/>
    <w:rsid w:val="00464FA2"/>
    <w:rsid w:val="004659AD"/>
    <w:rsid w:val="00466AB5"/>
    <w:rsid w:val="00467F3E"/>
    <w:rsid w:val="004701B0"/>
    <w:rsid w:val="00470AA7"/>
    <w:rsid w:val="00470DA1"/>
    <w:rsid w:val="00470F29"/>
    <w:rsid w:val="0047244A"/>
    <w:rsid w:val="0047249C"/>
    <w:rsid w:val="0047385A"/>
    <w:rsid w:val="00481115"/>
    <w:rsid w:val="00481936"/>
    <w:rsid w:val="00482059"/>
    <w:rsid w:val="004826C8"/>
    <w:rsid w:val="00486D08"/>
    <w:rsid w:val="00487072"/>
    <w:rsid w:val="00487ED9"/>
    <w:rsid w:val="0049017E"/>
    <w:rsid w:val="00491895"/>
    <w:rsid w:val="00491A02"/>
    <w:rsid w:val="00492200"/>
    <w:rsid w:val="004928B4"/>
    <w:rsid w:val="00494B3F"/>
    <w:rsid w:val="00495AD8"/>
    <w:rsid w:val="004A3C34"/>
    <w:rsid w:val="004A43D0"/>
    <w:rsid w:val="004A4EC8"/>
    <w:rsid w:val="004A56A2"/>
    <w:rsid w:val="004A6F7E"/>
    <w:rsid w:val="004A72C7"/>
    <w:rsid w:val="004B0011"/>
    <w:rsid w:val="004B04E7"/>
    <w:rsid w:val="004B0B1D"/>
    <w:rsid w:val="004B1850"/>
    <w:rsid w:val="004B1A06"/>
    <w:rsid w:val="004B3B8E"/>
    <w:rsid w:val="004C1DC6"/>
    <w:rsid w:val="004C22A8"/>
    <w:rsid w:val="004C23D7"/>
    <w:rsid w:val="004C3387"/>
    <w:rsid w:val="004C3E00"/>
    <w:rsid w:val="004C41F8"/>
    <w:rsid w:val="004C4640"/>
    <w:rsid w:val="004C4871"/>
    <w:rsid w:val="004C6FEB"/>
    <w:rsid w:val="004C73A4"/>
    <w:rsid w:val="004D03F9"/>
    <w:rsid w:val="004D0FA9"/>
    <w:rsid w:val="004D2282"/>
    <w:rsid w:val="004D2F50"/>
    <w:rsid w:val="004D3055"/>
    <w:rsid w:val="004D3C84"/>
    <w:rsid w:val="004D5FDC"/>
    <w:rsid w:val="004D76A9"/>
    <w:rsid w:val="004D779E"/>
    <w:rsid w:val="004E0378"/>
    <w:rsid w:val="004E050F"/>
    <w:rsid w:val="004E1AC4"/>
    <w:rsid w:val="004E399E"/>
    <w:rsid w:val="004F0673"/>
    <w:rsid w:val="004F17ED"/>
    <w:rsid w:val="004F2A41"/>
    <w:rsid w:val="004F3B56"/>
    <w:rsid w:val="004F43A0"/>
    <w:rsid w:val="004F43ED"/>
    <w:rsid w:val="004F4BF3"/>
    <w:rsid w:val="004F4D61"/>
    <w:rsid w:val="004F50C9"/>
    <w:rsid w:val="004F5668"/>
    <w:rsid w:val="004F71EC"/>
    <w:rsid w:val="004F7E43"/>
    <w:rsid w:val="004F7F96"/>
    <w:rsid w:val="00500AF7"/>
    <w:rsid w:val="005018AD"/>
    <w:rsid w:val="005023E0"/>
    <w:rsid w:val="005028C1"/>
    <w:rsid w:val="005033C9"/>
    <w:rsid w:val="00504625"/>
    <w:rsid w:val="00504AD1"/>
    <w:rsid w:val="00504BF3"/>
    <w:rsid w:val="00507C20"/>
    <w:rsid w:val="00510419"/>
    <w:rsid w:val="00511991"/>
    <w:rsid w:val="0051238C"/>
    <w:rsid w:val="0051291A"/>
    <w:rsid w:val="00512C1A"/>
    <w:rsid w:val="00514055"/>
    <w:rsid w:val="005161D2"/>
    <w:rsid w:val="00516528"/>
    <w:rsid w:val="00520C0D"/>
    <w:rsid w:val="00521A81"/>
    <w:rsid w:val="00522210"/>
    <w:rsid w:val="005230AB"/>
    <w:rsid w:val="00523FD3"/>
    <w:rsid w:val="005247E9"/>
    <w:rsid w:val="00530FE0"/>
    <w:rsid w:val="00531CC3"/>
    <w:rsid w:val="0053469E"/>
    <w:rsid w:val="005347F5"/>
    <w:rsid w:val="00534993"/>
    <w:rsid w:val="00534E8B"/>
    <w:rsid w:val="00535339"/>
    <w:rsid w:val="00536E56"/>
    <w:rsid w:val="005371F4"/>
    <w:rsid w:val="0054095D"/>
    <w:rsid w:val="00540B79"/>
    <w:rsid w:val="005417AD"/>
    <w:rsid w:val="005419A5"/>
    <w:rsid w:val="005448CD"/>
    <w:rsid w:val="00545598"/>
    <w:rsid w:val="00551813"/>
    <w:rsid w:val="005535BE"/>
    <w:rsid w:val="005551E3"/>
    <w:rsid w:val="005578A0"/>
    <w:rsid w:val="00560139"/>
    <w:rsid w:val="005619BD"/>
    <w:rsid w:val="00565D56"/>
    <w:rsid w:val="00565D82"/>
    <w:rsid w:val="005704DD"/>
    <w:rsid w:val="005721BB"/>
    <w:rsid w:val="00573597"/>
    <w:rsid w:val="00574ACD"/>
    <w:rsid w:val="00575098"/>
    <w:rsid w:val="00576CB1"/>
    <w:rsid w:val="005773A8"/>
    <w:rsid w:val="00583617"/>
    <w:rsid w:val="005851A4"/>
    <w:rsid w:val="00586BC9"/>
    <w:rsid w:val="00587241"/>
    <w:rsid w:val="0058796F"/>
    <w:rsid w:val="00590693"/>
    <w:rsid w:val="00591150"/>
    <w:rsid w:val="005917CF"/>
    <w:rsid w:val="00591DE5"/>
    <w:rsid w:val="00592783"/>
    <w:rsid w:val="00593CB3"/>
    <w:rsid w:val="005962A1"/>
    <w:rsid w:val="005965EB"/>
    <w:rsid w:val="005A19B5"/>
    <w:rsid w:val="005A2BC3"/>
    <w:rsid w:val="005A2EE1"/>
    <w:rsid w:val="005A3A60"/>
    <w:rsid w:val="005A5881"/>
    <w:rsid w:val="005A7135"/>
    <w:rsid w:val="005B0F6A"/>
    <w:rsid w:val="005B15EB"/>
    <w:rsid w:val="005B1FFA"/>
    <w:rsid w:val="005B39D1"/>
    <w:rsid w:val="005B55E8"/>
    <w:rsid w:val="005B5660"/>
    <w:rsid w:val="005B7223"/>
    <w:rsid w:val="005C0AFE"/>
    <w:rsid w:val="005C11B9"/>
    <w:rsid w:val="005C1586"/>
    <w:rsid w:val="005C3FC3"/>
    <w:rsid w:val="005C424D"/>
    <w:rsid w:val="005C4531"/>
    <w:rsid w:val="005C4697"/>
    <w:rsid w:val="005C50AD"/>
    <w:rsid w:val="005D183E"/>
    <w:rsid w:val="005D22FD"/>
    <w:rsid w:val="005D23AC"/>
    <w:rsid w:val="005D26AB"/>
    <w:rsid w:val="005D3B50"/>
    <w:rsid w:val="005D3F64"/>
    <w:rsid w:val="005D4527"/>
    <w:rsid w:val="005D7D29"/>
    <w:rsid w:val="005E1D08"/>
    <w:rsid w:val="005E3E82"/>
    <w:rsid w:val="005E4B6C"/>
    <w:rsid w:val="005E4C97"/>
    <w:rsid w:val="005E6405"/>
    <w:rsid w:val="005E64BA"/>
    <w:rsid w:val="005E6B72"/>
    <w:rsid w:val="005F14D0"/>
    <w:rsid w:val="005F21B4"/>
    <w:rsid w:val="005F2C8F"/>
    <w:rsid w:val="005F33E8"/>
    <w:rsid w:val="005F34DE"/>
    <w:rsid w:val="005F47B2"/>
    <w:rsid w:val="005F53B3"/>
    <w:rsid w:val="00602A95"/>
    <w:rsid w:val="006036AE"/>
    <w:rsid w:val="00605183"/>
    <w:rsid w:val="006058B9"/>
    <w:rsid w:val="006064E6"/>
    <w:rsid w:val="00607E3E"/>
    <w:rsid w:val="00610802"/>
    <w:rsid w:val="00612239"/>
    <w:rsid w:val="00612724"/>
    <w:rsid w:val="006140A7"/>
    <w:rsid w:val="006145C3"/>
    <w:rsid w:val="00614E67"/>
    <w:rsid w:val="00617AD2"/>
    <w:rsid w:val="00621B00"/>
    <w:rsid w:val="00622200"/>
    <w:rsid w:val="006222C6"/>
    <w:rsid w:val="00622587"/>
    <w:rsid w:val="0062324F"/>
    <w:rsid w:val="00625561"/>
    <w:rsid w:val="00626964"/>
    <w:rsid w:val="00626F85"/>
    <w:rsid w:val="0063000E"/>
    <w:rsid w:val="006304E3"/>
    <w:rsid w:val="00630B5E"/>
    <w:rsid w:val="00633E30"/>
    <w:rsid w:val="00634C22"/>
    <w:rsid w:val="006376B0"/>
    <w:rsid w:val="00637AA4"/>
    <w:rsid w:val="00637E48"/>
    <w:rsid w:val="00640D0A"/>
    <w:rsid w:val="006416F7"/>
    <w:rsid w:val="0064192B"/>
    <w:rsid w:val="00641FEF"/>
    <w:rsid w:val="00642CE6"/>
    <w:rsid w:val="0064554C"/>
    <w:rsid w:val="00645726"/>
    <w:rsid w:val="006462A4"/>
    <w:rsid w:val="00646816"/>
    <w:rsid w:val="00646A27"/>
    <w:rsid w:val="00651BA2"/>
    <w:rsid w:val="00652023"/>
    <w:rsid w:val="00652485"/>
    <w:rsid w:val="00653358"/>
    <w:rsid w:val="00653FBB"/>
    <w:rsid w:val="00654070"/>
    <w:rsid w:val="00654AC9"/>
    <w:rsid w:val="00654D5C"/>
    <w:rsid w:val="00654F7A"/>
    <w:rsid w:val="00655B2F"/>
    <w:rsid w:val="00657C21"/>
    <w:rsid w:val="006601F0"/>
    <w:rsid w:val="0066099F"/>
    <w:rsid w:val="006610B3"/>
    <w:rsid w:val="00661C76"/>
    <w:rsid w:val="00662A49"/>
    <w:rsid w:val="00663C59"/>
    <w:rsid w:val="00666215"/>
    <w:rsid w:val="00667C03"/>
    <w:rsid w:val="00670F63"/>
    <w:rsid w:val="00671906"/>
    <w:rsid w:val="00674349"/>
    <w:rsid w:val="006778C6"/>
    <w:rsid w:val="00677A36"/>
    <w:rsid w:val="006800CE"/>
    <w:rsid w:val="00683007"/>
    <w:rsid w:val="006836FD"/>
    <w:rsid w:val="00683A6A"/>
    <w:rsid w:val="0068699A"/>
    <w:rsid w:val="00690A82"/>
    <w:rsid w:val="00691793"/>
    <w:rsid w:val="00691E96"/>
    <w:rsid w:val="00691F96"/>
    <w:rsid w:val="00693EDB"/>
    <w:rsid w:val="00694D68"/>
    <w:rsid w:val="00695418"/>
    <w:rsid w:val="006A0B9D"/>
    <w:rsid w:val="006A1384"/>
    <w:rsid w:val="006A19C8"/>
    <w:rsid w:val="006A6C0B"/>
    <w:rsid w:val="006A723B"/>
    <w:rsid w:val="006A72E8"/>
    <w:rsid w:val="006A741A"/>
    <w:rsid w:val="006A7BF1"/>
    <w:rsid w:val="006A7FB9"/>
    <w:rsid w:val="006B24E7"/>
    <w:rsid w:val="006B2885"/>
    <w:rsid w:val="006B2AAA"/>
    <w:rsid w:val="006B4A9D"/>
    <w:rsid w:val="006B4DFC"/>
    <w:rsid w:val="006B6C85"/>
    <w:rsid w:val="006B77D3"/>
    <w:rsid w:val="006C0025"/>
    <w:rsid w:val="006C022B"/>
    <w:rsid w:val="006C027F"/>
    <w:rsid w:val="006C0362"/>
    <w:rsid w:val="006C0AB3"/>
    <w:rsid w:val="006C0EDD"/>
    <w:rsid w:val="006C288F"/>
    <w:rsid w:val="006D00EF"/>
    <w:rsid w:val="006D3DF8"/>
    <w:rsid w:val="006D61E1"/>
    <w:rsid w:val="006D65C5"/>
    <w:rsid w:val="006E019B"/>
    <w:rsid w:val="006E1A11"/>
    <w:rsid w:val="006E4E8D"/>
    <w:rsid w:val="006E5B03"/>
    <w:rsid w:val="006E71D5"/>
    <w:rsid w:val="006E749E"/>
    <w:rsid w:val="006F0A34"/>
    <w:rsid w:val="006F1872"/>
    <w:rsid w:val="006F1A97"/>
    <w:rsid w:val="006F4A7C"/>
    <w:rsid w:val="006F4F25"/>
    <w:rsid w:val="006F57C2"/>
    <w:rsid w:val="006F57D3"/>
    <w:rsid w:val="006F6DB9"/>
    <w:rsid w:val="006F7126"/>
    <w:rsid w:val="006F77E7"/>
    <w:rsid w:val="00702C93"/>
    <w:rsid w:val="00703B24"/>
    <w:rsid w:val="00706315"/>
    <w:rsid w:val="00707C11"/>
    <w:rsid w:val="00710412"/>
    <w:rsid w:val="00712612"/>
    <w:rsid w:val="00713BEB"/>
    <w:rsid w:val="00714B30"/>
    <w:rsid w:val="00714FD9"/>
    <w:rsid w:val="00716D1B"/>
    <w:rsid w:val="00716F2E"/>
    <w:rsid w:val="00720027"/>
    <w:rsid w:val="007200A5"/>
    <w:rsid w:val="007201B0"/>
    <w:rsid w:val="007217D2"/>
    <w:rsid w:val="00721F53"/>
    <w:rsid w:val="007225A5"/>
    <w:rsid w:val="00722E89"/>
    <w:rsid w:val="007233C0"/>
    <w:rsid w:val="00723D29"/>
    <w:rsid w:val="00725A77"/>
    <w:rsid w:val="00725CD5"/>
    <w:rsid w:val="00726C6D"/>
    <w:rsid w:val="0072767E"/>
    <w:rsid w:val="00730098"/>
    <w:rsid w:val="00731096"/>
    <w:rsid w:val="0073451F"/>
    <w:rsid w:val="00734DB3"/>
    <w:rsid w:val="007355D2"/>
    <w:rsid w:val="00736239"/>
    <w:rsid w:val="00737DE2"/>
    <w:rsid w:val="00741286"/>
    <w:rsid w:val="0074236A"/>
    <w:rsid w:val="00742455"/>
    <w:rsid w:val="00744430"/>
    <w:rsid w:val="007446D6"/>
    <w:rsid w:val="0074644E"/>
    <w:rsid w:val="007504B6"/>
    <w:rsid w:val="0075238B"/>
    <w:rsid w:val="00752BC5"/>
    <w:rsid w:val="00753BF2"/>
    <w:rsid w:val="00753FAC"/>
    <w:rsid w:val="00756103"/>
    <w:rsid w:val="00757209"/>
    <w:rsid w:val="00760498"/>
    <w:rsid w:val="0076122F"/>
    <w:rsid w:val="007624A4"/>
    <w:rsid w:val="00762E78"/>
    <w:rsid w:val="00763BFC"/>
    <w:rsid w:val="007642ED"/>
    <w:rsid w:val="00764E47"/>
    <w:rsid w:val="007669E1"/>
    <w:rsid w:val="007676BB"/>
    <w:rsid w:val="00767AE0"/>
    <w:rsid w:val="00770124"/>
    <w:rsid w:val="00770C0F"/>
    <w:rsid w:val="007716C4"/>
    <w:rsid w:val="007728B3"/>
    <w:rsid w:val="00774445"/>
    <w:rsid w:val="0077588B"/>
    <w:rsid w:val="00776B07"/>
    <w:rsid w:val="00781DF5"/>
    <w:rsid w:val="00782C44"/>
    <w:rsid w:val="007836B6"/>
    <w:rsid w:val="0078413A"/>
    <w:rsid w:val="00784419"/>
    <w:rsid w:val="007845F5"/>
    <w:rsid w:val="00784C02"/>
    <w:rsid w:val="007854B7"/>
    <w:rsid w:val="007867A7"/>
    <w:rsid w:val="00787453"/>
    <w:rsid w:val="007874C2"/>
    <w:rsid w:val="00787682"/>
    <w:rsid w:val="00790856"/>
    <w:rsid w:val="007918B9"/>
    <w:rsid w:val="00792CB1"/>
    <w:rsid w:val="00793EEB"/>
    <w:rsid w:val="00797FC0"/>
    <w:rsid w:val="007A174D"/>
    <w:rsid w:val="007A1BAB"/>
    <w:rsid w:val="007A1ED4"/>
    <w:rsid w:val="007A455E"/>
    <w:rsid w:val="007A59FF"/>
    <w:rsid w:val="007A5BCD"/>
    <w:rsid w:val="007A664B"/>
    <w:rsid w:val="007A6BD4"/>
    <w:rsid w:val="007B0478"/>
    <w:rsid w:val="007B04D8"/>
    <w:rsid w:val="007B1159"/>
    <w:rsid w:val="007B26F9"/>
    <w:rsid w:val="007B40E9"/>
    <w:rsid w:val="007B531C"/>
    <w:rsid w:val="007B59A3"/>
    <w:rsid w:val="007B698E"/>
    <w:rsid w:val="007C0306"/>
    <w:rsid w:val="007C2C98"/>
    <w:rsid w:val="007C4AF2"/>
    <w:rsid w:val="007C4EFF"/>
    <w:rsid w:val="007C5114"/>
    <w:rsid w:val="007C614C"/>
    <w:rsid w:val="007C6429"/>
    <w:rsid w:val="007C7545"/>
    <w:rsid w:val="007D061C"/>
    <w:rsid w:val="007D09E9"/>
    <w:rsid w:val="007D517A"/>
    <w:rsid w:val="007D67E0"/>
    <w:rsid w:val="007D6F9C"/>
    <w:rsid w:val="007E0295"/>
    <w:rsid w:val="007E1DFE"/>
    <w:rsid w:val="007E213E"/>
    <w:rsid w:val="007E2F38"/>
    <w:rsid w:val="007E3AE6"/>
    <w:rsid w:val="007E3ECA"/>
    <w:rsid w:val="007E425F"/>
    <w:rsid w:val="007E4A9F"/>
    <w:rsid w:val="007E6280"/>
    <w:rsid w:val="007F0F98"/>
    <w:rsid w:val="007F22AA"/>
    <w:rsid w:val="007F354E"/>
    <w:rsid w:val="007F7727"/>
    <w:rsid w:val="00800EF5"/>
    <w:rsid w:val="00801FF0"/>
    <w:rsid w:val="00803472"/>
    <w:rsid w:val="00804E41"/>
    <w:rsid w:val="008051DB"/>
    <w:rsid w:val="008056F1"/>
    <w:rsid w:val="00806317"/>
    <w:rsid w:val="008112CB"/>
    <w:rsid w:val="0081333E"/>
    <w:rsid w:val="0081475E"/>
    <w:rsid w:val="008156A4"/>
    <w:rsid w:val="0081585E"/>
    <w:rsid w:val="00815FDD"/>
    <w:rsid w:val="0081639B"/>
    <w:rsid w:val="00817A8D"/>
    <w:rsid w:val="008211CC"/>
    <w:rsid w:val="00822A17"/>
    <w:rsid w:val="008230C9"/>
    <w:rsid w:val="00826C6C"/>
    <w:rsid w:val="008302C2"/>
    <w:rsid w:val="00830E46"/>
    <w:rsid w:val="00833D7E"/>
    <w:rsid w:val="008347F3"/>
    <w:rsid w:val="0083650A"/>
    <w:rsid w:val="008407E2"/>
    <w:rsid w:val="00842228"/>
    <w:rsid w:val="008429A3"/>
    <w:rsid w:val="00843EA7"/>
    <w:rsid w:val="0084438D"/>
    <w:rsid w:val="00850357"/>
    <w:rsid w:val="0085094D"/>
    <w:rsid w:val="00850A5C"/>
    <w:rsid w:val="008510D3"/>
    <w:rsid w:val="00852414"/>
    <w:rsid w:val="00853172"/>
    <w:rsid w:val="0085365C"/>
    <w:rsid w:val="00855376"/>
    <w:rsid w:val="008557FD"/>
    <w:rsid w:val="008604D4"/>
    <w:rsid w:val="00860E5E"/>
    <w:rsid w:val="00862C40"/>
    <w:rsid w:val="00862C76"/>
    <w:rsid w:val="008654CF"/>
    <w:rsid w:val="008727C6"/>
    <w:rsid w:val="0087394C"/>
    <w:rsid w:val="008757AF"/>
    <w:rsid w:val="00876CE3"/>
    <w:rsid w:val="008777B9"/>
    <w:rsid w:val="00882C48"/>
    <w:rsid w:val="00884262"/>
    <w:rsid w:val="00885E11"/>
    <w:rsid w:val="008861A3"/>
    <w:rsid w:val="008865B2"/>
    <w:rsid w:val="00887147"/>
    <w:rsid w:val="0088757F"/>
    <w:rsid w:val="00887A86"/>
    <w:rsid w:val="0089216E"/>
    <w:rsid w:val="0089344C"/>
    <w:rsid w:val="00894606"/>
    <w:rsid w:val="00894FF9"/>
    <w:rsid w:val="00896451"/>
    <w:rsid w:val="00896ACF"/>
    <w:rsid w:val="00896C97"/>
    <w:rsid w:val="008A20D7"/>
    <w:rsid w:val="008A2F2A"/>
    <w:rsid w:val="008A3AAE"/>
    <w:rsid w:val="008A44E1"/>
    <w:rsid w:val="008A4618"/>
    <w:rsid w:val="008A562C"/>
    <w:rsid w:val="008A5C00"/>
    <w:rsid w:val="008A651A"/>
    <w:rsid w:val="008B3E43"/>
    <w:rsid w:val="008B45EC"/>
    <w:rsid w:val="008B52A3"/>
    <w:rsid w:val="008B5DA5"/>
    <w:rsid w:val="008B7857"/>
    <w:rsid w:val="008C0457"/>
    <w:rsid w:val="008C0A43"/>
    <w:rsid w:val="008C0FCF"/>
    <w:rsid w:val="008C303F"/>
    <w:rsid w:val="008C4228"/>
    <w:rsid w:val="008C4AF4"/>
    <w:rsid w:val="008D275C"/>
    <w:rsid w:val="008D378E"/>
    <w:rsid w:val="008D68ED"/>
    <w:rsid w:val="008D691C"/>
    <w:rsid w:val="008D6ABB"/>
    <w:rsid w:val="008D6C06"/>
    <w:rsid w:val="008D71F3"/>
    <w:rsid w:val="008E1991"/>
    <w:rsid w:val="008E56B6"/>
    <w:rsid w:val="008E58D4"/>
    <w:rsid w:val="008E5E56"/>
    <w:rsid w:val="008E657D"/>
    <w:rsid w:val="008F182F"/>
    <w:rsid w:val="008F3A7A"/>
    <w:rsid w:val="008F3E51"/>
    <w:rsid w:val="008F47F1"/>
    <w:rsid w:val="009001BA"/>
    <w:rsid w:val="009005B2"/>
    <w:rsid w:val="00900E93"/>
    <w:rsid w:val="00900FE1"/>
    <w:rsid w:val="009014E5"/>
    <w:rsid w:val="00901850"/>
    <w:rsid w:val="00902155"/>
    <w:rsid w:val="00902767"/>
    <w:rsid w:val="00910204"/>
    <w:rsid w:val="009105EA"/>
    <w:rsid w:val="00910CF4"/>
    <w:rsid w:val="00914CDE"/>
    <w:rsid w:val="00914E98"/>
    <w:rsid w:val="00920366"/>
    <w:rsid w:val="00921251"/>
    <w:rsid w:val="00921CF2"/>
    <w:rsid w:val="00922AE4"/>
    <w:rsid w:val="00923FF9"/>
    <w:rsid w:val="009249B7"/>
    <w:rsid w:val="00926A08"/>
    <w:rsid w:val="00927CB8"/>
    <w:rsid w:val="009307D6"/>
    <w:rsid w:val="00932145"/>
    <w:rsid w:val="009330D8"/>
    <w:rsid w:val="009332B0"/>
    <w:rsid w:val="009335DF"/>
    <w:rsid w:val="00934760"/>
    <w:rsid w:val="00936001"/>
    <w:rsid w:val="00936D45"/>
    <w:rsid w:val="0094000E"/>
    <w:rsid w:val="009404EE"/>
    <w:rsid w:val="009409F7"/>
    <w:rsid w:val="0094109E"/>
    <w:rsid w:val="00945BEA"/>
    <w:rsid w:val="00951C12"/>
    <w:rsid w:val="00953288"/>
    <w:rsid w:val="00953FD4"/>
    <w:rsid w:val="0095447E"/>
    <w:rsid w:val="00955592"/>
    <w:rsid w:val="00960641"/>
    <w:rsid w:val="009638D7"/>
    <w:rsid w:val="00964567"/>
    <w:rsid w:val="009679BF"/>
    <w:rsid w:val="00971F92"/>
    <w:rsid w:val="00972010"/>
    <w:rsid w:val="00973D0C"/>
    <w:rsid w:val="00975929"/>
    <w:rsid w:val="009771CE"/>
    <w:rsid w:val="009803F8"/>
    <w:rsid w:val="0098091F"/>
    <w:rsid w:val="009811F0"/>
    <w:rsid w:val="00981FEB"/>
    <w:rsid w:val="0098212B"/>
    <w:rsid w:val="0098250B"/>
    <w:rsid w:val="00982801"/>
    <w:rsid w:val="00983CBF"/>
    <w:rsid w:val="009850CD"/>
    <w:rsid w:val="00985F20"/>
    <w:rsid w:val="009861B3"/>
    <w:rsid w:val="00986AED"/>
    <w:rsid w:val="00986C56"/>
    <w:rsid w:val="009872CD"/>
    <w:rsid w:val="009873F3"/>
    <w:rsid w:val="00990064"/>
    <w:rsid w:val="00990F31"/>
    <w:rsid w:val="00992BD0"/>
    <w:rsid w:val="009936AC"/>
    <w:rsid w:val="009941BF"/>
    <w:rsid w:val="009A08B7"/>
    <w:rsid w:val="009A3A48"/>
    <w:rsid w:val="009A5221"/>
    <w:rsid w:val="009A6621"/>
    <w:rsid w:val="009A6E08"/>
    <w:rsid w:val="009B1875"/>
    <w:rsid w:val="009B2E39"/>
    <w:rsid w:val="009B3240"/>
    <w:rsid w:val="009B3A6A"/>
    <w:rsid w:val="009B541D"/>
    <w:rsid w:val="009B6A46"/>
    <w:rsid w:val="009C0A99"/>
    <w:rsid w:val="009C1B8E"/>
    <w:rsid w:val="009C1D9F"/>
    <w:rsid w:val="009C1F5F"/>
    <w:rsid w:val="009C2F4B"/>
    <w:rsid w:val="009C4F63"/>
    <w:rsid w:val="009C6232"/>
    <w:rsid w:val="009C6FF7"/>
    <w:rsid w:val="009C79AE"/>
    <w:rsid w:val="009D017A"/>
    <w:rsid w:val="009D1852"/>
    <w:rsid w:val="009D42EB"/>
    <w:rsid w:val="009D591E"/>
    <w:rsid w:val="009D6788"/>
    <w:rsid w:val="009D6F7F"/>
    <w:rsid w:val="009D7369"/>
    <w:rsid w:val="009D7CE3"/>
    <w:rsid w:val="009E0CA9"/>
    <w:rsid w:val="009E3927"/>
    <w:rsid w:val="009E42B3"/>
    <w:rsid w:val="009E43CC"/>
    <w:rsid w:val="009E5AA5"/>
    <w:rsid w:val="009E7279"/>
    <w:rsid w:val="009E7E7D"/>
    <w:rsid w:val="009F016D"/>
    <w:rsid w:val="009F0580"/>
    <w:rsid w:val="009F1CE7"/>
    <w:rsid w:val="009F5CAD"/>
    <w:rsid w:val="009F7D42"/>
    <w:rsid w:val="00A02D42"/>
    <w:rsid w:val="00A033E1"/>
    <w:rsid w:val="00A03983"/>
    <w:rsid w:val="00A04245"/>
    <w:rsid w:val="00A11570"/>
    <w:rsid w:val="00A1220E"/>
    <w:rsid w:val="00A12997"/>
    <w:rsid w:val="00A1422D"/>
    <w:rsid w:val="00A15F75"/>
    <w:rsid w:val="00A169B3"/>
    <w:rsid w:val="00A16CA0"/>
    <w:rsid w:val="00A16F97"/>
    <w:rsid w:val="00A20A18"/>
    <w:rsid w:val="00A218D9"/>
    <w:rsid w:val="00A21A2C"/>
    <w:rsid w:val="00A25B88"/>
    <w:rsid w:val="00A3195D"/>
    <w:rsid w:val="00A32255"/>
    <w:rsid w:val="00A32768"/>
    <w:rsid w:val="00A3296B"/>
    <w:rsid w:val="00A330D7"/>
    <w:rsid w:val="00A3324C"/>
    <w:rsid w:val="00A33466"/>
    <w:rsid w:val="00A3560E"/>
    <w:rsid w:val="00A3589E"/>
    <w:rsid w:val="00A35EA0"/>
    <w:rsid w:val="00A3658C"/>
    <w:rsid w:val="00A41743"/>
    <w:rsid w:val="00A42230"/>
    <w:rsid w:val="00A42426"/>
    <w:rsid w:val="00A4288D"/>
    <w:rsid w:val="00A42AA6"/>
    <w:rsid w:val="00A43FD0"/>
    <w:rsid w:val="00A442AF"/>
    <w:rsid w:val="00A450AA"/>
    <w:rsid w:val="00A456CC"/>
    <w:rsid w:val="00A467BE"/>
    <w:rsid w:val="00A47A86"/>
    <w:rsid w:val="00A508AF"/>
    <w:rsid w:val="00A515F8"/>
    <w:rsid w:val="00A530EF"/>
    <w:rsid w:val="00A538D9"/>
    <w:rsid w:val="00A543DF"/>
    <w:rsid w:val="00A553DD"/>
    <w:rsid w:val="00A5632B"/>
    <w:rsid w:val="00A57A81"/>
    <w:rsid w:val="00A60485"/>
    <w:rsid w:val="00A617CB"/>
    <w:rsid w:val="00A61BAA"/>
    <w:rsid w:val="00A6229F"/>
    <w:rsid w:val="00A628FF"/>
    <w:rsid w:val="00A62A7C"/>
    <w:rsid w:val="00A636B0"/>
    <w:rsid w:val="00A64C35"/>
    <w:rsid w:val="00A64EF4"/>
    <w:rsid w:val="00A66216"/>
    <w:rsid w:val="00A66DA1"/>
    <w:rsid w:val="00A66DB4"/>
    <w:rsid w:val="00A70A37"/>
    <w:rsid w:val="00A715ED"/>
    <w:rsid w:val="00A738DD"/>
    <w:rsid w:val="00A73E76"/>
    <w:rsid w:val="00A73F9E"/>
    <w:rsid w:val="00A76394"/>
    <w:rsid w:val="00A77FAE"/>
    <w:rsid w:val="00A80B31"/>
    <w:rsid w:val="00A81842"/>
    <w:rsid w:val="00A81A97"/>
    <w:rsid w:val="00A81B87"/>
    <w:rsid w:val="00A81E37"/>
    <w:rsid w:val="00A8209F"/>
    <w:rsid w:val="00A8447E"/>
    <w:rsid w:val="00A87928"/>
    <w:rsid w:val="00A92D1E"/>
    <w:rsid w:val="00A92E05"/>
    <w:rsid w:val="00A932DF"/>
    <w:rsid w:val="00A952F9"/>
    <w:rsid w:val="00A9533C"/>
    <w:rsid w:val="00A979C2"/>
    <w:rsid w:val="00AA2F0C"/>
    <w:rsid w:val="00AA42BA"/>
    <w:rsid w:val="00AA58EC"/>
    <w:rsid w:val="00AA5CDD"/>
    <w:rsid w:val="00AA6B41"/>
    <w:rsid w:val="00AA7288"/>
    <w:rsid w:val="00AA7307"/>
    <w:rsid w:val="00AA7F30"/>
    <w:rsid w:val="00AB0353"/>
    <w:rsid w:val="00AB305A"/>
    <w:rsid w:val="00AB45C6"/>
    <w:rsid w:val="00AB4A04"/>
    <w:rsid w:val="00AB4F66"/>
    <w:rsid w:val="00AB52BC"/>
    <w:rsid w:val="00AB5A6A"/>
    <w:rsid w:val="00AB5C76"/>
    <w:rsid w:val="00AB608E"/>
    <w:rsid w:val="00AB66C7"/>
    <w:rsid w:val="00AC18BF"/>
    <w:rsid w:val="00AC22A9"/>
    <w:rsid w:val="00AC4EF3"/>
    <w:rsid w:val="00AC515D"/>
    <w:rsid w:val="00AD0229"/>
    <w:rsid w:val="00AD0E56"/>
    <w:rsid w:val="00AD161A"/>
    <w:rsid w:val="00AD1AB0"/>
    <w:rsid w:val="00AD32FD"/>
    <w:rsid w:val="00AD4407"/>
    <w:rsid w:val="00AD5002"/>
    <w:rsid w:val="00AD5142"/>
    <w:rsid w:val="00AD5667"/>
    <w:rsid w:val="00AD6F3E"/>
    <w:rsid w:val="00AE202A"/>
    <w:rsid w:val="00AE2343"/>
    <w:rsid w:val="00AE6419"/>
    <w:rsid w:val="00AE7DFF"/>
    <w:rsid w:val="00AF0153"/>
    <w:rsid w:val="00AF0C9D"/>
    <w:rsid w:val="00AF1988"/>
    <w:rsid w:val="00AF3C4B"/>
    <w:rsid w:val="00AF4E3E"/>
    <w:rsid w:val="00AF74D6"/>
    <w:rsid w:val="00AF798D"/>
    <w:rsid w:val="00AF79EE"/>
    <w:rsid w:val="00B01EF9"/>
    <w:rsid w:val="00B03CFC"/>
    <w:rsid w:val="00B04945"/>
    <w:rsid w:val="00B04979"/>
    <w:rsid w:val="00B04A3F"/>
    <w:rsid w:val="00B0523D"/>
    <w:rsid w:val="00B060E6"/>
    <w:rsid w:val="00B06746"/>
    <w:rsid w:val="00B07739"/>
    <w:rsid w:val="00B1003A"/>
    <w:rsid w:val="00B10239"/>
    <w:rsid w:val="00B103DF"/>
    <w:rsid w:val="00B1108C"/>
    <w:rsid w:val="00B11421"/>
    <w:rsid w:val="00B115C3"/>
    <w:rsid w:val="00B15D44"/>
    <w:rsid w:val="00B218C6"/>
    <w:rsid w:val="00B22A1F"/>
    <w:rsid w:val="00B23423"/>
    <w:rsid w:val="00B26025"/>
    <w:rsid w:val="00B26886"/>
    <w:rsid w:val="00B27839"/>
    <w:rsid w:val="00B3045E"/>
    <w:rsid w:val="00B30C62"/>
    <w:rsid w:val="00B32015"/>
    <w:rsid w:val="00B33155"/>
    <w:rsid w:val="00B33D20"/>
    <w:rsid w:val="00B347F3"/>
    <w:rsid w:val="00B36749"/>
    <w:rsid w:val="00B40A0A"/>
    <w:rsid w:val="00B41426"/>
    <w:rsid w:val="00B4278F"/>
    <w:rsid w:val="00B435D3"/>
    <w:rsid w:val="00B43AE8"/>
    <w:rsid w:val="00B447E5"/>
    <w:rsid w:val="00B44B23"/>
    <w:rsid w:val="00B5076E"/>
    <w:rsid w:val="00B52421"/>
    <w:rsid w:val="00B5277A"/>
    <w:rsid w:val="00B53480"/>
    <w:rsid w:val="00B540C0"/>
    <w:rsid w:val="00B5519A"/>
    <w:rsid w:val="00B57402"/>
    <w:rsid w:val="00B57837"/>
    <w:rsid w:val="00B57ECC"/>
    <w:rsid w:val="00B61DF1"/>
    <w:rsid w:val="00B62292"/>
    <w:rsid w:val="00B623AD"/>
    <w:rsid w:val="00B62E59"/>
    <w:rsid w:val="00B630D4"/>
    <w:rsid w:val="00B63817"/>
    <w:rsid w:val="00B63A5E"/>
    <w:rsid w:val="00B63C5B"/>
    <w:rsid w:val="00B64652"/>
    <w:rsid w:val="00B67F79"/>
    <w:rsid w:val="00B7088A"/>
    <w:rsid w:val="00B714BC"/>
    <w:rsid w:val="00B721AB"/>
    <w:rsid w:val="00B74911"/>
    <w:rsid w:val="00B752CD"/>
    <w:rsid w:val="00B8031A"/>
    <w:rsid w:val="00B81020"/>
    <w:rsid w:val="00B81C05"/>
    <w:rsid w:val="00B825EF"/>
    <w:rsid w:val="00B84751"/>
    <w:rsid w:val="00B84926"/>
    <w:rsid w:val="00B86F4B"/>
    <w:rsid w:val="00B879DB"/>
    <w:rsid w:val="00B9057C"/>
    <w:rsid w:val="00B91051"/>
    <w:rsid w:val="00B91213"/>
    <w:rsid w:val="00B9143A"/>
    <w:rsid w:val="00B95C7A"/>
    <w:rsid w:val="00B96F21"/>
    <w:rsid w:val="00B9768F"/>
    <w:rsid w:val="00B97D2A"/>
    <w:rsid w:val="00B97F12"/>
    <w:rsid w:val="00BA00C4"/>
    <w:rsid w:val="00BA0E69"/>
    <w:rsid w:val="00BA34C1"/>
    <w:rsid w:val="00BA35DC"/>
    <w:rsid w:val="00BA746C"/>
    <w:rsid w:val="00BA7E32"/>
    <w:rsid w:val="00BB1618"/>
    <w:rsid w:val="00BB1D02"/>
    <w:rsid w:val="00BB27CE"/>
    <w:rsid w:val="00BB31E2"/>
    <w:rsid w:val="00BB38F6"/>
    <w:rsid w:val="00BB399F"/>
    <w:rsid w:val="00BB65A0"/>
    <w:rsid w:val="00BB68AE"/>
    <w:rsid w:val="00BB6F59"/>
    <w:rsid w:val="00BC0859"/>
    <w:rsid w:val="00BC1393"/>
    <w:rsid w:val="00BC358A"/>
    <w:rsid w:val="00BC4020"/>
    <w:rsid w:val="00BC4027"/>
    <w:rsid w:val="00BC7621"/>
    <w:rsid w:val="00BC7E18"/>
    <w:rsid w:val="00BD249D"/>
    <w:rsid w:val="00BD2CDC"/>
    <w:rsid w:val="00BD3AF1"/>
    <w:rsid w:val="00BD48A7"/>
    <w:rsid w:val="00BD6545"/>
    <w:rsid w:val="00BD65C8"/>
    <w:rsid w:val="00BE0A56"/>
    <w:rsid w:val="00BE0F43"/>
    <w:rsid w:val="00BE12D7"/>
    <w:rsid w:val="00BE3130"/>
    <w:rsid w:val="00BE355B"/>
    <w:rsid w:val="00BE6F7F"/>
    <w:rsid w:val="00BF04C5"/>
    <w:rsid w:val="00BF1D9B"/>
    <w:rsid w:val="00BF1DE6"/>
    <w:rsid w:val="00BF29FA"/>
    <w:rsid w:val="00BF2D4B"/>
    <w:rsid w:val="00BF3F43"/>
    <w:rsid w:val="00BF4849"/>
    <w:rsid w:val="00BF6EFF"/>
    <w:rsid w:val="00C01520"/>
    <w:rsid w:val="00C015C1"/>
    <w:rsid w:val="00C021BA"/>
    <w:rsid w:val="00C03244"/>
    <w:rsid w:val="00C03379"/>
    <w:rsid w:val="00C04F91"/>
    <w:rsid w:val="00C05074"/>
    <w:rsid w:val="00C05A82"/>
    <w:rsid w:val="00C06421"/>
    <w:rsid w:val="00C116DF"/>
    <w:rsid w:val="00C11890"/>
    <w:rsid w:val="00C128B5"/>
    <w:rsid w:val="00C13094"/>
    <w:rsid w:val="00C14015"/>
    <w:rsid w:val="00C144A8"/>
    <w:rsid w:val="00C1466D"/>
    <w:rsid w:val="00C14676"/>
    <w:rsid w:val="00C14FB1"/>
    <w:rsid w:val="00C1563A"/>
    <w:rsid w:val="00C165A7"/>
    <w:rsid w:val="00C178EC"/>
    <w:rsid w:val="00C215F8"/>
    <w:rsid w:val="00C22412"/>
    <w:rsid w:val="00C23B34"/>
    <w:rsid w:val="00C24CD8"/>
    <w:rsid w:val="00C25864"/>
    <w:rsid w:val="00C3166F"/>
    <w:rsid w:val="00C31782"/>
    <w:rsid w:val="00C31B03"/>
    <w:rsid w:val="00C34E97"/>
    <w:rsid w:val="00C363F4"/>
    <w:rsid w:val="00C379AD"/>
    <w:rsid w:val="00C37FE9"/>
    <w:rsid w:val="00C41858"/>
    <w:rsid w:val="00C42CA4"/>
    <w:rsid w:val="00C44BA8"/>
    <w:rsid w:val="00C50A55"/>
    <w:rsid w:val="00C51EDB"/>
    <w:rsid w:val="00C5251B"/>
    <w:rsid w:val="00C527A1"/>
    <w:rsid w:val="00C52C4B"/>
    <w:rsid w:val="00C544F9"/>
    <w:rsid w:val="00C57C23"/>
    <w:rsid w:val="00C61910"/>
    <w:rsid w:val="00C63581"/>
    <w:rsid w:val="00C635C8"/>
    <w:rsid w:val="00C6502C"/>
    <w:rsid w:val="00C675E1"/>
    <w:rsid w:val="00C67EF2"/>
    <w:rsid w:val="00C70A70"/>
    <w:rsid w:val="00C71812"/>
    <w:rsid w:val="00C7246B"/>
    <w:rsid w:val="00C746EC"/>
    <w:rsid w:val="00C75A31"/>
    <w:rsid w:val="00C75A95"/>
    <w:rsid w:val="00C76DD0"/>
    <w:rsid w:val="00C778B8"/>
    <w:rsid w:val="00C77AC3"/>
    <w:rsid w:val="00C77E19"/>
    <w:rsid w:val="00C8062D"/>
    <w:rsid w:val="00C8233E"/>
    <w:rsid w:val="00C840FC"/>
    <w:rsid w:val="00C84935"/>
    <w:rsid w:val="00C859AB"/>
    <w:rsid w:val="00C859D9"/>
    <w:rsid w:val="00C86C76"/>
    <w:rsid w:val="00C87E94"/>
    <w:rsid w:val="00C90B71"/>
    <w:rsid w:val="00C928B0"/>
    <w:rsid w:val="00C93544"/>
    <w:rsid w:val="00C944D5"/>
    <w:rsid w:val="00C95F7B"/>
    <w:rsid w:val="00C966FB"/>
    <w:rsid w:val="00C97E85"/>
    <w:rsid w:val="00CA0A30"/>
    <w:rsid w:val="00CA2A5D"/>
    <w:rsid w:val="00CA4EA0"/>
    <w:rsid w:val="00CA6860"/>
    <w:rsid w:val="00CB0AA3"/>
    <w:rsid w:val="00CB2134"/>
    <w:rsid w:val="00CB2C0F"/>
    <w:rsid w:val="00CB2FBD"/>
    <w:rsid w:val="00CB3C89"/>
    <w:rsid w:val="00CB3E9F"/>
    <w:rsid w:val="00CB47F9"/>
    <w:rsid w:val="00CB656A"/>
    <w:rsid w:val="00CC0D71"/>
    <w:rsid w:val="00CC3E6F"/>
    <w:rsid w:val="00CC4E59"/>
    <w:rsid w:val="00CC78FF"/>
    <w:rsid w:val="00CC7CBC"/>
    <w:rsid w:val="00CD0055"/>
    <w:rsid w:val="00CD099B"/>
    <w:rsid w:val="00CD1D01"/>
    <w:rsid w:val="00CD2B74"/>
    <w:rsid w:val="00CD2C85"/>
    <w:rsid w:val="00CD4244"/>
    <w:rsid w:val="00CD462E"/>
    <w:rsid w:val="00CD4703"/>
    <w:rsid w:val="00CD6324"/>
    <w:rsid w:val="00CE1F57"/>
    <w:rsid w:val="00CE245F"/>
    <w:rsid w:val="00CE66BE"/>
    <w:rsid w:val="00CE7D40"/>
    <w:rsid w:val="00CF1246"/>
    <w:rsid w:val="00CF1D0B"/>
    <w:rsid w:val="00CF230F"/>
    <w:rsid w:val="00CF3012"/>
    <w:rsid w:val="00CF3F40"/>
    <w:rsid w:val="00CF471C"/>
    <w:rsid w:val="00CF49FB"/>
    <w:rsid w:val="00CF525F"/>
    <w:rsid w:val="00CF785E"/>
    <w:rsid w:val="00CF7D86"/>
    <w:rsid w:val="00D00A85"/>
    <w:rsid w:val="00D02312"/>
    <w:rsid w:val="00D03B3F"/>
    <w:rsid w:val="00D050FA"/>
    <w:rsid w:val="00D0570B"/>
    <w:rsid w:val="00D057A4"/>
    <w:rsid w:val="00D07500"/>
    <w:rsid w:val="00D15377"/>
    <w:rsid w:val="00D15699"/>
    <w:rsid w:val="00D15931"/>
    <w:rsid w:val="00D16A35"/>
    <w:rsid w:val="00D2063C"/>
    <w:rsid w:val="00D20E18"/>
    <w:rsid w:val="00D21A05"/>
    <w:rsid w:val="00D22C54"/>
    <w:rsid w:val="00D24919"/>
    <w:rsid w:val="00D255E5"/>
    <w:rsid w:val="00D25A55"/>
    <w:rsid w:val="00D25F28"/>
    <w:rsid w:val="00D26C3A"/>
    <w:rsid w:val="00D26E55"/>
    <w:rsid w:val="00D27852"/>
    <w:rsid w:val="00D27B64"/>
    <w:rsid w:val="00D3010F"/>
    <w:rsid w:val="00D3226C"/>
    <w:rsid w:val="00D3295F"/>
    <w:rsid w:val="00D36907"/>
    <w:rsid w:val="00D40246"/>
    <w:rsid w:val="00D40E57"/>
    <w:rsid w:val="00D417B2"/>
    <w:rsid w:val="00D42636"/>
    <w:rsid w:val="00D43F77"/>
    <w:rsid w:val="00D45105"/>
    <w:rsid w:val="00D47265"/>
    <w:rsid w:val="00D47FEB"/>
    <w:rsid w:val="00D50609"/>
    <w:rsid w:val="00D5130F"/>
    <w:rsid w:val="00D51463"/>
    <w:rsid w:val="00D51C0C"/>
    <w:rsid w:val="00D534A5"/>
    <w:rsid w:val="00D5402D"/>
    <w:rsid w:val="00D549F9"/>
    <w:rsid w:val="00D55A15"/>
    <w:rsid w:val="00D55ECC"/>
    <w:rsid w:val="00D56BC9"/>
    <w:rsid w:val="00D62501"/>
    <w:rsid w:val="00D636C5"/>
    <w:rsid w:val="00D641F6"/>
    <w:rsid w:val="00D648F2"/>
    <w:rsid w:val="00D64CD2"/>
    <w:rsid w:val="00D65370"/>
    <w:rsid w:val="00D673FB"/>
    <w:rsid w:val="00D675BC"/>
    <w:rsid w:val="00D70960"/>
    <w:rsid w:val="00D71B12"/>
    <w:rsid w:val="00D740C7"/>
    <w:rsid w:val="00D76D62"/>
    <w:rsid w:val="00D773C1"/>
    <w:rsid w:val="00D77E24"/>
    <w:rsid w:val="00D81F0D"/>
    <w:rsid w:val="00D82569"/>
    <w:rsid w:val="00D82BF6"/>
    <w:rsid w:val="00D84279"/>
    <w:rsid w:val="00D858D2"/>
    <w:rsid w:val="00D85BEB"/>
    <w:rsid w:val="00D921A7"/>
    <w:rsid w:val="00D93417"/>
    <w:rsid w:val="00D94007"/>
    <w:rsid w:val="00D94FAC"/>
    <w:rsid w:val="00DA0292"/>
    <w:rsid w:val="00DA1E85"/>
    <w:rsid w:val="00DA2CD3"/>
    <w:rsid w:val="00DA3F21"/>
    <w:rsid w:val="00DA3FF1"/>
    <w:rsid w:val="00DA6970"/>
    <w:rsid w:val="00DA70EF"/>
    <w:rsid w:val="00DA799C"/>
    <w:rsid w:val="00DB0790"/>
    <w:rsid w:val="00DB1E25"/>
    <w:rsid w:val="00DB1F48"/>
    <w:rsid w:val="00DC3156"/>
    <w:rsid w:val="00DC5B0E"/>
    <w:rsid w:val="00DC64CE"/>
    <w:rsid w:val="00DC689D"/>
    <w:rsid w:val="00DC6D20"/>
    <w:rsid w:val="00DC6E85"/>
    <w:rsid w:val="00DC74C5"/>
    <w:rsid w:val="00DD058E"/>
    <w:rsid w:val="00DD3FBB"/>
    <w:rsid w:val="00DD6045"/>
    <w:rsid w:val="00DD7386"/>
    <w:rsid w:val="00DE16B8"/>
    <w:rsid w:val="00DE1A66"/>
    <w:rsid w:val="00DE2438"/>
    <w:rsid w:val="00DE5B5B"/>
    <w:rsid w:val="00DE5E4F"/>
    <w:rsid w:val="00DF073F"/>
    <w:rsid w:val="00DF164A"/>
    <w:rsid w:val="00DF335F"/>
    <w:rsid w:val="00DF3B27"/>
    <w:rsid w:val="00DF440E"/>
    <w:rsid w:val="00DF54DE"/>
    <w:rsid w:val="00DF55E1"/>
    <w:rsid w:val="00DF5EEC"/>
    <w:rsid w:val="00DF6D18"/>
    <w:rsid w:val="00E008E3"/>
    <w:rsid w:val="00E0393B"/>
    <w:rsid w:val="00E0573B"/>
    <w:rsid w:val="00E057FE"/>
    <w:rsid w:val="00E10CE4"/>
    <w:rsid w:val="00E10FEA"/>
    <w:rsid w:val="00E11905"/>
    <w:rsid w:val="00E11EDE"/>
    <w:rsid w:val="00E1409D"/>
    <w:rsid w:val="00E14C6A"/>
    <w:rsid w:val="00E1533A"/>
    <w:rsid w:val="00E15705"/>
    <w:rsid w:val="00E17088"/>
    <w:rsid w:val="00E20A1D"/>
    <w:rsid w:val="00E212BB"/>
    <w:rsid w:val="00E22340"/>
    <w:rsid w:val="00E225C8"/>
    <w:rsid w:val="00E22B96"/>
    <w:rsid w:val="00E22BC9"/>
    <w:rsid w:val="00E24C1D"/>
    <w:rsid w:val="00E2535F"/>
    <w:rsid w:val="00E253EF"/>
    <w:rsid w:val="00E25907"/>
    <w:rsid w:val="00E27344"/>
    <w:rsid w:val="00E3041F"/>
    <w:rsid w:val="00E315B5"/>
    <w:rsid w:val="00E33614"/>
    <w:rsid w:val="00E33BC2"/>
    <w:rsid w:val="00E33CB8"/>
    <w:rsid w:val="00E33E26"/>
    <w:rsid w:val="00E35A5B"/>
    <w:rsid w:val="00E36AB5"/>
    <w:rsid w:val="00E377A9"/>
    <w:rsid w:val="00E37C27"/>
    <w:rsid w:val="00E413F1"/>
    <w:rsid w:val="00E46B02"/>
    <w:rsid w:val="00E5092C"/>
    <w:rsid w:val="00E51020"/>
    <w:rsid w:val="00E51211"/>
    <w:rsid w:val="00E5189A"/>
    <w:rsid w:val="00E52010"/>
    <w:rsid w:val="00E5212B"/>
    <w:rsid w:val="00E5286D"/>
    <w:rsid w:val="00E54EAC"/>
    <w:rsid w:val="00E55852"/>
    <w:rsid w:val="00E55E06"/>
    <w:rsid w:val="00E571AA"/>
    <w:rsid w:val="00E57D5C"/>
    <w:rsid w:val="00E60030"/>
    <w:rsid w:val="00E64222"/>
    <w:rsid w:val="00E65C6F"/>
    <w:rsid w:val="00E66E33"/>
    <w:rsid w:val="00E704DB"/>
    <w:rsid w:val="00E723F7"/>
    <w:rsid w:val="00E72588"/>
    <w:rsid w:val="00E7309D"/>
    <w:rsid w:val="00E74CB3"/>
    <w:rsid w:val="00E765FB"/>
    <w:rsid w:val="00E81036"/>
    <w:rsid w:val="00E85D3F"/>
    <w:rsid w:val="00E91C70"/>
    <w:rsid w:val="00E93AA2"/>
    <w:rsid w:val="00E93D15"/>
    <w:rsid w:val="00E97C23"/>
    <w:rsid w:val="00EA0179"/>
    <w:rsid w:val="00EA0E68"/>
    <w:rsid w:val="00EA2991"/>
    <w:rsid w:val="00EA2F26"/>
    <w:rsid w:val="00EA4A81"/>
    <w:rsid w:val="00EA53FF"/>
    <w:rsid w:val="00EA70C4"/>
    <w:rsid w:val="00EA722A"/>
    <w:rsid w:val="00EA7289"/>
    <w:rsid w:val="00EA77D2"/>
    <w:rsid w:val="00EB0685"/>
    <w:rsid w:val="00EB1BE2"/>
    <w:rsid w:val="00EB2C7D"/>
    <w:rsid w:val="00EB3E5D"/>
    <w:rsid w:val="00EB7B90"/>
    <w:rsid w:val="00EC0FF0"/>
    <w:rsid w:val="00EC2538"/>
    <w:rsid w:val="00EC2D8D"/>
    <w:rsid w:val="00EC32AE"/>
    <w:rsid w:val="00EC42E1"/>
    <w:rsid w:val="00EC4EFA"/>
    <w:rsid w:val="00EC7246"/>
    <w:rsid w:val="00ED0695"/>
    <w:rsid w:val="00ED0AC0"/>
    <w:rsid w:val="00ED2769"/>
    <w:rsid w:val="00ED2ABB"/>
    <w:rsid w:val="00ED48A8"/>
    <w:rsid w:val="00ED50E5"/>
    <w:rsid w:val="00ED5577"/>
    <w:rsid w:val="00ED5A3D"/>
    <w:rsid w:val="00ED6134"/>
    <w:rsid w:val="00ED64FC"/>
    <w:rsid w:val="00ED7F6E"/>
    <w:rsid w:val="00ED7FA3"/>
    <w:rsid w:val="00EE15B4"/>
    <w:rsid w:val="00EE2EDF"/>
    <w:rsid w:val="00EE3438"/>
    <w:rsid w:val="00EE3C6E"/>
    <w:rsid w:val="00EE4089"/>
    <w:rsid w:val="00EE4939"/>
    <w:rsid w:val="00EE70F3"/>
    <w:rsid w:val="00EF0E0F"/>
    <w:rsid w:val="00EF1C44"/>
    <w:rsid w:val="00EF3240"/>
    <w:rsid w:val="00EF3C98"/>
    <w:rsid w:val="00EF4392"/>
    <w:rsid w:val="00EF4A4A"/>
    <w:rsid w:val="00EF4C14"/>
    <w:rsid w:val="00EF529D"/>
    <w:rsid w:val="00EF52F0"/>
    <w:rsid w:val="00EF5387"/>
    <w:rsid w:val="00EF6E1A"/>
    <w:rsid w:val="00EF7258"/>
    <w:rsid w:val="00F00588"/>
    <w:rsid w:val="00F007A6"/>
    <w:rsid w:val="00F00A59"/>
    <w:rsid w:val="00F00C9C"/>
    <w:rsid w:val="00F0332C"/>
    <w:rsid w:val="00F0372D"/>
    <w:rsid w:val="00F0389E"/>
    <w:rsid w:val="00F03E98"/>
    <w:rsid w:val="00F04B43"/>
    <w:rsid w:val="00F05FAE"/>
    <w:rsid w:val="00F07BE2"/>
    <w:rsid w:val="00F10B8D"/>
    <w:rsid w:val="00F1258D"/>
    <w:rsid w:val="00F12902"/>
    <w:rsid w:val="00F12904"/>
    <w:rsid w:val="00F137FF"/>
    <w:rsid w:val="00F13EC7"/>
    <w:rsid w:val="00F14731"/>
    <w:rsid w:val="00F172E8"/>
    <w:rsid w:val="00F17746"/>
    <w:rsid w:val="00F21119"/>
    <w:rsid w:val="00F2162E"/>
    <w:rsid w:val="00F21C87"/>
    <w:rsid w:val="00F22C55"/>
    <w:rsid w:val="00F22FC4"/>
    <w:rsid w:val="00F24846"/>
    <w:rsid w:val="00F2712E"/>
    <w:rsid w:val="00F272BB"/>
    <w:rsid w:val="00F3046A"/>
    <w:rsid w:val="00F307CA"/>
    <w:rsid w:val="00F3159A"/>
    <w:rsid w:val="00F31ED2"/>
    <w:rsid w:val="00F3265D"/>
    <w:rsid w:val="00F326D6"/>
    <w:rsid w:val="00F32C6C"/>
    <w:rsid w:val="00F32E5C"/>
    <w:rsid w:val="00F349CC"/>
    <w:rsid w:val="00F35C3A"/>
    <w:rsid w:val="00F36C3F"/>
    <w:rsid w:val="00F409F5"/>
    <w:rsid w:val="00F43F50"/>
    <w:rsid w:val="00F44216"/>
    <w:rsid w:val="00F442FD"/>
    <w:rsid w:val="00F45142"/>
    <w:rsid w:val="00F45207"/>
    <w:rsid w:val="00F4569A"/>
    <w:rsid w:val="00F4582B"/>
    <w:rsid w:val="00F46D63"/>
    <w:rsid w:val="00F51A61"/>
    <w:rsid w:val="00F527F4"/>
    <w:rsid w:val="00F53723"/>
    <w:rsid w:val="00F5762A"/>
    <w:rsid w:val="00F57E79"/>
    <w:rsid w:val="00F60BC4"/>
    <w:rsid w:val="00F61502"/>
    <w:rsid w:val="00F63032"/>
    <w:rsid w:val="00F6397B"/>
    <w:rsid w:val="00F6556D"/>
    <w:rsid w:val="00F65648"/>
    <w:rsid w:val="00F65987"/>
    <w:rsid w:val="00F667FE"/>
    <w:rsid w:val="00F67326"/>
    <w:rsid w:val="00F70AF8"/>
    <w:rsid w:val="00F71716"/>
    <w:rsid w:val="00F7201A"/>
    <w:rsid w:val="00F72F22"/>
    <w:rsid w:val="00F742CD"/>
    <w:rsid w:val="00F746F5"/>
    <w:rsid w:val="00F757B1"/>
    <w:rsid w:val="00F772F3"/>
    <w:rsid w:val="00F778D1"/>
    <w:rsid w:val="00F81C6C"/>
    <w:rsid w:val="00F821B4"/>
    <w:rsid w:val="00F83410"/>
    <w:rsid w:val="00F83B6B"/>
    <w:rsid w:val="00F858FB"/>
    <w:rsid w:val="00F86310"/>
    <w:rsid w:val="00F87C31"/>
    <w:rsid w:val="00F9059C"/>
    <w:rsid w:val="00F92FBF"/>
    <w:rsid w:val="00F9401F"/>
    <w:rsid w:val="00F94CA3"/>
    <w:rsid w:val="00F958DF"/>
    <w:rsid w:val="00F9598B"/>
    <w:rsid w:val="00F9682B"/>
    <w:rsid w:val="00F97BDD"/>
    <w:rsid w:val="00F97CC5"/>
    <w:rsid w:val="00FA13B4"/>
    <w:rsid w:val="00FA486D"/>
    <w:rsid w:val="00FB035E"/>
    <w:rsid w:val="00FB1B2D"/>
    <w:rsid w:val="00FB3D9A"/>
    <w:rsid w:val="00FB51AE"/>
    <w:rsid w:val="00FB6F2D"/>
    <w:rsid w:val="00FB7418"/>
    <w:rsid w:val="00FC177E"/>
    <w:rsid w:val="00FC2DDA"/>
    <w:rsid w:val="00FC3309"/>
    <w:rsid w:val="00FC3EB9"/>
    <w:rsid w:val="00FC4460"/>
    <w:rsid w:val="00FC55DB"/>
    <w:rsid w:val="00FC5A26"/>
    <w:rsid w:val="00FC7634"/>
    <w:rsid w:val="00FD0C7D"/>
    <w:rsid w:val="00FD26CC"/>
    <w:rsid w:val="00FD2E1A"/>
    <w:rsid w:val="00FD4176"/>
    <w:rsid w:val="00FD47CA"/>
    <w:rsid w:val="00FD7956"/>
    <w:rsid w:val="00FD7F5D"/>
    <w:rsid w:val="00FD7FA3"/>
    <w:rsid w:val="00FE21B3"/>
    <w:rsid w:val="00FE43C7"/>
    <w:rsid w:val="00FE4427"/>
    <w:rsid w:val="00FE48CE"/>
    <w:rsid w:val="00FE4CDF"/>
    <w:rsid w:val="00FE501C"/>
    <w:rsid w:val="00FE6758"/>
    <w:rsid w:val="00FE6F96"/>
    <w:rsid w:val="00FE76FB"/>
    <w:rsid w:val="00FF19BD"/>
    <w:rsid w:val="00FF2604"/>
    <w:rsid w:val="00FF2CDC"/>
    <w:rsid w:val="00FF3267"/>
    <w:rsid w:val="00FF3B14"/>
    <w:rsid w:val="00FF585D"/>
    <w:rsid w:val="00FF6E67"/>
    <w:rsid w:val="00FF764C"/>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1E44AD"/>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04995"/>
    <w:rsid w:val="3C3E04AF"/>
    <w:rsid w:val="3C544F86"/>
    <w:rsid w:val="3D385C34"/>
    <w:rsid w:val="3E8E3C47"/>
    <w:rsid w:val="3EE80197"/>
    <w:rsid w:val="41103EF0"/>
    <w:rsid w:val="41443989"/>
    <w:rsid w:val="41924392"/>
    <w:rsid w:val="419B2EE8"/>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7710E39"/>
    <w:rsid w:val="59B32865"/>
    <w:rsid w:val="5A2C4AB7"/>
    <w:rsid w:val="5DBD2D6F"/>
    <w:rsid w:val="60373727"/>
    <w:rsid w:val="610A6640"/>
    <w:rsid w:val="63617521"/>
    <w:rsid w:val="65C93878"/>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ocked="1"/>
    <w:lsdException w:qFormat="1" w:unhideWhenUsed="0" w:uiPriority="0" w:semiHidden="0" w:name="heading 3"/>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ocked="1"/>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uiPriority w:val="9"/>
    <w:pPr>
      <w:keepNext/>
      <w:keepLines/>
      <w:spacing w:beforeLines="50" w:line="560" w:lineRule="exact"/>
      <w:jc w:val="left"/>
      <w:outlineLvl w:val="0"/>
    </w:pPr>
    <w:rPr>
      <w:rFonts w:ascii="仿宋" w:hAnsi="宋体" w:eastAsia="仿宋"/>
      <w:b/>
      <w:bCs/>
      <w:kern w:val="44"/>
      <w:sz w:val="36"/>
      <w:szCs w:val="44"/>
    </w:rPr>
  </w:style>
  <w:style w:type="paragraph" w:styleId="3">
    <w:name w:val="heading 2"/>
    <w:basedOn w:val="1"/>
    <w:next w:val="4"/>
    <w:link w:val="112"/>
    <w:unhideWhenUsed/>
    <w:qFormat/>
    <w:locked/>
    <w:uiPriority w:val="0"/>
    <w:pPr>
      <w:keepNext/>
      <w:keepLines/>
      <w:widowControl/>
      <w:adjustRightInd w:val="0"/>
      <w:snapToGrid w:val="0"/>
      <w:spacing w:beforeLines="50" w:line="360" w:lineRule="auto"/>
      <w:jc w:val="left"/>
      <w:outlineLvl w:val="1"/>
    </w:pPr>
    <w:rPr>
      <w:rFonts w:eastAsiaTheme="minorEastAsia" w:cstheme="minorBidi"/>
      <w:b/>
      <w:bCs/>
      <w:snapToGrid w:val="0"/>
      <w:color w:val="000000" w:themeColor="text1"/>
      <w:sz w:val="32"/>
      <w:szCs w:val="30"/>
    </w:rPr>
  </w:style>
  <w:style w:type="paragraph" w:styleId="5">
    <w:name w:val="heading 3"/>
    <w:basedOn w:val="6"/>
    <w:next w:val="1"/>
    <w:link w:val="39"/>
    <w:qFormat/>
    <w:uiPriority w:val="0"/>
    <w:pPr>
      <w:spacing w:before="260" w:after="260" w:line="416" w:lineRule="auto"/>
      <w:outlineLvl w:val="2"/>
    </w:pPr>
    <w:rPr>
      <w:b/>
      <w:sz w:val="32"/>
      <w:szCs w:val="32"/>
    </w:rPr>
  </w:style>
  <w:style w:type="paragraph" w:styleId="6">
    <w:name w:val="heading 4"/>
    <w:basedOn w:val="1"/>
    <w:next w:val="1"/>
    <w:link w:val="115"/>
    <w:unhideWhenUsed/>
    <w:qFormat/>
    <w:locked/>
    <w:uiPriority w:val="9"/>
    <w:pPr>
      <w:keepNext/>
      <w:keepLines/>
      <w:spacing w:beforeLines="100" w:line="377" w:lineRule="auto"/>
      <w:outlineLvl w:val="3"/>
    </w:pPr>
    <w:rPr>
      <w:rFonts w:ascii="Cambria" w:hAnsi="Cambria" w:eastAsia="黑体"/>
      <w:bCs/>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141"/>
    <w:qFormat/>
    <w:uiPriority w:val="0"/>
    <w:pPr>
      <w:spacing w:line="360" w:lineRule="auto"/>
      <w:ind w:firstLine="420"/>
    </w:pPr>
    <w:rPr>
      <w:sz w:val="24"/>
      <w:szCs w:val="20"/>
    </w:rPr>
  </w:style>
  <w:style w:type="paragraph" w:styleId="7">
    <w:name w:val="toc 7"/>
    <w:basedOn w:val="1"/>
    <w:next w:val="1"/>
    <w:qFormat/>
    <w:locked/>
    <w:uiPriority w:val="0"/>
    <w:pPr>
      <w:widowControl/>
      <w:spacing w:line="360" w:lineRule="auto"/>
      <w:ind w:left="1260" w:firstLine="200" w:firstLineChars="200"/>
      <w:jc w:val="left"/>
    </w:pPr>
    <w:rPr>
      <w:sz w:val="18"/>
      <w:szCs w:val="18"/>
    </w:rPr>
  </w:style>
  <w:style w:type="paragraph" w:styleId="8">
    <w:name w:val="caption"/>
    <w:basedOn w:val="1"/>
    <w:next w:val="9"/>
    <w:autoRedefine/>
    <w:qFormat/>
    <w:locked/>
    <w:uiPriority w:val="35"/>
    <w:pPr>
      <w:widowControl/>
      <w:jc w:val="left"/>
    </w:pPr>
    <w:rPr>
      <w:rFonts w:ascii="Arial" w:hAnsi="Arial" w:cs="Arial"/>
      <w:kern w:val="0"/>
      <w:sz w:val="24"/>
      <w:szCs w:val="20"/>
    </w:rPr>
  </w:style>
  <w:style w:type="paragraph" w:customStyle="1" w:styleId="9">
    <w:name w:val="表格文本"/>
    <w:next w:val="1"/>
    <w:link w:val="101"/>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styleId="10">
    <w:name w:val="Document Map"/>
    <w:basedOn w:val="1"/>
    <w:link w:val="113"/>
    <w:qFormat/>
    <w:uiPriority w:val="0"/>
    <w:pPr>
      <w:widowControl/>
      <w:shd w:val="clear" w:color="auto" w:fill="000080"/>
      <w:spacing w:line="360" w:lineRule="auto"/>
      <w:ind w:firstLine="200" w:firstLineChars="200"/>
    </w:pPr>
    <w:rPr>
      <w:sz w:val="24"/>
    </w:rPr>
  </w:style>
  <w:style w:type="paragraph" w:styleId="11">
    <w:name w:val="Body Text"/>
    <w:basedOn w:val="1"/>
    <w:link w:val="47"/>
    <w:qFormat/>
    <w:uiPriority w:val="0"/>
    <w:pPr>
      <w:spacing w:after="120"/>
    </w:pPr>
    <w:rPr>
      <w:sz w:val="24"/>
      <w:szCs w:val="20"/>
    </w:rPr>
  </w:style>
  <w:style w:type="paragraph" w:styleId="12">
    <w:name w:val="Body Text Indent"/>
    <w:basedOn w:val="1"/>
    <w:link w:val="53"/>
    <w:qFormat/>
    <w:uiPriority w:val="0"/>
    <w:pPr>
      <w:ind w:firstLine="645"/>
    </w:pPr>
    <w:rPr>
      <w:rFonts w:ascii="华文仿宋" w:hAnsi="华文仿宋" w:eastAsia="华文仿宋"/>
      <w:sz w:val="32"/>
    </w:rPr>
  </w:style>
  <w:style w:type="paragraph" w:styleId="13">
    <w:name w:val="toc 5"/>
    <w:basedOn w:val="1"/>
    <w:next w:val="1"/>
    <w:qFormat/>
    <w:locked/>
    <w:uiPriority w:val="0"/>
    <w:pPr>
      <w:widowControl/>
      <w:spacing w:line="360" w:lineRule="auto"/>
      <w:ind w:left="840" w:firstLine="200" w:firstLineChars="200"/>
      <w:jc w:val="left"/>
    </w:pPr>
    <w:rPr>
      <w:sz w:val="18"/>
      <w:szCs w:val="18"/>
    </w:rPr>
  </w:style>
  <w:style w:type="paragraph" w:styleId="14">
    <w:name w:val="toc 3"/>
    <w:basedOn w:val="1"/>
    <w:next w:val="1"/>
    <w:qFormat/>
    <w:locked/>
    <w:uiPriority w:val="0"/>
    <w:pPr>
      <w:widowControl/>
      <w:spacing w:line="360" w:lineRule="auto"/>
      <w:ind w:left="420" w:firstLine="200" w:firstLineChars="200"/>
      <w:jc w:val="left"/>
    </w:pPr>
    <w:rPr>
      <w:i/>
      <w:iCs/>
      <w:sz w:val="20"/>
      <w:szCs w:val="20"/>
    </w:rPr>
  </w:style>
  <w:style w:type="paragraph" w:styleId="15">
    <w:name w:val="Plain Text"/>
    <w:basedOn w:val="1"/>
    <w:link w:val="114"/>
    <w:qFormat/>
    <w:uiPriority w:val="0"/>
    <w:pPr>
      <w:widowControl/>
      <w:spacing w:line="360" w:lineRule="auto"/>
      <w:ind w:firstLine="200" w:firstLineChars="200"/>
    </w:pPr>
    <w:rPr>
      <w:rFonts w:ascii="宋体" w:hAnsi="Courier New"/>
      <w:sz w:val="28"/>
      <w:szCs w:val="21"/>
    </w:rPr>
  </w:style>
  <w:style w:type="paragraph" w:styleId="16">
    <w:name w:val="toc 8"/>
    <w:basedOn w:val="1"/>
    <w:next w:val="1"/>
    <w:qFormat/>
    <w:locked/>
    <w:uiPriority w:val="0"/>
    <w:pPr>
      <w:widowControl/>
      <w:spacing w:line="360" w:lineRule="auto"/>
      <w:ind w:left="1470" w:firstLine="200" w:firstLineChars="200"/>
      <w:jc w:val="left"/>
    </w:pPr>
    <w:rPr>
      <w:sz w:val="18"/>
      <w:szCs w:val="18"/>
    </w:rPr>
  </w:style>
  <w:style w:type="paragraph" w:styleId="17">
    <w:name w:val="Date"/>
    <w:basedOn w:val="1"/>
    <w:next w:val="1"/>
    <w:link w:val="51"/>
    <w:qFormat/>
    <w:uiPriority w:val="99"/>
    <w:pPr>
      <w:ind w:left="100" w:leftChars="2500"/>
    </w:pPr>
  </w:style>
  <w:style w:type="paragraph" w:styleId="18">
    <w:name w:val="Body Text Indent 2"/>
    <w:basedOn w:val="1"/>
    <w:link w:val="49"/>
    <w:qFormat/>
    <w:uiPriority w:val="0"/>
    <w:pPr>
      <w:spacing w:after="120" w:line="480" w:lineRule="auto"/>
      <w:ind w:left="420" w:leftChars="200"/>
    </w:pPr>
  </w:style>
  <w:style w:type="paragraph" w:styleId="19">
    <w:name w:val="Balloon Text"/>
    <w:basedOn w:val="1"/>
    <w:link w:val="52"/>
    <w:qFormat/>
    <w:uiPriority w:val="99"/>
    <w:rPr>
      <w:sz w:val="18"/>
      <w:szCs w:val="18"/>
    </w:rPr>
  </w:style>
  <w:style w:type="paragraph" w:styleId="20">
    <w:name w:val="footer"/>
    <w:basedOn w:val="1"/>
    <w:link w:val="50"/>
    <w:qFormat/>
    <w:uiPriority w:val="99"/>
    <w:pPr>
      <w:tabs>
        <w:tab w:val="center" w:pos="4153"/>
        <w:tab w:val="right" w:pos="8306"/>
      </w:tabs>
      <w:snapToGrid w:val="0"/>
      <w:jc w:val="left"/>
    </w:pPr>
    <w:rPr>
      <w:sz w:val="18"/>
      <w:szCs w:val="20"/>
    </w:rPr>
  </w:style>
  <w:style w:type="paragraph" w:styleId="21">
    <w:name w:val="header"/>
    <w:basedOn w:val="1"/>
    <w:link w:val="48"/>
    <w:qFormat/>
    <w:uiPriority w:val="99"/>
    <w:pPr>
      <w:pBdr>
        <w:bottom w:val="single" w:color="auto" w:sz="6" w:space="1"/>
      </w:pBdr>
      <w:tabs>
        <w:tab w:val="center" w:pos="4153"/>
        <w:tab w:val="right" w:pos="8306"/>
      </w:tabs>
      <w:snapToGrid w:val="0"/>
      <w:jc w:val="center"/>
    </w:pPr>
    <w:rPr>
      <w:sz w:val="18"/>
      <w:szCs w:val="20"/>
    </w:rPr>
  </w:style>
  <w:style w:type="paragraph" w:styleId="22">
    <w:name w:val="toc 1"/>
    <w:basedOn w:val="1"/>
    <w:next w:val="1"/>
    <w:qFormat/>
    <w:locked/>
    <w:uiPriority w:val="39"/>
    <w:pPr>
      <w:widowControl/>
      <w:tabs>
        <w:tab w:val="right" w:leader="dot" w:pos="8341"/>
      </w:tabs>
      <w:spacing w:before="120" w:after="120" w:line="360" w:lineRule="auto"/>
      <w:ind w:firstLine="200" w:firstLineChars="200"/>
      <w:jc w:val="left"/>
    </w:pPr>
    <w:rPr>
      <w:b/>
      <w:bCs/>
      <w:caps/>
      <w:sz w:val="28"/>
      <w:szCs w:val="28"/>
    </w:rPr>
  </w:style>
  <w:style w:type="paragraph" w:styleId="23">
    <w:name w:val="toc 4"/>
    <w:basedOn w:val="1"/>
    <w:next w:val="1"/>
    <w:qFormat/>
    <w:locked/>
    <w:uiPriority w:val="0"/>
    <w:pPr>
      <w:widowControl/>
      <w:spacing w:line="360" w:lineRule="auto"/>
      <w:ind w:left="630" w:firstLine="200" w:firstLineChars="200"/>
      <w:jc w:val="left"/>
    </w:pPr>
    <w:rPr>
      <w:sz w:val="18"/>
      <w:szCs w:val="18"/>
    </w:rPr>
  </w:style>
  <w:style w:type="paragraph" w:styleId="24">
    <w:name w:val="toc 6"/>
    <w:basedOn w:val="1"/>
    <w:next w:val="1"/>
    <w:qFormat/>
    <w:locked/>
    <w:uiPriority w:val="0"/>
    <w:pPr>
      <w:widowControl/>
      <w:spacing w:line="360" w:lineRule="auto"/>
      <w:ind w:left="1050" w:firstLine="200" w:firstLineChars="200"/>
      <w:jc w:val="left"/>
    </w:pPr>
    <w:rPr>
      <w:sz w:val="18"/>
      <w:szCs w:val="18"/>
    </w:rPr>
  </w:style>
  <w:style w:type="paragraph" w:styleId="25">
    <w:name w:val="Body Text Indent 3"/>
    <w:basedOn w:val="1"/>
    <w:link w:val="54"/>
    <w:qFormat/>
    <w:uiPriority w:val="99"/>
    <w:pPr>
      <w:spacing w:after="120"/>
      <w:ind w:left="420" w:leftChars="200"/>
    </w:pPr>
    <w:rPr>
      <w:sz w:val="16"/>
      <w:szCs w:val="16"/>
    </w:rPr>
  </w:style>
  <w:style w:type="paragraph" w:styleId="26">
    <w:name w:val="toc 2"/>
    <w:basedOn w:val="1"/>
    <w:next w:val="1"/>
    <w:qFormat/>
    <w:locked/>
    <w:uiPriority w:val="39"/>
    <w:pPr>
      <w:widowControl/>
      <w:tabs>
        <w:tab w:val="right" w:leader="dot" w:pos="8341"/>
      </w:tabs>
      <w:spacing w:line="360" w:lineRule="auto"/>
      <w:ind w:left="210" w:firstLine="200" w:firstLineChars="200"/>
      <w:jc w:val="left"/>
    </w:pPr>
    <w:rPr>
      <w:smallCaps/>
      <w:sz w:val="28"/>
      <w:szCs w:val="28"/>
    </w:rPr>
  </w:style>
  <w:style w:type="paragraph" w:styleId="27">
    <w:name w:val="toc 9"/>
    <w:basedOn w:val="1"/>
    <w:next w:val="1"/>
    <w:qFormat/>
    <w:locked/>
    <w:uiPriority w:val="0"/>
    <w:pPr>
      <w:widowControl/>
      <w:spacing w:line="360" w:lineRule="auto"/>
      <w:ind w:left="1680" w:firstLine="200" w:firstLineChars="200"/>
      <w:jc w:val="left"/>
    </w:pPr>
    <w:rPr>
      <w:sz w:val="18"/>
      <w:szCs w:val="18"/>
    </w:rPr>
  </w:style>
  <w:style w:type="paragraph" w:styleId="28">
    <w:name w:val="Normal (Web)"/>
    <w:basedOn w:val="1"/>
    <w:qFormat/>
    <w:uiPriority w:val="99"/>
    <w:pPr>
      <w:widowControl/>
      <w:spacing w:before="100" w:beforeAutospacing="1" w:after="100" w:afterAutospacing="1" w:line="360" w:lineRule="auto"/>
      <w:ind w:firstLine="200" w:firstLineChars="200"/>
      <w:jc w:val="left"/>
    </w:pPr>
    <w:rPr>
      <w:rFonts w:ascii="宋体" w:hAnsi="宋体" w:cs="宋体"/>
      <w:kern w:val="0"/>
      <w:sz w:val="24"/>
    </w:rPr>
  </w:style>
  <w:style w:type="paragraph" w:styleId="29">
    <w:name w:val="Title"/>
    <w:basedOn w:val="1"/>
    <w:next w:val="1"/>
    <w:link w:val="78"/>
    <w:qFormat/>
    <w:uiPriority w:val="0"/>
    <w:pPr>
      <w:widowControl/>
      <w:spacing w:line="520" w:lineRule="exact"/>
      <w:jc w:val="left"/>
    </w:pPr>
    <w:rPr>
      <w:rFonts w:eastAsia="仿宋"/>
      <w:b/>
      <w:bCs/>
      <w:kern w:val="44"/>
      <w:sz w:val="32"/>
      <w:szCs w:val="32"/>
    </w:rPr>
  </w:style>
  <w:style w:type="paragraph" w:styleId="30">
    <w:name w:val="Body Text First Indent"/>
    <w:basedOn w:val="11"/>
    <w:link w:val="80"/>
    <w:qFormat/>
    <w:uiPriority w:val="99"/>
    <w:pPr>
      <w:widowControl/>
      <w:spacing w:line="520" w:lineRule="exact"/>
      <w:ind w:firstLine="420" w:firstLineChars="100"/>
      <w:jc w:val="left"/>
    </w:pPr>
    <w:rPr>
      <w:rFonts w:eastAsia="仿宋_GB2312"/>
      <w:kern w:val="0"/>
    </w:rPr>
  </w:style>
  <w:style w:type="table" w:styleId="32">
    <w:name w:val="Table Grid"/>
    <w:basedOn w:val="31"/>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qFormat/>
    <w:locked/>
    <w:uiPriority w:val="0"/>
    <w:rPr>
      <w:b/>
      <w:bCs/>
    </w:rPr>
  </w:style>
  <w:style w:type="character" w:styleId="35">
    <w:name w:val="page number"/>
    <w:basedOn w:val="33"/>
    <w:qFormat/>
    <w:uiPriority w:val="0"/>
    <w:rPr>
      <w:rFonts w:cs="Times New Roman"/>
    </w:rPr>
  </w:style>
  <w:style w:type="character" w:styleId="36">
    <w:name w:val="FollowedHyperlink"/>
    <w:qFormat/>
    <w:uiPriority w:val="0"/>
    <w:rPr>
      <w:color w:val="800080"/>
      <w:u w:val="single"/>
    </w:rPr>
  </w:style>
  <w:style w:type="character" w:styleId="37">
    <w:name w:val="Hyperlink"/>
    <w:qFormat/>
    <w:uiPriority w:val="99"/>
    <w:rPr>
      <w:color w:val="0000FF"/>
      <w:u w:val="single"/>
    </w:rPr>
  </w:style>
  <w:style w:type="character" w:customStyle="1" w:styleId="38">
    <w:name w:val="标题 1 Char"/>
    <w:basedOn w:val="33"/>
    <w:link w:val="2"/>
    <w:qFormat/>
    <w:locked/>
    <w:uiPriority w:val="9"/>
    <w:rPr>
      <w:rFonts w:ascii="仿宋" w:hAnsi="宋体" w:eastAsia="仿宋" w:cs="Times New Roman"/>
      <w:b/>
      <w:bCs/>
      <w:kern w:val="44"/>
      <w:sz w:val="44"/>
      <w:szCs w:val="44"/>
    </w:rPr>
  </w:style>
  <w:style w:type="character" w:customStyle="1" w:styleId="39">
    <w:name w:val="标题 3 Char"/>
    <w:basedOn w:val="33"/>
    <w:link w:val="5"/>
    <w:qFormat/>
    <w:locked/>
    <w:uiPriority w:val="0"/>
    <w:rPr>
      <w:rFonts w:cs="Times New Roman"/>
      <w:b/>
      <w:bCs/>
      <w:kern w:val="2"/>
      <w:sz w:val="32"/>
      <w:szCs w:val="32"/>
    </w:rPr>
  </w:style>
  <w:style w:type="character" w:customStyle="1" w:styleId="40">
    <w:name w:val="Header Char"/>
    <w:qFormat/>
    <w:locked/>
    <w:uiPriority w:val="99"/>
    <w:rPr>
      <w:kern w:val="2"/>
      <w:sz w:val="18"/>
    </w:rPr>
  </w:style>
  <w:style w:type="character" w:customStyle="1" w:styleId="41">
    <w:name w:val="Footer Char"/>
    <w:qFormat/>
    <w:locked/>
    <w:uiPriority w:val="99"/>
    <w:rPr>
      <w:kern w:val="2"/>
      <w:sz w:val="18"/>
    </w:rPr>
  </w:style>
  <w:style w:type="character" w:customStyle="1" w:styleId="42">
    <w:name w:val="正文文字110 Char Char"/>
    <w:link w:val="43"/>
    <w:qFormat/>
    <w:locked/>
    <w:uiPriority w:val="99"/>
    <w:rPr>
      <w:kern w:val="2"/>
      <w:sz w:val="24"/>
    </w:rPr>
  </w:style>
  <w:style w:type="paragraph" w:customStyle="1" w:styleId="43">
    <w:name w:val="正文文字110"/>
    <w:basedOn w:val="1"/>
    <w:link w:val="42"/>
    <w:qFormat/>
    <w:uiPriority w:val="99"/>
    <w:pPr>
      <w:spacing w:line="460" w:lineRule="exact"/>
      <w:ind w:firstLine="200" w:firstLineChars="200"/>
    </w:pPr>
    <w:rPr>
      <w:sz w:val="24"/>
      <w:szCs w:val="20"/>
    </w:rPr>
  </w:style>
  <w:style w:type="character" w:customStyle="1" w:styleId="44">
    <w:name w:val="样式 样式 报告书正文 + 首行缩进:  2 字符 + 蓝色 Char"/>
    <w:link w:val="45"/>
    <w:qFormat/>
    <w:locked/>
    <w:uiPriority w:val="99"/>
    <w:rPr>
      <w:color w:val="0000FF"/>
      <w:kern w:val="2"/>
      <w:sz w:val="24"/>
    </w:rPr>
  </w:style>
  <w:style w:type="paragraph" w:customStyle="1" w:styleId="45">
    <w:name w:val="样式 样式 报告书正文 + 首行缩进:  2 字符 + 蓝色"/>
    <w:basedOn w:val="1"/>
    <w:link w:val="44"/>
    <w:qFormat/>
    <w:uiPriority w:val="99"/>
    <w:pPr>
      <w:widowControl/>
      <w:adjustRightInd w:val="0"/>
      <w:jc w:val="left"/>
      <w:textAlignment w:val="baseline"/>
    </w:pPr>
    <w:rPr>
      <w:color w:val="0000FF"/>
      <w:sz w:val="24"/>
      <w:szCs w:val="20"/>
    </w:rPr>
  </w:style>
  <w:style w:type="character" w:customStyle="1" w:styleId="46">
    <w:name w:val="Body Text Char"/>
    <w:qFormat/>
    <w:locked/>
    <w:uiPriority w:val="99"/>
    <w:rPr>
      <w:kern w:val="2"/>
      <w:sz w:val="24"/>
    </w:rPr>
  </w:style>
  <w:style w:type="character" w:customStyle="1" w:styleId="47">
    <w:name w:val="正文文本 Char"/>
    <w:basedOn w:val="33"/>
    <w:link w:val="11"/>
    <w:qFormat/>
    <w:locked/>
    <w:uiPriority w:val="0"/>
    <w:rPr>
      <w:rFonts w:cs="Times New Roman"/>
      <w:sz w:val="24"/>
      <w:szCs w:val="24"/>
    </w:rPr>
  </w:style>
  <w:style w:type="character" w:customStyle="1" w:styleId="48">
    <w:name w:val="页眉 Char"/>
    <w:basedOn w:val="33"/>
    <w:link w:val="21"/>
    <w:qFormat/>
    <w:locked/>
    <w:uiPriority w:val="99"/>
    <w:rPr>
      <w:rFonts w:cs="Times New Roman"/>
      <w:sz w:val="18"/>
      <w:szCs w:val="18"/>
    </w:rPr>
  </w:style>
  <w:style w:type="character" w:customStyle="1" w:styleId="49">
    <w:name w:val="正文文本缩进 2 Char"/>
    <w:basedOn w:val="33"/>
    <w:link w:val="18"/>
    <w:qFormat/>
    <w:locked/>
    <w:uiPriority w:val="0"/>
    <w:rPr>
      <w:rFonts w:cs="Times New Roman"/>
      <w:sz w:val="24"/>
      <w:szCs w:val="24"/>
    </w:rPr>
  </w:style>
  <w:style w:type="character" w:customStyle="1" w:styleId="50">
    <w:name w:val="页脚 Char"/>
    <w:basedOn w:val="33"/>
    <w:link w:val="20"/>
    <w:qFormat/>
    <w:locked/>
    <w:uiPriority w:val="99"/>
    <w:rPr>
      <w:rFonts w:cs="Times New Roman"/>
      <w:sz w:val="18"/>
      <w:szCs w:val="18"/>
    </w:rPr>
  </w:style>
  <w:style w:type="character" w:customStyle="1" w:styleId="51">
    <w:name w:val="日期 Char"/>
    <w:basedOn w:val="33"/>
    <w:link w:val="17"/>
    <w:qFormat/>
    <w:locked/>
    <w:uiPriority w:val="99"/>
    <w:rPr>
      <w:rFonts w:cs="Times New Roman"/>
      <w:sz w:val="24"/>
      <w:szCs w:val="24"/>
    </w:rPr>
  </w:style>
  <w:style w:type="character" w:customStyle="1" w:styleId="52">
    <w:name w:val="批注框文本 Char"/>
    <w:basedOn w:val="33"/>
    <w:link w:val="19"/>
    <w:qFormat/>
    <w:locked/>
    <w:uiPriority w:val="99"/>
    <w:rPr>
      <w:rFonts w:cs="Times New Roman"/>
      <w:sz w:val="2"/>
    </w:rPr>
  </w:style>
  <w:style w:type="character" w:customStyle="1" w:styleId="53">
    <w:name w:val="正文文本缩进 Char"/>
    <w:basedOn w:val="33"/>
    <w:link w:val="12"/>
    <w:qFormat/>
    <w:locked/>
    <w:uiPriority w:val="0"/>
    <w:rPr>
      <w:rFonts w:cs="Times New Roman"/>
      <w:sz w:val="24"/>
      <w:szCs w:val="24"/>
    </w:rPr>
  </w:style>
  <w:style w:type="character" w:customStyle="1" w:styleId="54">
    <w:name w:val="正文文本缩进 3 Char"/>
    <w:basedOn w:val="33"/>
    <w:link w:val="25"/>
    <w:semiHidden/>
    <w:qFormat/>
    <w:locked/>
    <w:uiPriority w:val="99"/>
    <w:rPr>
      <w:rFonts w:cs="Times New Roman"/>
      <w:sz w:val="16"/>
      <w:szCs w:val="16"/>
    </w:rPr>
  </w:style>
  <w:style w:type="paragraph" w:customStyle="1" w:styleId="55">
    <w:name w:val="!正文(alt+c)"/>
    <w:qFormat/>
    <w:uiPriority w:val="99"/>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56">
    <w:name w:val="gg_body"/>
    <w:basedOn w:val="1"/>
    <w:qFormat/>
    <w:uiPriority w:val="99"/>
    <w:pPr>
      <w:spacing w:line="460" w:lineRule="exact"/>
      <w:ind w:firstLine="200" w:firstLineChars="200"/>
    </w:pPr>
    <w:rPr>
      <w:rFonts w:ascii="宋体" w:hAnsi="宋体"/>
      <w:sz w:val="24"/>
      <w:u w:color="000000"/>
    </w:rPr>
  </w:style>
  <w:style w:type="paragraph" w:customStyle="1" w:styleId="57">
    <w:name w:val="表格1"/>
    <w:basedOn w:val="1"/>
    <w:qFormat/>
    <w:uiPriority w:val="0"/>
    <w:pPr>
      <w:adjustRightInd w:val="0"/>
      <w:spacing w:line="20" w:lineRule="atLeast"/>
      <w:jc w:val="center"/>
    </w:pPr>
    <w:rPr>
      <w:rFonts w:ascii="宋体"/>
      <w:kern w:val="0"/>
      <w:szCs w:val="21"/>
    </w:rPr>
  </w:style>
  <w:style w:type="paragraph" w:customStyle="1" w:styleId="58">
    <w:name w:val="Char"/>
    <w:basedOn w:val="1"/>
    <w:qFormat/>
    <w:uiPriority w:val="0"/>
  </w:style>
  <w:style w:type="paragraph" w:customStyle="1" w:styleId="59">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60">
    <w:name w:val="font21"/>
    <w:basedOn w:val="33"/>
    <w:qFormat/>
    <w:uiPriority w:val="0"/>
    <w:rPr>
      <w:rFonts w:ascii="宋体" w:hAnsi="宋体" w:eastAsia="宋体" w:cs="宋体"/>
      <w:color w:val="000000"/>
      <w:sz w:val="21"/>
      <w:szCs w:val="21"/>
      <w:u w:val="none"/>
    </w:rPr>
  </w:style>
  <w:style w:type="character" w:customStyle="1" w:styleId="61">
    <w:name w:val="font31"/>
    <w:basedOn w:val="33"/>
    <w:qFormat/>
    <w:uiPriority w:val="0"/>
    <w:rPr>
      <w:rFonts w:ascii="Times New Roman" w:hAnsi="Times New Roman" w:cs="Times New Roman"/>
      <w:color w:val="000000"/>
      <w:sz w:val="21"/>
      <w:szCs w:val="21"/>
      <w:u w:val="none"/>
    </w:rPr>
  </w:style>
  <w:style w:type="character" w:customStyle="1" w:styleId="62">
    <w:name w:val="font11"/>
    <w:basedOn w:val="33"/>
    <w:qFormat/>
    <w:uiPriority w:val="0"/>
    <w:rPr>
      <w:rFonts w:ascii="Times New Roman" w:hAnsi="Times New Roman" w:cs="Times New Roman"/>
      <w:color w:val="000000"/>
      <w:sz w:val="21"/>
      <w:szCs w:val="21"/>
      <w:u w:val="none"/>
      <w:vertAlign w:val="superscript"/>
    </w:rPr>
  </w:style>
  <w:style w:type="character" w:customStyle="1" w:styleId="63">
    <w:name w:val="表标题样式 Char"/>
    <w:link w:val="64"/>
    <w:qFormat/>
    <w:locked/>
    <w:uiPriority w:val="99"/>
    <w:rPr>
      <w:rFonts w:ascii="宋体"/>
      <w:b/>
      <w:kern w:val="2"/>
      <w:sz w:val="22"/>
    </w:rPr>
  </w:style>
  <w:style w:type="paragraph" w:customStyle="1" w:styleId="64">
    <w:name w:val="表标题样式"/>
    <w:basedOn w:val="1"/>
    <w:link w:val="63"/>
    <w:qFormat/>
    <w:uiPriority w:val="99"/>
    <w:pPr>
      <w:spacing w:line="520" w:lineRule="exact"/>
    </w:pPr>
    <w:rPr>
      <w:rFonts w:ascii="宋体"/>
      <w:b/>
      <w:sz w:val="22"/>
      <w:szCs w:val="20"/>
    </w:rPr>
  </w:style>
  <w:style w:type="character" w:customStyle="1" w:styleId="65">
    <w:name w:val="表格 Char"/>
    <w:link w:val="66"/>
    <w:qFormat/>
    <w:locked/>
    <w:uiPriority w:val="0"/>
    <w:rPr>
      <w:kern w:val="2"/>
      <w:sz w:val="21"/>
    </w:rPr>
  </w:style>
  <w:style w:type="paragraph" w:customStyle="1" w:styleId="66">
    <w:name w:val="表格"/>
    <w:basedOn w:val="1"/>
    <w:link w:val="65"/>
    <w:qFormat/>
    <w:uiPriority w:val="0"/>
    <w:pPr>
      <w:framePr w:wrap="around" w:vAnchor="text" w:hAnchor="text" w:y="1"/>
      <w:spacing w:line="240" w:lineRule="atLeast"/>
      <w:jc w:val="center"/>
    </w:pPr>
    <w:rPr>
      <w:szCs w:val="20"/>
    </w:rPr>
  </w:style>
  <w:style w:type="paragraph" w:customStyle="1" w:styleId="67">
    <w:name w:val="图表名称"/>
    <w:basedOn w:val="29"/>
    <w:link w:val="100"/>
    <w:qFormat/>
    <w:uiPriority w:val="0"/>
    <w:pPr>
      <w:jc w:val="center"/>
    </w:pPr>
    <w:rPr>
      <w:rFonts w:eastAsia="黑体"/>
      <w:sz w:val="24"/>
    </w:rPr>
  </w:style>
  <w:style w:type="character" w:customStyle="1" w:styleId="68">
    <w:name w:val="正文首行缩进2 Char Char"/>
    <w:basedOn w:val="33"/>
    <w:link w:val="69"/>
    <w:qFormat/>
    <w:locked/>
    <w:uiPriority w:val="0"/>
    <w:rPr>
      <w:rFonts w:ascii="宋体" w:eastAsia="宋体" w:cs="Times New Roman"/>
      <w:spacing w:val="6"/>
      <w:sz w:val="24"/>
      <w:szCs w:val="24"/>
    </w:rPr>
  </w:style>
  <w:style w:type="paragraph" w:customStyle="1" w:styleId="69">
    <w:name w:val="正文首行缩进2"/>
    <w:basedOn w:val="1"/>
    <w:next w:val="1"/>
    <w:link w:val="68"/>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70">
    <w:name w:val="Title Char"/>
    <w:qFormat/>
    <w:locked/>
    <w:uiPriority w:val="99"/>
    <w:rPr>
      <w:rFonts w:eastAsia="仿宋"/>
      <w:b/>
      <w:kern w:val="44"/>
      <w:sz w:val="32"/>
    </w:rPr>
  </w:style>
  <w:style w:type="character" w:customStyle="1" w:styleId="71">
    <w:name w:val="表格标题 Char"/>
    <w:basedOn w:val="33"/>
    <w:link w:val="72"/>
    <w:qFormat/>
    <w:locked/>
    <w:uiPriority w:val="0"/>
    <w:rPr>
      <w:rFonts w:eastAsia="仿宋_GB2312" w:cs="Times New Roman"/>
      <w:sz w:val="24"/>
      <w:szCs w:val="24"/>
      <w:lang w:val="en-US" w:eastAsia="zh-CN" w:bidi="ar-SA"/>
    </w:rPr>
  </w:style>
  <w:style w:type="paragraph" w:customStyle="1" w:styleId="72">
    <w:name w:val="表格标题"/>
    <w:link w:val="71"/>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73">
    <w:name w:val="Body Text First Indent Char"/>
    <w:qFormat/>
    <w:locked/>
    <w:uiPriority w:val="99"/>
    <w:rPr>
      <w:rFonts w:eastAsia="仿宋_GB2312"/>
      <w:sz w:val="24"/>
    </w:rPr>
  </w:style>
  <w:style w:type="character" w:customStyle="1" w:styleId="74">
    <w:name w:val="表中文字 Char Char"/>
    <w:qFormat/>
    <w:uiPriority w:val="0"/>
    <w:rPr>
      <w:rFonts w:ascii="楷体_GB2312" w:eastAsia="楷体_GB2312"/>
      <w:sz w:val="24"/>
      <w:lang w:val="en-US" w:eastAsia="zh-CN"/>
    </w:rPr>
  </w:style>
  <w:style w:type="character" w:customStyle="1" w:styleId="75">
    <w:name w:val="标题3 Char Char"/>
    <w:basedOn w:val="33"/>
    <w:link w:val="76"/>
    <w:qFormat/>
    <w:locked/>
    <w:uiPriority w:val="99"/>
    <w:rPr>
      <w:rFonts w:ascii="宋体" w:eastAsia="宋体" w:cs="Times New Roman"/>
      <w:bCs/>
      <w:spacing w:val="8"/>
      <w:kern w:val="2"/>
      <w:sz w:val="24"/>
      <w:szCs w:val="24"/>
    </w:rPr>
  </w:style>
  <w:style w:type="paragraph" w:customStyle="1" w:styleId="76">
    <w:name w:val="标题3"/>
    <w:basedOn w:val="5"/>
    <w:link w:val="75"/>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77">
    <w:name w:val="Title Char1"/>
    <w:basedOn w:val="33"/>
    <w:link w:val="29"/>
    <w:qFormat/>
    <w:locked/>
    <w:uiPriority w:val="99"/>
    <w:rPr>
      <w:rFonts w:ascii="Cambria" w:hAnsi="Cambria" w:cs="Times New Roman"/>
      <w:b/>
      <w:bCs/>
      <w:sz w:val="32"/>
      <w:szCs w:val="32"/>
    </w:rPr>
  </w:style>
  <w:style w:type="character" w:customStyle="1" w:styleId="78">
    <w:name w:val="标题 Char"/>
    <w:basedOn w:val="33"/>
    <w:link w:val="29"/>
    <w:qFormat/>
    <w:locked/>
    <w:uiPriority w:val="0"/>
    <w:rPr>
      <w:rFonts w:ascii="Cambria" w:hAnsi="Cambria" w:cs="Times New Roman"/>
      <w:b/>
      <w:bCs/>
      <w:kern w:val="2"/>
      <w:sz w:val="32"/>
      <w:szCs w:val="32"/>
    </w:rPr>
  </w:style>
  <w:style w:type="character" w:customStyle="1" w:styleId="79">
    <w:name w:val="Body Text First Indent Char1"/>
    <w:basedOn w:val="46"/>
    <w:link w:val="30"/>
    <w:semiHidden/>
    <w:qFormat/>
    <w:locked/>
    <w:uiPriority w:val="99"/>
    <w:rPr>
      <w:rFonts w:cs="Times New Roman"/>
      <w:szCs w:val="24"/>
    </w:rPr>
  </w:style>
  <w:style w:type="character" w:customStyle="1" w:styleId="80">
    <w:name w:val="正文首行缩进 Char"/>
    <w:basedOn w:val="46"/>
    <w:link w:val="30"/>
    <w:qFormat/>
    <w:locked/>
    <w:uiPriority w:val="99"/>
    <w:rPr>
      <w:rFonts w:cs="Times New Roman"/>
      <w:szCs w:val="24"/>
    </w:rPr>
  </w:style>
  <w:style w:type="paragraph" w:customStyle="1" w:styleId="81">
    <w:name w:val="默认段落字体 Para Char Char Char Char Char Char Char Char Char Char"/>
    <w:basedOn w:val="1"/>
    <w:qFormat/>
    <w:uiPriority w:val="0"/>
    <w:rPr>
      <w:rFonts w:ascii="Arial" w:hAnsi="Arial" w:cs="Arial"/>
      <w:sz w:val="20"/>
      <w:szCs w:val="20"/>
    </w:rPr>
  </w:style>
  <w:style w:type="paragraph" w:customStyle="1" w:styleId="82">
    <w:name w:val="表头编号"/>
    <w:basedOn w:val="67"/>
    <w:next w:val="9"/>
    <w:qFormat/>
    <w:uiPriority w:val="99"/>
    <w:pPr>
      <w:adjustRightInd w:val="0"/>
      <w:snapToGrid w:val="0"/>
      <w:ind w:firstLine="482"/>
      <w:jc w:val="left"/>
    </w:pPr>
  </w:style>
  <w:style w:type="paragraph" w:customStyle="1" w:styleId="83">
    <w:name w:val="List Paragraph1"/>
    <w:basedOn w:val="1"/>
    <w:qFormat/>
    <w:uiPriority w:val="99"/>
    <w:pPr>
      <w:ind w:firstLine="420" w:firstLineChars="200"/>
    </w:pPr>
    <w:rPr>
      <w:rFonts w:ascii="Calibri" w:hAnsi="Calibri"/>
      <w:szCs w:val="22"/>
    </w:rPr>
  </w:style>
  <w:style w:type="paragraph" w:customStyle="1" w:styleId="84">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85">
    <w:name w:val="样式 样式 (符号) 宋体 四号 + 首行缩进:  2 字符"/>
    <w:basedOn w:val="1"/>
    <w:qFormat/>
    <w:uiPriority w:val="99"/>
    <w:pPr>
      <w:ind w:firstLine="480"/>
    </w:pPr>
    <w:rPr>
      <w:rFonts w:hAnsi="仿宋_GB2312" w:cs="仿宋_GB2312"/>
      <w:sz w:val="24"/>
      <w:szCs w:val="20"/>
    </w:rPr>
  </w:style>
  <w:style w:type="paragraph" w:customStyle="1" w:styleId="86">
    <w:name w:val="表头样式"/>
    <w:basedOn w:val="67"/>
    <w:qFormat/>
    <w:uiPriority w:val="99"/>
    <w:pPr>
      <w:jc w:val="left"/>
    </w:pPr>
    <w:rPr>
      <w:rFonts w:eastAsia="宋体"/>
      <w:szCs w:val="21"/>
    </w:rPr>
  </w:style>
  <w:style w:type="paragraph" w:customStyle="1" w:styleId="87">
    <w:name w:val="报告文本"/>
    <w:basedOn w:val="1"/>
    <w:qFormat/>
    <w:uiPriority w:val="99"/>
    <w:pPr>
      <w:spacing w:line="440" w:lineRule="exact"/>
    </w:pPr>
    <w:rPr>
      <w:szCs w:val="22"/>
    </w:rPr>
  </w:style>
  <w:style w:type="paragraph" w:customStyle="1" w:styleId="88">
    <w:name w:val="！！正文"/>
    <w:basedOn w:val="89"/>
    <w:qFormat/>
    <w:uiPriority w:val="0"/>
    <w:pPr>
      <w:autoSpaceDE w:val="0"/>
      <w:spacing w:line="480" w:lineRule="exact"/>
      <w:ind w:firstLine="200" w:firstLineChars="200"/>
      <w:jc w:val="both"/>
      <w:textAlignment w:val="center"/>
    </w:pPr>
  </w:style>
  <w:style w:type="paragraph" w:styleId="89">
    <w:name w:val="No Spacing"/>
    <w:qFormat/>
    <w:uiPriority w:val="1"/>
    <w:rPr>
      <w:rFonts w:ascii="Times New Roman" w:hAnsi="Times New Roman" w:eastAsia="宋体" w:cs="Times New Roman"/>
      <w:sz w:val="24"/>
      <w:szCs w:val="22"/>
      <w:lang w:val="en-US" w:eastAsia="zh-CN" w:bidi="ar-SA"/>
    </w:rPr>
  </w:style>
  <w:style w:type="paragraph" w:customStyle="1" w:styleId="90">
    <w:name w:val="B二级标题"/>
    <w:basedOn w:val="89"/>
    <w:qFormat/>
    <w:uiPriority w:val="0"/>
    <w:pPr>
      <w:spacing w:line="480" w:lineRule="exact"/>
      <w:outlineLvl w:val="1"/>
    </w:pPr>
    <w:rPr>
      <w:b/>
      <w:sz w:val="30"/>
    </w:rPr>
  </w:style>
  <w:style w:type="paragraph" w:customStyle="1" w:styleId="91">
    <w:name w:val="C三级标题"/>
    <w:basedOn w:val="89"/>
    <w:qFormat/>
    <w:uiPriority w:val="0"/>
    <w:pPr>
      <w:spacing w:line="520" w:lineRule="exact"/>
      <w:outlineLvl w:val="2"/>
    </w:pPr>
    <w:rPr>
      <w:b/>
      <w:sz w:val="28"/>
    </w:rPr>
  </w:style>
  <w:style w:type="paragraph" w:customStyle="1" w:styleId="92">
    <w:name w:val="！四级标题"/>
    <w:basedOn w:val="89"/>
    <w:qFormat/>
    <w:uiPriority w:val="0"/>
    <w:pPr>
      <w:spacing w:line="520" w:lineRule="exact"/>
      <w:outlineLvl w:val="3"/>
    </w:pPr>
    <w:rPr>
      <w:b/>
    </w:rPr>
  </w:style>
  <w:style w:type="paragraph" w:customStyle="1" w:styleId="93">
    <w:name w:val="！表头"/>
    <w:basedOn w:val="89"/>
    <w:qFormat/>
    <w:uiPriority w:val="0"/>
    <w:pPr>
      <w:jc w:val="center"/>
    </w:pPr>
    <w:rPr>
      <w:b/>
    </w:rPr>
  </w:style>
  <w:style w:type="paragraph" w:customStyle="1" w:styleId="94">
    <w:name w:val="！表格字体"/>
    <w:basedOn w:val="89"/>
    <w:qFormat/>
    <w:uiPriority w:val="0"/>
    <w:pPr>
      <w:snapToGrid w:val="0"/>
      <w:spacing w:line="240" w:lineRule="atLeast"/>
    </w:pPr>
    <w:rPr>
      <w:sz w:val="21"/>
    </w:rPr>
  </w:style>
  <w:style w:type="paragraph" w:customStyle="1" w:styleId="95">
    <w:name w:val="！三级标题"/>
    <w:basedOn w:val="89"/>
    <w:qFormat/>
    <w:uiPriority w:val="0"/>
    <w:pPr>
      <w:spacing w:line="415" w:lineRule="auto"/>
      <w:outlineLvl w:val="2"/>
    </w:pPr>
    <w:rPr>
      <w:b/>
      <w:sz w:val="28"/>
    </w:rPr>
  </w:style>
  <w:style w:type="character" w:customStyle="1" w:styleId="96">
    <w:name w:val="表格标题-w Char"/>
    <w:link w:val="97"/>
    <w:qFormat/>
    <w:uiPriority w:val="0"/>
    <w:rPr>
      <w:b/>
      <w:kern w:val="2"/>
      <w:sz w:val="24"/>
    </w:rPr>
  </w:style>
  <w:style w:type="paragraph" w:customStyle="1" w:styleId="97">
    <w:name w:val="表格标题-w"/>
    <w:basedOn w:val="1"/>
    <w:next w:val="1"/>
    <w:link w:val="96"/>
    <w:qFormat/>
    <w:uiPriority w:val="0"/>
    <w:pPr>
      <w:spacing w:line="480" w:lineRule="exact"/>
    </w:pPr>
    <w:rPr>
      <w:b/>
      <w:sz w:val="24"/>
      <w:szCs w:val="20"/>
    </w:rPr>
  </w:style>
  <w:style w:type="character" w:customStyle="1" w:styleId="98">
    <w:name w:val="表格内文字-w Char"/>
    <w:link w:val="99"/>
    <w:qFormat/>
    <w:uiPriority w:val="0"/>
    <w:rPr>
      <w:kern w:val="2"/>
      <w:sz w:val="21"/>
    </w:rPr>
  </w:style>
  <w:style w:type="paragraph" w:customStyle="1" w:styleId="99">
    <w:name w:val="表格内文字-w"/>
    <w:basedOn w:val="1"/>
    <w:link w:val="98"/>
    <w:qFormat/>
    <w:uiPriority w:val="0"/>
    <w:pPr>
      <w:spacing w:line="240" w:lineRule="atLeast"/>
      <w:jc w:val="center"/>
    </w:pPr>
    <w:rPr>
      <w:szCs w:val="20"/>
    </w:rPr>
  </w:style>
  <w:style w:type="character" w:customStyle="1" w:styleId="100">
    <w:name w:val="图表名称 Char"/>
    <w:basedOn w:val="78"/>
    <w:link w:val="67"/>
    <w:qFormat/>
    <w:uiPriority w:val="0"/>
    <w:rPr>
      <w:rFonts w:eastAsia="黑体"/>
      <w:kern w:val="44"/>
      <w:sz w:val="24"/>
    </w:rPr>
  </w:style>
  <w:style w:type="character" w:customStyle="1" w:styleId="101">
    <w:name w:val="表格文本 Char"/>
    <w:link w:val="9"/>
    <w:qFormat/>
    <w:uiPriority w:val="0"/>
    <w:rPr>
      <w:rFonts w:eastAsia="仿宋"/>
      <w:color w:val="000000"/>
      <w:kern w:val="21"/>
      <w:sz w:val="24"/>
      <w:szCs w:val="21"/>
    </w:rPr>
  </w:style>
  <w:style w:type="character" w:customStyle="1" w:styleId="102">
    <w:name w:val="表格文字 Char"/>
    <w:link w:val="103"/>
    <w:qFormat/>
    <w:uiPriority w:val="0"/>
    <w:rPr>
      <w:rFonts w:ascii="宋体"/>
      <w:kern w:val="21"/>
      <w:sz w:val="21"/>
    </w:rPr>
  </w:style>
  <w:style w:type="paragraph" w:customStyle="1" w:styleId="103">
    <w:name w:val="表格文字"/>
    <w:basedOn w:val="1"/>
    <w:link w:val="102"/>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104">
    <w:name w:val="表头 Char1"/>
    <w:basedOn w:val="33"/>
    <w:qFormat/>
    <w:uiPriority w:val="99"/>
    <w:rPr>
      <w:rFonts w:ascii="仿宋_GB2312" w:hAnsi="宋体" w:eastAsia="宋体" w:cs="仿宋_GB2312"/>
      <w:b/>
      <w:bCs/>
      <w:spacing w:val="-12"/>
      <w:position w:val="-18"/>
      <w:sz w:val="21"/>
      <w:szCs w:val="21"/>
      <w:lang w:val="en-US" w:eastAsia="zh-CN"/>
    </w:rPr>
  </w:style>
  <w:style w:type="paragraph" w:styleId="105">
    <w:name w:val="List Paragraph"/>
    <w:basedOn w:val="1"/>
    <w:unhideWhenUsed/>
    <w:qFormat/>
    <w:uiPriority w:val="99"/>
    <w:pPr>
      <w:ind w:firstLine="420" w:firstLineChars="200"/>
    </w:pPr>
  </w:style>
  <w:style w:type="character" w:customStyle="1" w:styleId="106">
    <w:name w:val="Char Char Char Char Char1"/>
    <w:link w:val="107"/>
    <w:qFormat/>
    <w:uiPriority w:val="0"/>
    <w:rPr>
      <w:rFonts w:ascii="宋体" w:hAnsi="宋体" w:cs="宋体"/>
      <w:kern w:val="2"/>
      <w:sz w:val="24"/>
      <w:szCs w:val="24"/>
    </w:rPr>
  </w:style>
  <w:style w:type="paragraph" w:customStyle="1" w:styleId="107">
    <w:name w:val="Char Char Char Char"/>
    <w:basedOn w:val="1"/>
    <w:link w:val="106"/>
    <w:qFormat/>
    <w:uiPriority w:val="0"/>
    <w:pPr>
      <w:spacing w:line="360" w:lineRule="auto"/>
      <w:ind w:firstLine="200" w:firstLineChars="200"/>
    </w:pPr>
    <w:rPr>
      <w:rFonts w:ascii="宋体" w:hAnsi="宋体" w:cs="宋体"/>
      <w:sz w:val="24"/>
    </w:rPr>
  </w:style>
  <w:style w:type="character" w:customStyle="1" w:styleId="108">
    <w:name w:val="表头文字小 Char"/>
    <w:link w:val="109"/>
    <w:qFormat/>
    <w:uiPriority w:val="0"/>
    <w:rPr>
      <w:rFonts w:ascii="宋体" w:hAnsi="宋体"/>
      <w:color w:val="000000"/>
      <w:spacing w:val="6"/>
      <w:kern w:val="2"/>
      <w:sz w:val="18"/>
      <w:szCs w:val="21"/>
    </w:rPr>
  </w:style>
  <w:style w:type="paragraph" w:customStyle="1" w:styleId="109">
    <w:name w:val="表头文字小"/>
    <w:basedOn w:val="1"/>
    <w:link w:val="108"/>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110">
    <w:name w:val="图表标题"/>
    <w:next w:val="89"/>
    <w:qFormat/>
    <w:uiPriority w:val="0"/>
    <w:pPr>
      <w:jc w:val="center"/>
    </w:pPr>
    <w:rPr>
      <w:rFonts w:ascii="Times New Roman" w:hAnsi="Times New Roman" w:eastAsia="黑体" w:cs="Times New Roman"/>
      <w:b/>
      <w:bCs/>
      <w:kern w:val="28"/>
      <w:sz w:val="21"/>
      <w:szCs w:val="32"/>
      <w:lang w:val="en-US" w:eastAsia="zh-CN" w:bidi="ar-SA"/>
    </w:rPr>
  </w:style>
  <w:style w:type="paragraph" w:customStyle="1" w:styleId="111">
    <w:name w:val="表格内容"/>
    <w:basedOn w:val="89"/>
    <w:next w:val="1"/>
    <w:qFormat/>
    <w:uiPriority w:val="0"/>
    <w:pPr>
      <w:widowControl w:val="0"/>
      <w:jc w:val="center"/>
    </w:pPr>
    <w:rPr>
      <w:kern w:val="2"/>
      <w:sz w:val="21"/>
      <w:szCs w:val="21"/>
    </w:rPr>
  </w:style>
  <w:style w:type="character" w:customStyle="1" w:styleId="112">
    <w:name w:val="标题 2 Char"/>
    <w:basedOn w:val="33"/>
    <w:link w:val="3"/>
    <w:qFormat/>
    <w:uiPriority w:val="0"/>
    <w:rPr>
      <w:rFonts w:eastAsiaTheme="minorEastAsia" w:cstheme="minorBidi"/>
      <w:b/>
      <w:bCs/>
      <w:snapToGrid w:val="0"/>
      <w:color w:val="000000" w:themeColor="text1"/>
      <w:kern w:val="2"/>
      <w:sz w:val="32"/>
      <w:szCs w:val="30"/>
    </w:rPr>
  </w:style>
  <w:style w:type="character" w:customStyle="1" w:styleId="113">
    <w:name w:val="文档结构图 Char"/>
    <w:basedOn w:val="33"/>
    <w:link w:val="10"/>
    <w:qFormat/>
    <w:uiPriority w:val="0"/>
    <w:rPr>
      <w:kern w:val="2"/>
      <w:sz w:val="24"/>
      <w:szCs w:val="24"/>
      <w:shd w:val="clear" w:color="auto" w:fill="000080"/>
    </w:rPr>
  </w:style>
  <w:style w:type="character" w:customStyle="1" w:styleId="114">
    <w:name w:val="纯文本 Char"/>
    <w:basedOn w:val="33"/>
    <w:link w:val="15"/>
    <w:qFormat/>
    <w:uiPriority w:val="99"/>
    <w:rPr>
      <w:rFonts w:ascii="宋体" w:hAnsi="Courier New"/>
      <w:kern w:val="2"/>
      <w:sz w:val="28"/>
      <w:szCs w:val="21"/>
    </w:rPr>
  </w:style>
  <w:style w:type="character" w:customStyle="1" w:styleId="115">
    <w:name w:val="标题 4 Char"/>
    <w:basedOn w:val="33"/>
    <w:link w:val="6"/>
    <w:qFormat/>
    <w:uiPriority w:val="9"/>
    <w:rPr>
      <w:rFonts w:ascii="Cambria" w:hAnsi="Cambria" w:eastAsia="黑体"/>
      <w:bCs/>
      <w:kern w:val="2"/>
      <w:sz w:val="21"/>
      <w:szCs w:val="28"/>
    </w:rPr>
  </w:style>
  <w:style w:type="paragraph" w:customStyle="1" w:styleId="116">
    <w:name w:val="样式9表格"/>
    <w:next w:val="1"/>
    <w:qFormat/>
    <w:uiPriority w:val="0"/>
    <w:pPr>
      <w:spacing w:before="120" w:line="300" w:lineRule="auto"/>
      <w:ind w:firstLine="200" w:firstLineChars="200"/>
      <w:jc w:val="center"/>
    </w:pPr>
    <w:rPr>
      <w:rFonts w:ascii="Times New Roman" w:hAnsi="Times New Roman" w:eastAsia="宋体" w:cs="Times New Roman"/>
      <w:lang w:val="en-US" w:eastAsia="zh-CN" w:bidi="ar-SA"/>
    </w:rPr>
  </w:style>
  <w:style w:type="paragraph" w:customStyle="1" w:styleId="117">
    <w:name w:val="5555"/>
    <w:basedOn w:val="1"/>
    <w:qFormat/>
    <w:uiPriority w:val="0"/>
    <w:pPr>
      <w:widowControl/>
      <w:spacing w:line="360" w:lineRule="auto"/>
      <w:ind w:firstLine="560" w:firstLineChars="200"/>
    </w:pPr>
    <w:rPr>
      <w:rFonts w:cs="宋体"/>
      <w:sz w:val="24"/>
      <w:szCs w:val="20"/>
    </w:rPr>
  </w:style>
  <w:style w:type="paragraph" w:customStyle="1" w:styleId="118">
    <w:name w:val="Char Char Char2 Char Char Char Char Char Char Char Char Char Char Char Char Char"/>
    <w:basedOn w:val="1"/>
    <w:qFormat/>
    <w:uiPriority w:val="0"/>
    <w:pPr>
      <w:widowControl/>
      <w:spacing w:line="360" w:lineRule="auto"/>
      <w:ind w:firstLine="200" w:firstLineChars="200"/>
    </w:pPr>
    <w:rPr>
      <w:sz w:val="24"/>
    </w:rPr>
  </w:style>
  <w:style w:type="paragraph" w:customStyle="1" w:styleId="119">
    <w:name w:val="样式3 (1)"/>
    <w:basedOn w:val="1"/>
    <w:qFormat/>
    <w:uiPriority w:val="0"/>
    <w:pPr>
      <w:widowControl/>
      <w:tabs>
        <w:tab w:val="left" w:pos="510"/>
      </w:tabs>
      <w:adjustRightInd w:val="0"/>
      <w:spacing w:line="360" w:lineRule="auto"/>
      <w:ind w:left="1348" w:hanging="780" w:firstLineChars="200"/>
    </w:pPr>
    <w:rPr>
      <w:kern w:val="0"/>
      <w:sz w:val="24"/>
      <w:szCs w:val="20"/>
    </w:rPr>
  </w:style>
  <w:style w:type="paragraph" w:customStyle="1" w:styleId="120">
    <w:name w:val="刘丽样式1"/>
    <w:next w:val="1"/>
    <w:qFormat/>
    <w:uiPriority w:val="0"/>
    <w:pPr>
      <w:spacing w:line="312" w:lineRule="auto"/>
      <w:ind w:firstLine="200" w:firstLineChars="200"/>
      <w:jc w:val="both"/>
    </w:pPr>
    <w:rPr>
      <w:rFonts w:ascii="Times New Roman" w:hAnsi="Times New Roman" w:eastAsia="宋体" w:cs="Times New Roman"/>
      <w:sz w:val="28"/>
      <w:lang w:val="en-US" w:eastAsia="zh-CN" w:bidi="ar-SA"/>
    </w:rPr>
  </w:style>
  <w:style w:type="paragraph" w:customStyle="1" w:styleId="121">
    <w:name w:val="样式4 a.b."/>
    <w:basedOn w:val="1"/>
    <w:qFormat/>
    <w:uiPriority w:val="0"/>
    <w:pPr>
      <w:widowControl/>
      <w:spacing w:line="360" w:lineRule="auto"/>
      <w:ind w:firstLine="200" w:firstLineChars="200"/>
    </w:pPr>
    <w:rPr>
      <w:kern w:val="0"/>
      <w:sz w:val="24"/>
      <w:szCs w:val="20"/>
    </w:rPr>
  </w:style>
  <w:style w:type="paragraph" w:customStyle="1" w:styleId="122">
    <w:name w:val="Char Char Char Char1"/>
    <w:basedOn w:val="1"/>
    <w:qFormat/>
    <w:uiPriority w:val="0"/>
    <w:pPr>
      <w:widowControl/>
      <w:spacing w:line="360" w:lineRule="auto"/>
      <w:ind w:firstLine="200" w:firstLineChars="200"/>
    </w:pPr>
    <w:rPr>
      <w:rFonts w:ascii="宋体" w:hAnsi="宋体" w:cs="宋体"/>
      <w:sz w:val="24"/>
    </w:rPr>
  </w:style>
  <w:style w:type="paragraph" w:customStyle="1" w:styleId="123">
    <w:name w:val="默认段落字体 Para Char Char Char Char"/>
    <w:basedOn w:val="1"/>
    <w:qFormat/>
    <w:uiPriority w:val="0"/>
    <w:pPr>
      <w:widowControl/>
      <w:spacing w:line="360" w:lineRule="auto"/>
      <w:ind w:firstLine="200" w:firstLineChars="200"/>
    </w:pPr>
    <w:rPr>
      <w:sz w:val="24"/>
    </w:rPr>
  </w:style>
  <w:style w:type="paragraph" w:customStyle="1" w:styleId="124">
    <w:name w:val="样式6 正文"/>
    <w:qFormat/>
    <w:uiPriority w:val="0"/>
    <w:pPr>
      <w:spacing w:line="360" w:lineRule="auto"/>
      <w:ind w:firstLine="510" w:firstLineChars="200"/>
      <w:jc w:val="both"/>
    </w:pPr>
    <w:rPr>
      <w:rFonts w:ascii="Times New Roman" w:hAnsi="Times New Roman" w:eastAsia="宋体" w:cs="Times New Roman"/>
      <w:sz w:val="24"/>
      <w:lang w:val="en-US" w:eastAsia="zh-CN" w:bidi="ar-SA"/>
    </w:rPr>
  </w:style>
  <w:style w:type="paragraph" w:customStyle="1" w:styleId="125">
    <w:name w:val="标准正文格式"/>
    <w:basedOn w:val="1"/>
    <w:qFormat/>
    <w:uiPriority w:val="0"/>
    <w:pPr>
      <w:widowControl/>
      <w:spacing w:line="360" w:lineRule="auto"/>
      <w:ind w:firstLine="560" w:firstLineChars="200"/>
    </w:pPr>
    <w:rPr>
      <w:rFonts w:ascii="宋体" w:hAnsi="宋体"/>
      <w:kern w:val="0"/>
      <w:sz w:val="28"/>
      <w:szCs w:val="28"/>
    </w:rPr>
  </w:style>
  <w:style w:type="paragraph" w:customStyle="1" w:styleId="126">
    <w:name w:val="封面标准名称"/>
    <w:qFormat/>
    <w:uiPriority w:val="0"/>
    <w:pPr>
      <w:widowControl w:val="0"/>
      <w:spacing w:line="680" w:lineRule="exact"/>
      <w:ind w:firstLine="200" w:firstLineChars="200"/>
      <w:jc w:val="center"/>
      <w:textAlignment w:val="center"/>
    </w:pPr>
    <w:rPr>
      <w:rFonts w:ascii="黑体" w:hAnsi="Times New Roman" w:eastAsia="黑体" w:cs="Times New Roman"/>
      <w:sz w:val="52"/>
      <w:lang w:val="en-US" w:eastAsia="zh-CN" w:bidi="ar-SA"/>
    </w:rPr>
  </w:style>
  <w:style w:type="paragraph" w:customStyle="1" w:styleId="127">
    <w:name w:val="Char Char Char Char Char Char Char"/>
    <w:basedOn w:val="1"/>
    <w:qFormat/>
    <w:uiPriority w:val="0"/>
    <w:pPr>
      <w:widowControl/>
      <w:spacing w:line="360" w:lineRule="auto"/>
      <w:ind w:firstLine="200" w:firstLineChars="200"/>
    </w:pPr>
    <w:rPr>
      <w:sz w:val="24"/>
    </w:rPr>
  </w:style>
  <w:style w:type="paragraph" w:customStyle="1" w:styleId="128">
    <w:name w:val="xl26"/>
    <w:basedOn w:val="1"/>
    <w:qFormat/>
    <w:uiPriority w:val="0"/>
    <w:pPr>
      <w:widowControl/>
      <w:pBdr>
        <w:bottom w:val="single" w:color="auto" w:sz="4" w:space="0"/>
        <w:right w:val="single" w:color="auto" w:sz="4" w:space="0"/>
      </w:pBdr>
      <w:spacing w:before="100" w:beforeAutospacing="1" w:after="100" w:afterAutospacing="1" w:line="360" w:lineRule="auto"/>
      <w:ind w:firstLine="200" w:firstLineChars="200"/>
      <w:jc w:val="center"/>
    </w:pPr>
    <w:rPr>
      <w:snapToGrid w:val="0"/>
      <w:sz w:val="24"/>
    </w:rPr>
  </w:style>
  <w:style w:type="paragraph" w:customStyle="1" w:styleId="129">
    <w:name w:val="样式0表换行"/>
    <w:basedOn w:val="116"/>
    <w:qFormat/>
    <w:uiPriority w:val="0"/>
    <w:pPr>
      <w:spacing w:before="0"/>
    </w:pPr>
  </w:style>
  <w:style w:type="paragraph" w:customStyle="1" w:styleId="130">
    <w:name w:val="正文样式 Char"/>
    <w:basedOn w:val="1"/>
    <w:qFormat/>
    <w:uiPriority w:val="0"/>
    <w:pPr>
      <w:widowControl/>
      <w:adjustRightInd w:val="0"/>
      <w:snapToGrid w:val="0"/>
      <w:spacing w:line="460" w:lineRule="exact"/>
      <w:ind w:firstLine="200" w:firstLineChars="200"/>
    </w:pPr>
    <w:rPr>
      <w:color w:val="000000"/>
      <w:sz w:val="26"/>
      <w:szCs w:val="26"/>
    </w:rPr>
  </w:style>
  <w:style w:type="paragraph" w:customStyle="1" w:styleId="131">
    <w:name w:val="样式 样式 宋体 小三 首行缩进:  2 字符 + 首行缩进:  2 字符"/>
    <w:basedOn w:val="1"/>
    <w:qFormat/>
    <w:uiPriority w:val="0"/>
    <w:pPr>
      <w:widowControl/>
      <w:spacing w:line="360" w:lineRule="auto"/>
      <w:ind w:firstLine="200" w:firstLineChars="200"/>
    </w:pPr>
    <w:rPr>
      <w:rFonts w:hint="eastAsia" w:ascii="宋体" w:hAnsi="宋体"/>
      <w:sz w:val="28"/>
      <w:szCs w:val="20"/>
    </w:rPr>
  </w:style>
  <w:style w:type="character" w:customStyle="1" w:styleId="132">
    <w:name w:val="正文四号 Char Char"/>
    <w:link w:val="133"/>
    <w:qFormat/>
    <w:uiPriority w:val="0"/>
    <w:rPr>
      <w:rFonts w:cs="宋体"/>
      <w:sz w:val="28"/>
      <w:szCs w:val="24"/>
    </w:rPr>
  </w:style>
  <w:style w:type="paragraph" w:customStyle="1" w:styleId="133">
    <w:name w:val="正文四号"/>
    <w:basedOn w:val="1"/>
    <w:link w:val="132"/>
    <w:qFormat/>
    <w:uiPriority w:val="0"/>
    <w:pPr>
      <w:widowControl/>
      <w:spacing w:line="360" w:lineRule="auto"/>
      <w:ind w:firstLine="200" w:firstLineChars="200"/>
    </w:pPr>
    <w:rPr>
      <w:rFonts w:cs="宋体"/>
      <w:kern w:val="0"/>
      <w:sz w:val="28"/>
    </w:rPr>
  </w:style>
  <w:style w:type="paragraph" w:customStyle="1" w:styleId="134">
    <w:name w:val="正文整体样式"/>
    <w:basedOn w:val="133"/>
    <w:qFormat/>
    <w:uiPriority w:val="0"/>
    <w:rPr>
      <w:rFonts w:ascii="宋体" w:hAnsi="宋体"/>
      <w:szCs w:val="20"/>
    </w:rPr>
  </w:style>
  <w:style w:type="character" w:customStyle="1" w:styleId="135">
    <w:name w:val="font01"/>
    <w:qFormat/>
    <w:uiPriority w:val="0"/>
    <w:rPr>
      <w:rFonts w:hint="default" w:ascii="Times New Roman" w:hAnsi="Times New Roman" w:cs="Times New Roman"/>
      <w:color w:val="000000"/>
      <w:sz w:val="20"/>
      <w:szCs w:val="20"/>
      <w:u w:val="none"/>
      <w:vertAlign w:val="superscript"/>
    </w:rPr>
  </w:style>
  <w:style w:type="paragraph" w:customStyle="1" w:styleId="136">
    <w:name w:val="正文仿宋_GB2312"/>
    <w:basedOn w:val="1"/>
    <w:link w:val="137"/>
    <w:qFormat/>
    <w:uiPriority w:val="0"/>
    <w:pPr>
      <w:spacing w:line="560" w:lineRule="exact"/>
      <w:ind w:firstLine="560" w:firstLineChars="200"/>
    </w:pPr>
    <w:rPr>
      <w:rFonts w:ascii="仿宋_GB2312" w:hAnsi="黑体" w:eastAsia="仿宋_GB2312"/>
      <w:sz w:val="24"/>
      <w:szCs w:val="21"/>
      <w:lang w:val="zh-CN"/>
    </w:rPr>
  </w:style>
  <w:style w:type="character" w:customStyle="1" w:styleId="137">
    <w:name w:val="正文仿宋_GB2312 Char"/>
    <w:link w:val="136"/>
    <w:qFormat/>
    <w:uiPriority w:val="0"/>
    <w:rPr>
      <w:rFonts w:ascii="仿宋_GB2312" w:hAnsi="黑体" w:eastAsia="仿宋_GB2312"/>
      <w:kern w:val="2"/>
      <w:sz w:val="24"/>
      <w:szCs w:val="21"/>
      <w:lang w:val="zh-CN"/>
    </w:rPr>
  </w:style>
  <w:style w:type="paragraph" w:customStyle="1" w:styleId="138">
    <w:name w:val="样式3"/>
    <w:basedOn w:val="1"/>
    <w:qFormat/>
    <w:uiPriority w:val="0"/>
    <w:pPr>
      <w:ind w:firstLine="200" w:firstLineChars="200"/>
    </w:pPr>
    <w:rPr>
      <w:sz w:val="24"/>
    </w:rPr>
  </w:style>
  <w:style w:type="character" w:customStyle="1" w:styleId="139">
    <w:name w:val="样式 宋体 小三"/>
    <w:qFormat/>
    <w:uiPriority w:val="0"/>
    <w:rPr>
      <w:rFonts w:ascii="宋体" w:hAnsi="宋体"/>
      <w:sz w:val="28"/>
    </w:rPr>
  </w:style>
  <w:style w:type="character" w:customStyle="1" w:styleId="140">
    <w:name w:val="正文四号 Char Char Char"/>
    <w:qFormat/>
    <w:uiPriority w:val="0"/>
    <w:rPr>
      <w:kern w:val="2"/>
      <w:sz w:val="28"/>
      <w:szCs w:val="24"/>
    </w:rPr>
  </w:style>
  <w:style w:type="character" w:customStyle="1" w:styleId="141">
    <w:name w:val="正文缩进 Char"/>
    <w:link w:val="4"/>
    <w:qFormat/>
    <w:uiPriority w:val="0"/>
    <w:rPr>
      <w:kern w:val="2"/>
      <w:sz w:val="24"/>
    </w:rPr>
  </w:style>
  <w:style w:type="character" w:styleId="142">
    <w:name w:val="Placeholder Text"/>
    <w:basedOn w:val="33"/>
    <w:semiHidden/>
    <w:qFormat/>
    <w:uiPriority w:val="99"/>
    <w:rPr>
      <w:color w:val="808080"/>
    </w:rPr>
  </w:style>
  <w:style w:type="paragraph" w:customStyle="1" w:styleId="143">
    <w:name w:val="表格样式"/>
    <w:basedOn w:val="1"/>
    <w:qFormat/>
    <w:uiPriority w:val="0"/>
    <w:pPr>
      <w:adjustRightInd w:val="0"/>
      <w:snapToGrid w:val="0"/>
      <w:jc w:val="center"/>
    </w:pPr>
    <w:rPr>
      <w:szCs w:val="21"/>
    </w:rPr>
  </w:style>
  <w:style w:type="paragraph" w:customStyle="1" w:styleId="144">
    <w:name w:val="默认段落字体 Para Char"/>
    <w:basedOn w:val="1"/>
    <w:qFormat/>
    <w:uiPriority w:val="0"/>
    <w:pPr>
      <w:spacing w:line="360" w:lineRule="auto"/>
      <w:ind w:firstLine="200" w:firstLineChars="200"/>
    </w:pPr>
    <w:rPr>
      <w:rFonts w:ascii="宋体" w:hAnsi="宋体" w:cs="宋体"/>
      <w:sz w:val="24"/>
    </w:rPr>
  </w:style>
  <w:style w:type="paragraph" w:customStyle="1" w:styleId="145">
    <w:name w:val="样式 样式 正文首行缩进 2 + 四号 首行缩进:  2 字符 + 首行缩进:  2 字符"/>
    <w:basedOn w:val="1"/>
    <w:qFormat/>
    <w:uiPriority w:val="0"/>
    <w:pPr>
      <w:spacing w:line="360" w:lineRule="auto"/>
      <w:ind w:firstLine="480" w:firstLineChars="200"/>
    </w:pPr>
    <w:rPr>
      <w:rFonts w:cs="宋体"/>
      <w:sz w:val="24"/>
    </w:rPr>
  </w:style>
  <w:style w:type="paragraph" w:customStyle="1" w:styleId="146">
    <w:name w:val="Char Char Char Char2"/>
    <w:basedOn w:val="1"/>
    <w:qFormat/>
    <w:uiPriority w:val="0"/>
    <w:rPr>
      <w:sz w:val="28"/>
    </w:rPr>
  </w:style>
  <w:style w:type="paragraph" w:customStyle="1" w:styleId="147">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148">
    <w:name w:val="正文1"/>
    <w:qFormat/>
    <w:uiPriority w:val="0"/>
    <w:pPr>
      <w:adjustRightInd w:val="0"/>
      <w:snapToGrid w:val="0"/>
      <w:spacing w:line="360" w:lineRule="auto"/>
      <w:ind w:firstLine="200" w:firstLineChars="200"/>
    </w:pPr>
    <w:rPr>
      <w:rFonts w:ascii="Times New Roman" w:hAnsi="宋体" w:eastAsia="宋体" w:cs="Times New Roman"/>
      <w:kern w:val="2"/>
      <w:sz w:val="24"/>
      <w:szCs w:val="24"/>
      <w:lang w:val="en-US" w:eastAsia="zh-CN" w:bidi="ar-SA"/>
    </w:rPr>
  </w:style>
  <w:style w:type="paragraph" w:customStyle="1" w:styleId="149">
    <w:name w:val="Default"/>
    <w:unhideWhenUsed/>
    <w:qFormat/>
    <w:uiPriority w:val="99"/>
    <w:pPr>
      <w:widowControl w:val="0"/>
      <w:autoSpaceDE w:val="0"/>
      <w:autoSpaceDN w:val="0"/>
      <w:adjustRightInd w:val="0"/>
    </w:pPr>
    <w:rPr>
      <w:rFonts w:hint="eastAsia" w:ascii="Times New Roman" w:hAnsi="Times New Roman" w:eastAsia="宋体" w:cs="Times New Roman"/>
      <w:color w:val="000000"/>
      <w:sz w:val="24"/>
      <w:lang w:val="en-US" w:eastAsia="zh-CN" w:bidi="ar-SA"/>
    </w:rPr>
  </w:style>
  <w:style w:type="character" w:customStyle="1" w:styleId="150">
    <w:name w:val="表序 Char"/>
    <w:link w:val="151"/>
    <w:qFormat/>
    <w:uiPriority w:val="0"/>
    <w:rPr>
      <w:rFonts w:ascii="Verdana" w:hAnsi="Verdana" w:eastAsia="仿宋_GB2312"/>
      <w:b/>
      <w:iCs/>
      <w:lang w:eastAsia="en-US"/>
    </w:rPr>
  </w:style>
  <w:style w:type="paragraph" w:customStyle="1" w:styleId="151">
    <w:name w:val="表序"/>
    <w:basedOn w:val="1"/>
    <w:link w:val="150"/>
    <w:qFormat/>
    <w:uiPriority w:val="0"/>
    <w:pPr>
      <w:tabs>
        <w:tab w:val="left" w:pos="360"/>
      </w:tabs>
      <w:adjustRightInd w:val="0"/>
      <w:snapToGrid w:val="0"/>
      <w:jc w:val="center"/>
    </w:pPr>
    <w:rPr>
      <w:rFonts w:ascii="Verdana" w:hAnsi="Verdana" w:eastAsia="仿宋_GB2312"/>
      <w:b/>
      <w:iCs/>
      <w:kern w:val="0"/>
      <w:sz w:val="20"/>
      <w:szCs w:val="20"/>
      <w:lang w:eastAsia="en-US"/>
    </w:rPr>
  </w:style>
  <w:style w:type="character" w:customStyle="1" w:styleId="152">
    <w:name w:val="纯文本 Char1"/>
    <w:qFormat/>
    <w:locked/>
    <w:uiPriority w:val="0"/>
    <w:rPr>
      <w:rFonts w:ascii="Courier New" w:hAnsi="Courier New" w:eastAsia="宋体" w:cs="Courier New"/>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B6628B-8CA1-4578-9A86-6011C9251CF5}">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11</Pages>
  <Words>1923</Words>
  <Characters>2664</Characters>
  <Lines>24</Lines>
  <Paragraphs>6</Paragraphs>
  <TotalTime>110</TotalTime>
  <ScaleCrop>false</ScaleCrop>
  <LinksUpToDate>false</LinksUpToDate>
  <CharactersWithSpaces>2749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2020-06-08T01:03:00Z</dcterms:created>
  <dc:creator>陈*何*马</dc:creator>
  <cp:lastModifiedBy>安然弱水</cp:lastModifiedBy>
  <cp:lastPrinted>2020-06-08T01:02:00Z</cp:lastPrinted>
  <dcterms:modified xsi:type="dcterms:W3CDTF">2025-06-25T02:58:52Z</dcterms:modified>
  <dc:title>石柱土家族自治县水利局</dc:title>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2DE8CC5D8316427C956E941021F74283_12</vt:lpwstr>
  </property>
  <property fmtid="{D5CDD505-2E9C-101B-9397-08002B2CF9AE}" pid="4" name="KSOTemplateDocerSaveRecord">
    <vt:lpwstr>eyJoZGlkIjoiM2VmN2NkNzlhZDllNTk4ZDQyYWY1YjAzNzZkNTk2YWEiLCJ1c2VySWQiOiIxMzAwNjA3NzU5In0=</vt:lpwstr>
  </property>
</Properties>
</file>