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szCs w:val="32"/>
        </w:rPr>
      </w:pPr>
    </w:p>
    <w:p>
      <w:pPr>
        <w:jc w:val="center"/>
        <w:rPr>
          <w:rFonts w:hint="eastAsia" w:ascii="宋体" w:hAnsi="宋体" w:eastAsia="宋体"/>
          <w:szCs w:val="32"/>
        </w:rPr>
      </w:pPr>
    </w:p>
    <w:p>
      <w:pPr>
        <w:jc w:val="center"/>
        <w:rPr>
          <w:rFonts w:hint="eastAsia" w:ascii="宋体" w:hAnsi="宋体" w:eastAsia="宋体"/>
          <w:szCs w:val="32"/>
        </w:rPr>
      </w:pPr>
    </w:p>
    <w:p>
      <w:pPr>
        <w:jc w:val="center"/>
        <w:rPr>
          <w:rFonts w:hint="eastAsia" w:ascii="宋体" w:hAnsi="宋体" w:eastAsia="宋体"/>
          <w:szCs w:val="32"/>
        </w:rPr>
      </w:pPr>
    </w:p>
    <w:p>
      <w:pPr>
        <w:jc w:val="center"/>
        <w:rPr>
          <w:rFonts w:hint="eastAsia" w:ascii="宋体" w:hAnsi="宋体" w:eastAsia="宋体"/>
          <w:szCs w:val="32"/>
        </w:rPr>
      </w:pPr>
    </w:p>
    <w:p>
      <w:pPr>
        <w:jc w:val="center"/>
        <w:rPr>
          <w:rFonts w:hint="eastAsia" w:ascii="宋体" w:hAnsi="宋体" w:eastAsia="宋体"/>
          <w:szCs w:val="32"/>
        </w:rPr>
      </w:pPr>
    </w:p>
    <w:p>
      <w:pPr>
        <w:jc w:val="center"/>
        <w:rPr>
          <w:rFonts w:hint="eastAsia" w:ascii="宋体" w:hAnsi="宋体" w:eastAsia="宋体"/>
          <w:szCs w:val="32"/>
        </w:rPr>
      </w:pPr>
    </w:p>
    <w:p>
      <w:pPr>
        <w:rPr>
          <w:rFonts w:hint="eastAsia" w:ascii="方正楷体_GBK" w:hAnsi="宋体" w:eastAsia="方正楷体_GBK"/>
          <w:szCs w:val="32"/>
        </w:rPr>
      </w:pPr>
      <w:r>
        <w:rPr>
          <w:rFonts w:hint="eastAsia" w:ascii="方正仿宋_GBK" w:hAnsi="宋体" w:eastAsia="方正仿宋_GBK"/>
          <w:szCs w:val="32"/>
        </w:rPr>
        <w:t>石柱审文</w:t>
      </w:r>
      <w:r>
        <w:rPr>
          <w:rFonts w:hint="eastAsia" w:ascii="方正仿宋_GBK" w:hAnsi="Arial Unicode MS" w:eastAsia="方正仿宋_GBK" w:cs="Arial Unicode MS"/>
          <w:szCs w:val="32"/>
        </w:rPr>
        <w:t>〔20</w:t>
      </w:r>
      <w:r>
        <w:rPr>
          <w:rFonts w:hint="eastAsia" w:ascii="方正仿宋_GBK" w:hAnsi="Arial Unicode MS" w:eastAsia="方正仿宋_GBK" w:cs="Arial Unicode MS"/>
          <w:szCs w:val="32"/>
          <w:lang w:val="en-US" w:eastAsia="zh-CN"/>
        </w:rPr>
        <w:t>20</w:t>
      </w:r>
      <w:r>
        <w:rPr>
          <w:rFonts w:hint="eastAsia" w:ascii="方正仿宋_GBK" w:hAnsi="Arial Unicode MS" w:eastAsia="方正仿宋_GBK" w:cs="Arial Unicode MS"/>
          <w:szCs w:val="32"/>
        </w:rPr>
        <w:t>〕</w:t>
      </w:r>
      <w:r>
        <w:rPr>
          <w:rFonts w:hint="eastAsia" w:ascii="方正仿宋_GBK" w:hAnsi="Arial Unicode MS" w:eastAsia="方正仿宋_GBK" w:cs="Arial Unicode MS"/>
          <w:szCs w:val="32"/>
          <w:lang w:val="en-US" w:eastAsia="zh-CN"/>
        </w:rPr>
        <w:t>45</w:t>
      </w:r>
      <w:r>
        <w:rPr>
          <w:rFonts w:hint="eastAsia" w:ascii="方正仿宋_GBK" w:hAnsi="宋体" w:eastAsia="方正仿宋_GBK"/>
          <w:szCs w:val="32"/>
        </w:rPr>
        <w:t xml:space="preserve">号                       签发人：张  平 </w:t>
      </w:r>
      <w:r>
        <w:rPr>
          <w:rFonts w:hint="eastAsia" w:ascii="方正楷体_GBK" w:hAnsi="宋体" w:eastAsia="方正楷体_GBK"/>
          <w:szCs w:val="32"/>
        </w:rPr>
        <w:t xml:space="preserve"> </w:t>
      </w:r>
    </w:p>
    <w:p>
      <w:pPr>
        <w:spacing w:line="520" w:lineRule="exact"/>
        <w:jc w:val="center"/>
        <w:rPr>
          <w:rFonts w:hint="eastAsia" w:ascii="宋体" w:hAnsi="宋体" w:eastAsia="宋体" w:cs="Arial"/>
          <w:color w:val="000000"/>
          <w:kern w:val="0"/>
          <w:szCs w:val="32"/>
        </w:rPr>
      </w:pPr>
    </w:p>
    <w:p>
      <w:pPr>
        <w:spacing w:line="520" w:lineRule="exact"/>
        <w:jc w:val="center"/>
        <w:rPr>
          <w:rFonts w:hint="eastAsia"/>
          <w:b/>
          <w:sz w:val="44"/>
          <w:szCs w:val="44"/>
        </w:rPr>
      </w:pPr>
    </w:p>
    <w:p>
      <w:pPr>
        <w:pStyle w:val="7"/>
        <w:keepNext w:val="0"/>
        <w:keepLines w:val="0"/>
        <w:pageBreakBefore w:val="0"/>
        <w:kinsoku/>
        <w:wordWrap/>
        <w:overflowPunct/>
        <w:topLinePunct w:val="0"/>
        <w:bidi w:val="0"/>
        <w:adjustRightInd/>
        <w:spacing w:line="594" w:lineRule="exact"/>
        <w:jc w:val="center"/>
        <w:textAlignment w:val="auto"/>
        <w:rPr>
          <w:rFonts w:hint="eastAsia" w:ascii="方正小标宋_GBK" w:hAnsi="华文楷体" w:eastAsia="方正小标宋_GBK" w:cs="华文楷体"/>
          <w:bCs/>
          <w:sz w:val="44"/>
          <w:szCs w:val="44"/>
        </w:rPr>
      </w:pPr>
      <w:r>
        <w:rPr>
          <w:rFonts w:hint="eastAsia" w:ascii="方正小标宋_GBK" w:hAnsi="华文楷体" w:eastAsia="方正小标宋_GBK" w:cs="华文楷体"/>
          <w:bCs/>
          <w:sz w:val="44"/>
          <w:szCs w:val="44"/>
        </w:rPr>
        <w:t>石柱土家族自治县审计局</w:t>
      </w:r>
    </w:p>
    <w:p>
      <w:pPr>
        <w:keepNext w:val="0"/>
        <w:keepLines w:val="0"/>
        <w:pageBreakBefore w:val="0"/>
        <w:kinsoku/>
        <w:wordWrap/>
        <w:overflowPunct/>
        <w:topLinePunct w:val="0"/>
        <w:autoSpaceDE w:val="0"/>
        <w:autoSpaceDN w:val="0"/>
        <w:bidi w:val="0"/>
        <w:adjustRightInd/>
        <w:snapToGrid w:val="0"/>
        <w:spacing w:line="594" w:lineRule="exact"/>
        <w:jc w:val="center"/>
        <w:textAlignment w:val="auto"/>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snapToGrid w:val="0"/>
          <w:color w:val="000000"/>
          <w:sz w:val="44"/>
          <w:szCs w:val="44"/>
        </w:rPr>
        <w:t>关于</w:t>
      </w:r>
      <w:r>
        <w:rPr>
          <w:rFonts w:ascii="方正小标宋_GBK" w:hAnsi="方正小标宋_GBK" w:eastAsia="方正小标宋_GBK" w:cs="方正小标宋_GBK"/>
          <w:snapToGrid w:val="0"/>
          <w:color w:val="000000"/>
          <w:sz w:val="44"/>
          <w:szCs w:val="44"/>
        </w:rPr>
        <w:t>2020</w:t>
      </w:r>
      <w:r>
        <w:rPr>
          <w:rFonts w:hint="eastAsia" w:ascii="方正小标宋_GBK" w:hAnsi="方正小标宋_GBK" w:eastAsia="方正小标宋_GBK" w:cs="方正小标宋_GBK"/>
          <w:snapToGrid w:val="0"/>
          <w:color w:val="000000"/>
          <w:sz w:val="44"/>
          <w:szCs w:val="44"/>
        </w:rPr>
        <w:t>年度法治政府建设工作开展情况的</w:t>
      </w:r>
    </w:p>
    <w:p>
      <w:pPr>
        <w:keepNext w:val="0"/>
        <w:keepLines w:val="0"/>
        <w:pageBreakBefore w:val="0"/>
        <w:kinsoku/>
        <w:wordWrap/>
        <w:overflowPunct/>
        <w:topLinePunct w:val="0"/>
        <w:autoSpaceDE w:val="0"/>
        <w:autoSpaceDN w:val="0"/>
        <w:bidi w:val="0"/>
        <w:adjustRightInd/>
        <w:snapToGrid w:val="0"/>
        <w:spacing w:line="594" w:lineRule="exact"/>
        <w:jc w:val="center"/>
        <w:textAlignment w:val="auto"/>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snapToGrid w:val="0"/>
          <w:color w:val="000000"/>
          <w:sz w:val="44"/>
          <w:szCs w:val="44"/>
        </w:rPr>
        <w:t>报</w:t>
      </w:r>
      <w:r>
        <w:rPr>
          <w:rFonts w:ascii="方正小标宋_GBK" w:hAnsi="方正小标宋_GBK" w:eastAsia="方正小标宋_GBK" w:cs="方正小标宋_GBK"/>
          <w:color w:val="000000"/>
          <w:sz w:val="44"/>
          <w:szCs w:val="44"/>
        </w:rPr>
        <w:t xml:space="preserve">  </w:t>
      </w:r>
      <w:r>
        <w:rPr>
          <w:rFonts w:hint="eastAsia" w:ascii="方正小标宋_GBK" w:hAnsi="方正小标宋_GBK" w:eastAsia="方正小标宋_GBK" w:cs="方正小标宋_GBK"/>
          <w:snapToGrid w:val="0"/>
          <w:color w:val="000000"/>
          <w:sz w:val="44"/>
          <w:szCs w:val="44"/>
        </w:rPr>
        <w:t>告</w:t>
      </w:r>
    </w:p>
    <w:p>
      <w:pPr>
        <w:keepNext w:val="0"/>
        <w:keepLines w:val="0"/>
        <w:pageBreakBefore w:val="0"/>
        <w:kinsoku/>
        <w:wordWrap/>
        <w:overflowPunct/>
        <w:topLinePunct w:val="0"/>
        <w:bidi w:val="0"/>
        <w:adjustRightInd/>
        <w:spacing w:line="594" w:lineRule="exact"/>
        <w:textAlignment w:val="auto"/>
        <w:rPr>
          <w:rFonts w:hint="eastAsia" w:ascii="方正小标宋_GBK" w:eastAsia="方正小标宋_GBK"/>
          <w:szCs w:val="32"/>
        </w:rPr>
      </w:pPr>
    </w:p>
    <w:p>
      <w:pPr>
        <w:keepNext w:val="0"/>
        <w:keepLines w:val="0"/>
        <w:pageBreakBefore w:val="0"/>
        <w:widowControl/>
        <w:kinsoku/>
        <w:wordWrap/>
        <w:overflowPunct/>
        <w:topLinePunct w:val="0"/>
        <w:bidi w:val="0"/>
        <w:adjustRightInd/>
        <w:spacing w:line="594" w:lineRule="exact"/>
        <w:textAlignment w:val="auto"/>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县委依法治县办</w:t>
      </w:r>
      <w:r>
        <w:rPr>
          <w:rFonts w:hint="eastAsia" w:ascii="方正仿宋_GBK" w:hAnsi="方正仿宋_GBK" w:eastAsia="方正仿宋_GBK" w:cs="方正仿宋_GBK"/>
          <w:snapToGrid w:val="0"/>
          <w:color w:val="000000"/>
          <w:sz w:val="32"/>
          <w:szCs w:val="32"/>
        </w:rPr>
        <w:t>公室：</w:t>
      </w:r>
    </w:p>
    <w:p>
      <w:pPr>
        <w:keepNext w:val="0"/>
        <w:keepLines w:val="0"/>
        <w:pageBreakBefore w:val="0"/>
        <w:kinsoku/>
        <w:wordWrap/>
        <w:overflowPunct/>
        <w:topLinePunct w:val="0"/>
        <w:autoSpaceDE w:val="0"/>
        <w:autoSpaceDN w:val="0"/>
        <w:bidi w:val="0"/>
        <w:adjustRightInd/>
        <w:snapToGrid w:val="0"/>
        <w:spacing w:line="594" w:lineRule="exact"/>
        <w:ind w:firstLine="632" w:firstLineChars="200"/>
        <w:textAlignment w:val="auto"/>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snapToGrid w:val="0"/>
          <w:color w:val="000000"/>
          <w:sz w:val="32"/>
          <w:szCs w:val="32"/>
        </w:rPr>
        <w:t>按照县委办《关于做好</w:t>
      </w:r>
      <w:r>
        <w:rPr>
          <w:rFonts w:ascii="方正仿宋_GBK" w:hAnsi="方正仿宋_GBK" w:eastAsia="方正仿宋_GBK" w:cs="方正仿宋_GBK"/>
          <w:snapToGrid w:val="0"/>
          <w:color w:val="000000"/>
          <w:sz w:val="32"/>
          <w:szCs w:val="32"/>
        </w:rPr>
        <w:t>2020</w:t>
      </w:r>
      <w:r>
        <w:rPr>
          <w:rFonts w:hint="eastAsia" w:ascii="方正仿宋_GBK" w:hAnsi="方正仿宋_GBK" w:eastAsia="方正仿宋_GBK" w:cs="方正仿宋_GBK"/>
          <w:snapToGrid w:val="0"/>
          <w:color w:val="000000"/>
          <w:sz w:val="32"/>
          <w:szCs w:val="32"/>
        </w:rPr>
        <w:t>年全县法治政府建设工作的通知》要求，结合我局实际，现将我局法治政府建设工作开展情况汇报如下：</w:t>
      </w:r>
    </w:p>
    <w:p>
      <w:pPr>
        <w:keepNext w:val="0"/>
        <w:keepLines w:val="0"/>
        <w:pageBreakBefore w:val="0"/>
        <w:kinsoku/>
        <w:wordWrap/>
        <w:overflowPunct/>
        <w:topLinePunct w:val="0"/>
        <w:autoSpaceDE w:val="0"/>
        <w:autoSpaceDN w:val="0"/>
        <w:bidi w:val="0"/>
        <w:adjustRightInd/>
        <w:snapToGrid w:val="0"/>
        <w:spacing w:line="594" w:lineRule="exact"/>
        <w:ind w:firstLine="632" w:firstLineChars="200"/>
        <w:textAlignment w:val="auto"/>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snapToGrid w:val="0"/>
          <w:color w:val="000000"/>
          <w:sz w:val="32"/>
          <w:szCs w:val="32"/>
        </w:rPr>
        <w:t>一、高度重视，统筹谋划审计执法工作</w:t>
      </w:r>
    </w:p>
    <w:p>
      <w:pPr>
        <w:keepNext w:val="0"/>
        <w:keepLines w:val="0"/>
        <w:pageBreakBefore w:val="0"/>
        <w:widowControl/>
        <w:kinsoku/>
        <w:wordWrap/>
        <w:overflowPunct/>
        <w:topLinePunct w:val="0"/>
        <w:bidi w:val="0"/>
        <w:adjustRightInd/>
        <w:spacing w:line="594" w:lineRule="exact"/>
        <w:ind w:firstLine="632" w:firstLineChars="200"/>
        <w:textAlignment w:val="auto"/>
        <w:rPr>
          <w:rFonts w:ascii="方正仿宋_GBK" w:hAnsi="方正仿宋_GBK" w:eastAsia="方正仿宋_GBK" w:cs="方正仿宋_GBK"/>
          <w:snapToGrid w:val="0"/>
          <w:color w:val="000000"/>
          <w:sz w:val="32"/>
          <w:szCs w:val="32"/>
        </w:rPr>
      </w:pPr>
      <w:r>
        <w:rPr>
          <w:rFonts w:hint="eastAsia" w:ascii="方正楷体_GBK" w:hAnsi="方正楷体_GBK" w:eastAsia="方正楷体_GBK" w:cs="方正楷体_GBK"/>
          <w:snapToGrid w:val="0"/>
          <w:color w:val="000000"/>
          <w:sz w:val="32"/>
          <w:szCs w:val="32"/>
        </w:rPr>
        <w:t>（一）严格履行党政领导职责。</w:t>
      </w:r>
      <w:r>
        <w:rPr>
          <w:rFonts w:hint="eastAsia" w:ascii="方正仿宋_GBK" w:hAnsi="方正仿宋_GBK" w:eastAsia="方正仿宋_GBK" w:cs="方正仿宋_GBK"/>
          <w:snapToGrid w:val="0"/>
          <w:color w:val="000000"/>
          <w:sz w:val="32"/>
          <w:szCs w:val="32"/>
        </w:rPr>
        <w:t>为持续做好法治政府建设工作，我局领导高度重视，一是严格按照《党政主要负责人履行推进</w:t>
      </w:r>
      <w:r>
        <w:rPr>
          <w:rFonts w:hint="eastAsia" w:ascii="方正仿宋_GBK" w:hAnsi="方正仿宋_GBK" w:eastAsia="方正仿宋_GBK" w:cs="方正仿宋_GBK"/>
          <w:snapToGrid w:val="0"/>
          <w:color w:val="000000"/>
          <w:sz w:val="32"/>
          <w:szCs w:val="32"/>
          <w:lang w:eastAsia="zh-CN"/>
        </w:rPr>
        <w:t>法治</w:t>
      </w:r>
      <w:r>
        <w:rPr>
          <w:rFonts w:hint="eastAsia" w:ascii="方正仿宋_GBK" w:hAnsi="方正仿宋_GBK" w:eastAsia="方正仿宋_GBK" w:cs="方正仿宋_GBK"/>
          <w:snapToGrid w:val="0"/>
          <w:color w:val="000000"/>
          <w:sz w:val="32"/>
          <w:szCs w:val="32"/>
        </w:rPr>
        <w:t>建设第一责任人职责规定》，严格按照“一岗双责、党政同责”的要求履行职责，按职责权限和相关程序决策重大事项。二是强化审计执法人员学法用法，将法治教育纳入局党组、中心组学习，牢固树立法治意识，提升依法办事能力。</w:t>
      </w:r>
    </w:p>
    <w:p>
      <w:pPr>
        <w:keepNext w:val="0"/>
        <w:keepLines w:val="0"/>
        <w:pageBreakBefore w:val="0"/>
        <w:widowControl/>
        <w:kinsoku/>
        <w:wordWrap/>
        <w:overflowPunct/>
        <w:topLinePunct w:val="0"/>
        <w:bidi w:val="0"/>
        <w:adjustRightInd/>
        <w:spacing w:line="594" w:lineRule="exact"/>
        <w:ind w:firstLine="632" w:firstLineChars="200"/>
        <w:textAlignment w:val="auto"/>
        <w:rPr>
          <w:rFonts w:ascii="方正仿宋_GBK" w:hAnsi="方正仿宋_GBK" w:eastAsia="方正仿宋_GBK" w:cs="方正仿宋_GBK"/>
          <w:snapToGrid w:val="0"/>
          <w:color w:val="000000"/>
          <w:sz w:val="32"/>
          <w:szCs w:val="32"/>
        </w:rPr>
      </w:pPr>
      <w:r>
        <w:rPr>
          <w:rFonts w:hint="eastAsia" w:ascii="方正楷体_GBK" w:hAnsi="方正楷体_GBK" w:eastAsia="方正楷体_GBK" w:cs="方正楷体_GBK"/>
          <w:snapToGrid w:val="0"/>
          <w:color w:val="000000"/>
          <w:sz w:val="32"/>
          <w:szCs w:val="32"/>
        </w:rPr>
        <w:t>（二）有序推进“五年轮审”规划。</w:t>
      </w:r>
      <w:r>
        <w:rPr>
          <w:rFonts w:hint="eastAsia" w:ascii="方正仿宋_GBK" w:hAnsi="方正仿宋_GBK" w:eastAsia="方正仿宋_GBK" w:cs="方正仿宋_GBK"/>
          <w:snapToGrid w:val="0"/>
          <w:color w:val="000000"/>
          <w:sz w:val="32"/>
          <w:szCs w:val="32"/>
        </w:rPr>
        <w:t>按《石柱土家族自治县</w:t>
      </w:r>
      <w:r>
        <w:rPr>
          <w:rFonts w:ascii="方正仿宋_GBK" w:hAnsi="方正仿宋_GBK" w:eastAsia="方正仿宋_GBK" w:cs="方正仿宋_GBK"/>
          <w:snapToGrid w:val="0"/>
          <w:color w:val="000000"/>
          <w:sz w:val="32"/>
          <w:szCs w:val="32"/>
        </w:rPr>
        <w:t>2017</w:t>
      </w:r>
      <w:r>
        <w:rPr>
          <w:rFonts w:hint="eastAsia" w:ascii="方正仿宋_GBK" w:hAnsi="方正仿宋_GBK" w:eastAsia="方正仿宋_GBK" w:cs="方正仿宋_GBK"/>
          <w:snapToGrid w:val="0"/>
          <w:color w:val="000000"/>
          <w:sz w:val="32"/>
          <w:szCs w:val="32"/>
        </w:rPr>
        <w:t>年至</w:t>
      </w:r>
      <w:r>
        <w:rPr>
          <w:rFonts w:ascii="方正仿宋_GBK" w:hAnsi="方正仿宋_GBK" w:eastAsia="方正仿宋_GBK" w:cs="方正仿宋_GBK"/>
          <w:snapToGrid w:val="0"/>
          <w:color w:val="000000"/>
          <w:sz w:val="32"/>
          <w:szCs w:val="32"/>
        </w:rPr>
        <w:t>2021</w:t>
      </w:r>
      <w:r>
        <w:rPr>
          <w:rFonts w:hint="eastAsia" w:ascii="方正仿宋_GBK" w:hAnsi="方正仿宋_GBK" w:eastAsia="方正仿宋_GBK" w:cs="方正仿宋_GBK"/>
          <w:snapToGrid w:val="0"/>
          <w:color w:val="000000"/>
          <w:sz w:val="32"/>
          <w:szCs w:val="32"/>
        </w:rPr>
        <w:t>年审计项目五年轮审规划》开展了全县</w:t>
      </w:r>
      <w:r>
        <w:rPr>
          <w:rFonts w:ascii="方正仿宋_GBK" w:hAnsi="方正仿宋_GBK" w:eastAsia="方正仿宋_GBK" w:cs="方正仿宋_GBK"/>
          <w:snapToGrid w:val="0"/>
          <w:color w:val="000000"/>
          <w:sz w:val="32"/>
          <w:szCs w:val="32"/>
        </w:rPr>
        <w:t>255</w:t>
      </w:r>
      <w:r>
        <w:rPr>
          <w:rFonts w:hint="eastAsia" w:ascii="方正仿宋_GBK" w:hAnsi="方正仿宋_GBK" w:eastAsia="方正仿宋_GBK" w:cs="方正仿宋_GBK"/>
          <w:snapToGrid w:val="0"/>
          <w:color w:val="000000"/>
          <w:sz w:val="32"/>
          <w:szCs w:val="32"/>
        </w:rPr>
        <w:t>个部门预算执行审计、</w:t>
      </w:r>
      <w:r>
        <w:rPr>
          <w:rFonts w:ascii="方正仿宋_GBK" w:hAnsi="方正仿宋_GBK" w:eastAsia="方正仿宋_GBK" w:cs="方正仿宋_GBK"/>
          <w:snapToGrid w:val="0"/>
          <w:color w:val="000000"/>
          <w:sz w:val="32"/>
          <w:szCs w:val="32"/>
        </w:rPr>
        <w:t>38</w:t>
      </w:r>
      <w:r>
        <w:rPr>
          <w:rFonts w:hint="eastAsia" w:ascii="方正仿宋_GBK" w:hAnsi="方正仿宋_GBK" w:eastAsia="方正仿宋_GBK" w:cs="方正仿宋_GBK"/>
          <w:snapToGrid w:val="0"/>
          <w:color w:val="000000"/>
          <w:sz w:val="32"/>
          <w:szCs w:val="32"/>
        </w:rPr>
        <w:t>个部门及乡镇主要领导经济责任审计、</w:t>
      </w:r>
      <w:r>
        <w:rPr>
          <w:rFonts w:ascii="方正仿宋_GBK" w:hAnsi="方正仿宋_GBK" w:eastAsia="方正仿宋_GBK" w:cs="方正仿宋_GBK"/>
          <w:snapToGrid w:val="0"/>
          <w:color w:val="000000"/>
          <w:sz w:val="32"/>
          <w:szCs w:val="32"/>
        </w:rPr>
        <w:t>9</w:t>
      </w:r>
      <w:r>
        <w:rPr>
          <w:rFonts w:hint="eastAsia" w:ascii="方正仿宋_GBK" w:hAnsi="方正仿宋_GBK" w:eastAsia="方正仿宋_GBK" w:cs="方正仿宋_GBK"/>
          <w:snapToGrid w:val="0"/>
          <w:color w:val="000000"/>
          <w:sz w:val="32"/>
          <w:szCs w:val="32"/>
        </w:rPr>
        <w:t>个部门及乡镇主要领导自然资源资产离任（任期）审计、</w:t>
      </w:r>
      <w:r>
        <w:rPr>
          <w:rFonts w:ascii="方正仿宋_GBK" w:hAnsi="方正仿宋_GBK" w:eastAsia="方正仿宋_GBK" w:cs="方正仿宋_GBK"/>
          <w:snapToGrid w:val="0"/>
          <w:color w:val="000000"/>
          <w:sz w:val="32"/>
          <w:szCs w:val="32"/>
        </w:rPr>
        <w:t>11</w:t>
      </w:r>
      <w:r>
        <w:rPr>
          <w:rFonts w:hint="eastAsia" w:ascii="方正仿宋_GBK" w:hAnsi="方正仿宋_GBK" w:eastAsia="方正仿宋_GBK" w:cs="方正仿宋_GBK"/>
          <w:snapToGrid w:val="0"/>
          <w:color w:val="000000"/>
          <w:sz w:val="32"/>
          <w:szCs w:val="32"/>
        </w:rPr>
        <w:t>个专项资金审计以及</w:t>
      </w:r>
      <w:r>
        <w:rPr>
          <w:rFonts w:ascii="方正仿宋_GBK" w:hAnsi="方正仿宋_GBK" w:eastAsia="方正仿宋_GBK" w:cs="方正仿宋_GBK"/>
          <w:snapToGrid w:val="0"/>
          <w:color w:val="000000"/>
          <w:sz w:val="32"/>
          <w:szCs w:val="32"/>
        </w:rPr>
        <w:t>395</w:t>
      </w:r>
      <w:r>
        <w:rPr>
          <w:rFonts w:hint="eastAsia" w:ascii="方正仿宋_GBK" w:hAnsi="方正仿宋_GBK" w:eastAsia="方正仿宋_GBK" w:cs="方正仿宋_GBK"/>
          <w:snapToGrid w:val="0"/>
          <w:color w:val="000000"/>
          <w:sz w:val="32"/>
          <w:szCs w:val="32"/>
        </w:rPr>
        <w:t>个投资审计项目，有效地推进了审计全覆盖工作。</w:t>
      </w:r>
    </w:p>
    <w:p>
      <w:pPr>
        <w:keepNext w:val="0"/>
        <w:keepLines w:val="0"/>
        <w:pageBreakBefore w:val="0"/>
        <w:kinsoku/>
        <w:wordWrap/>
        <w:overflowPunct/>
        <w:topLinePunct w:val="0"/>
        <w:autoSpaceDE w:val="0"/>
        <w:autoSpaceDN w:val="0"/>
        <w:bidi w:val="0"/>
        <w:adjustRightInd/>
        <w:snapToGrid w:val="0"/>
        <w:spacing w:line="594" w:lineRule="exact"/>
        <w:ind w:firstLine="632" w:firstLineChars="200"/>
        <w:textAlignment w:val="auto"/>
        <w:rPr>
          <w:rFonts w:ascii="Times New Roman" w:hAnsi="Times New Roman" w:eastAsia="方正仿宋_GBK"/>
          <w:snapToGrid w:val="0"/>
          <w:sz w:val="32"/>
          <w:szCs w:val="32"/>
        </w:rPr>
      </w:pPr>
      <w:r>
        <w:rPr>
          <w:rFonts w:hint="eastAsia" w:ascii="方正楷体_GBK" w:hAnsi="方正楷体_GBK" w:eastAsia="方正楷体_GBK" w:cs="方正楷体_GBK"/>
          <w:snapToGrid w:val="0"/>
          <w:color w:val="000000"/>
          <w:sz w:val="32"/>
          <w:szCs w:val="32"/>
        </w:rPr>
        <w:t>（三）认真开展法治政府建设督察。</w:t>
      </w:r>
      <w:bookmarkStart w:id="0" w:name="_GoBack"/>
      <w:bookmarkEnd w:id="0"/>
      <w:r>
        <w:rPr>
          <w:rFonts w:hint="eastAsia" w:ascii="Times New Roman" w:hAnsi="Times New Roman" w:eastAsia="方正仿宋_GBK"/>
          <w:snapToGrid w:val="0"/>
          <w:sz w:val="32"/>
          <w:szCs w:val="32"/>
        </w:rPr>
        <w:t>贯彻落实中共中央办公厅、国务院办公厅印发的《法治政府建设与责任落实督察工作规定》，严格执行重大行政决策法定程序，制定了审计结果审理、移送线索审理等制度及审计廉政纪律执行情况监督机制，同时，落实了公职律师</w:t>
      </w:r>
      <w:r>
        <w:rPr>
          <w:rFonts w:ascii="Times New Roman" w:hAnsi="Times New Roman" w:eastAsia="方正仿宋_GBK"/>
          <w:snapToGrid w:val="0"/>
          <w:sz w:val="32"/>
          <w:szCs w:val="32"/>
        </w:rPr>
        <w:t>1</w:t>
      </w:r>
      <w:r>
        <w:rPr>
          <w:rFonts w:hint="eastAsia" w:ascii="Times New Roman" w:hAnsi="Times New Roman" w:eastAsia="方正仿宋_GBK"/>
          <w:snapToGrid w:val="0"/>
          <w:sz w:val="32"/>
          <w:szCs w:val="32"/>
        </w:rPr>
        <w:t>名，加强了对重大审计执法决策工作的合法性审查，确保了审计工作零投诉、零复议、零诉讼。</w:t>
      </w:r>
    </w:p>
    <w:p>
      <w:pPr>
        <w:keepNext w:val="0"/>
        <w:keepLines w:val="0"/>
        <w:pageBreakBefore w:val="0"/>
        <w:kinsoku/>
        <w:wordWrap/>
        <w:overflowPunct/>
        <w:topLinePunct w:val="0"/>
        <w:bidi w:val="0"/>
        <w:adjustRightInd/>
        <w:snapToGrid w:val="0"/>
        <w:spacing w:line="594" w:lineRule="exact"/>
        <w:ind w:firstLine="474" w:firstLineChars="150"/>
        <w:textAlignment w:val="auto"/>
        <w:rPr>
          <w:rFonts w:ascii="Times New Roman" w:hAnsi="Times New Roman" w:eastAsia="方正黑体_GBK" w:cs="方正黑体_GBK"/>
          <w:snapToGrid w:val="0"/>
          <w:sz w:val="32"/>
          <w:szCs w:val="32"/>
        </w:rPr>
      </w:pPr>
      <w:r>
        <w:rPr>
          <w:rFonts w:hint="eastAsia" w:ascii="Times New Roman" w:hAnsi="Times New Roman" w:eastAsia="方正黑体_GBK" w:cs="方正黑体_GBK"/>
          <w:snapToGrid w:val="0"/>
          <w:sz w:val="32"/>
          <w:szCs w:val="32"/>
        </w:rPr>
        <w:t>二、规范文件管理，完善依法行政体系</w:t>
      </w:r>
    </w:p>
    <w:p>
      <w:pPr>
        <w:keepNext w:val="0"/>
        <w:keepLines w:val="0"/>
        <w:pageBreakBefore w:val="0"/>
        <w:kinsoku/>
        <w:wordWrap/>
        <w:overflowPunct/>
        <w:topLinePunct w:val="0"/>
        <w:bidi w:val="0"/>
        <w:adjustRightInd/>
        <w:snapToGrid w:val="0"/>
        <w:spacing w:line="594" w:lineRule="exact"/>
        <w:ind w:firstLine="474" w:firstLineChars="150"/>
        <w:textAlignment w:val="auto"/>
        <w:rPr>
          <w:rFonts w:ascii="方正仿宋_GBK" w:hAnsi="方正仿宋_GBK" w:eastAsia="方正仿宋_GBK" w:cs="方正仿宋_GBK"/>
          <w:snapToGrid w:val="0"/>
          <w:color w:val="000000"/>
          <w:sz w:val="32"/>
          <w:szCs w:val="32"/>
        </w:rPr>
      </w:pPr>
      <w:r>
        <w:rPr>
          <w:rFonts w:hint="eastAsia" w:ascii="方正楷体_GBK" w:hAnsi="方正楷体_GBK" w:eastAsia="方正楷体_GBK" w:cs="方正楷体_GBK"/>
          <w:snapToGrid w:val="0"/>
          <w:color w:val="000000"/>
          <w:sz w:val="32"/>
          <w:szCs w:val="32"/>
        </w:rPr>
        <w:t>（一）加强行政规范性文件清理工作。</w:t>
      </w:r>
      <w:r>
        <w:rPr>
          <w:rFonts w:hint="eastAsia" w:ascii="方正仿宋_GBK" w:hAnsi="方正仿宋_GBK" w:eastAsia="方正仿宋_GBK" w:cs="方正仿宋_GBK"/>
          <w:snapToGrid w:val="0"/>
          <w:color w:val="000000"/>
          <w:sz w:val="32"/>
          <w:szCs w:val="32"/>
        </w:rPr>
        <w:t>近年来，共清理了代县政府起草的投资审计方面文件</w:t>
      </w:r>
      <w:r>
        <w:rPr>
          <w:rFonts w:ascii="方正仿宋_GBK" w:hAnsi="方正仿宋_GBK" w:eastAsia="方正仿宋_GBK" w:cs="方正仿宋_GBK"/>
          <w:snapToGrid w:val="0"/>
          <w:color w:val="000000"/>
          <w:sz w:val="32"/>
          <w:szCs w:val="32"/>
        </w:rPr>
        <w:t>11</w:t>
      </w:r>
      <w:r>
        <w:rPr>
          <w:rFonts w:hint="eastAsia" w:ascii="方正仿宋_GBK" w:hAnsi="方正仿宋_GBK" w:eastAsia="方正仿宋_GBK" w:cs="方正仿宋_GBK"/>
          <w:snapToGrid w:val="0"/>
          <w:color w:val="000000"/>
          <w:sz w:val="32"/>
          <w:szCs w:val="32"/>
        </w:rPr>
        <w:t>个并及时上报作废；对清理并建议保留的政府规范性文件</w:t>
      </w:r>
      <w:r>
        <w:rPr>
          <w:rFonts w:ascii="方正仿宋_GBK" w:hAnsi="方正仿宋_GBK" w:eastAsia="方正仿宋_GBK" w:cs="方正仿宋_GBK"/>
          <w:snapToGrid w:val="0"/>
          <w:color w:val="000000"/>
          <w:sz w:val="32"/>
          <w:szCs w:val="32"/>
        </w:rPr>
        <w:t>1</w:t>
      </w:r>
      <w:r>
        <w:rPr>
          <w:rFonts w:hint="eastAsia" w:ascii="方正仿宋_GBK" w:hAnsi="方正仿宋_GBK" w:eastAsia="方正仿宋_GBK" w:cs="方正仿宋_GBK"/>
          <w:snapToGrid w:val="0"/>
          <w:color w:val="000000"/>
          <w:sz w:val="32"/>
          <w:szCs w:val="32"/>
        </w:rPr>
        <w:t>个进行修订。同时，将清理结果上报市审计局进行备案。</w:t>
      </w:r>
    </w:p>
    <w:p>
      <w:pPr>
        <w:keepNext w:val="0"/>
        <w:keepLines w:val="0"/>
        <w:pageBreakBefore w:val="0"/>
        <w:widowControl/>
        <w:kinsoku/>
        <w:wordWrap/>
        <w:overflowPunct/>
        <w:topLinePunct w:val="0"/>
        <w:bidi w:val="0"/>
        <w:adjustRightInd/>
        <w:spacing w:line="594" w:lineRule="exact"/>
        <w:ind w:firstLine="632" w:firstLineChars="200"/>
        <w:textAlignment w:val="auto"/>
        <w:rPr>
          <w:rFonts w:ascii="方正仿宋_GBK" w:hAnsi="方正仿宋_GBK" w:eastAsia="方正仿宋_GBK" w:cs="方正仿宋_GBK"/>
          <w:snapToGrid w:val="0"/>
          <w:color w:val="000000"/>
          <w:sz w:val="32"/>
          <w:szCs w:val="32"/>
        </w:rPr>
      </w:pPr>
      <w:r>
        <w:rPr>
          <w:rFonts w:hint="eastAsia" w:ascii="方正楷体_GBK" w:hAnsi="方正楷体_GBK" w:eastAsia="方正楷体_GBK" w:cs="方正楷体_GBK"/>
          <w:snapToGrid w:val="0"/>
          <w:color w:val="000000"/>
          <w:sz w:val="32"/>
          <w:szCs w:val="32"/>
        </w:rPr>
        <w:t>（二）配备审理人员，加强法规审理工作。</w:t>
      </w:r>
      <w:r>
        <w:rPr>
          <w:rFonts w:hint="eastAsia" w:ascii="方正仿宋_GBK" w:hAnsi="方正仿宋_GBK" w:eastAsia="方正仿宋_GBK" w:cs="方正仿宋_GBK"/>
          <w:snapToGrid w:val="0"/>
          <w:color w:val="000000"/>
          <w:sz w:val="32"/>
          <w:szCs w:val="32"/>
        </w:rPr>
        <w:t>严格按照《重庆市审计局审计项目审理规则》、《重庆市审计局关于进一步规范问题线索移送审理工作的通知》等要求，结合我局实际，出台了审计项目审理规则和线索移送审理规则，配备了项目审理会审核成员对审计项目进行集中审核。目前，我局共有行政执法人员</w:t>
      </w:r>
      <w:r>
        <w:rPr>
          <w:rFonts w:ascii="方正仿宋_GBK" w:hAnsi="方正仿宋_GBK" w:eastAsia="方正仿宋_GBK" w:cs="方正仿宋_GBK"/>
          <w:snapToGrid w:val="0"/>
          <w:color w:val="000000"/>
          <w:sz w:val="32"/>
          <w:szCs w:val="32"/>
        </w:rPr>
        <w:t>27</w:t>
      </w:r>
      <w:r>
        <w:rPr>
          <w:rFonts w:hint="eastAsia" w:ascii="方正仿宋_GBK" w:hAnsi="方正仿宋_GBK" w:eastAsia="方正仿宋_GBK" w:cs="方正仿宋_GBK"/>
          <w:snapToGrid w:val="0"/>
          <w:color w:val="000000"/>
          <w:sz w:val="32"/>
          <w:szCs w:val="32"/>
        </w:rPr>
        <w:t>人，审理委员会成员</w:t>
      </w:r>
      <w:r>
        <w:rPr>
          <w:rFonts w:ascii="方正仿宋_GBK" w:hAnsi="方正仿宋_GBK" w:eastAsia="方正仿宋_GBK" w:cs="方正仿宋_GBK"/>
          <w:snapToGrid w:val="0"/>
          <w:color w:val="000000"/>
          <w:sz w:val="32"/>
          <w:szCs w:val="32"/>
        </w:rPr>
        <w:t>18</w:t>
      </w:r>
      <w:r>
        <w:rPr>
          <w:rFonts w:hint="eastAsia" w:ascii="方正仿宋_GBK" w:hAnsi="方正仿宋_GBK" w:eastAsia="方正仿宋_GBK" w:cs="方正仿宋_GBK"/>
          <w:snapToGrid w:val="0"/>
          <w:color w:val="000000"/>
          <w:sz w:val="32"/>
          <w:szCs w:val="32"/>
        </w:rPr>
        <w:t>占总执法人员的</w:t>
      </w:r>
      <w:r>
        <w:rPr>
          <w:rFonts w:ascii="方正仿宋_GBK" w:hAnsi="方正仿宋_GBK" w:eastAsia="方正仿宋_GBK" w:cs="方正仿宋_GBK"/>
          <w:snapToGrid w:val="0"/>
          <w:color w:val="000000"/>
          <w:sz w:val="32"/>
          <w:szCs w:val="32"/>
        </w:rPr>
        <w:t>70%</w:t>
      </w:r>
      <w:r>
        <w:rPr>
          <w:rFonts w:hint="eastAsia" w:ascii="方正仿宋_GBK" w:hAnsi="方正仿宋_GBK" w:eastAsia="方正仿宋_GBK" w:cs="方正仿宋_GBK"/>
          <w:snapToGrid w:val="0"/>
          <w:color w:val="000000"/>
          <w:sz w:val="32"/>
          <w:szCs w:val="32"/>
        </w:rPr>
        <w:t>。加大对规范性文件、审计结果类文书等事项的合法性审查工作。</w:t>
      </w:r>
    </w:p>
    <w:p>
      <w:pPr>
        <w:keepNext w:val="0"/>
        <w:keepLines w:val="0"/>
        <w:pageBreakBefore w:val="0"/>
        <w:widowControl/>
        <w:kinsoku/>
        <w:wordWrap/>
        <w:overflowPunct/>
        <w:topLinePunct w:val="0"/>
        <w:bidi w:val="0"/>
        <w:adjustRightInd/>
        <w:spacing w:line="594" w:lineRule="exact"/>
        <w:ind w:firstLine="632" w:firstLineChars="200"/>
        <w:textAlignment w:val="auto"/>
        <w:rPr>
          <w:rFonts w:ascii="方正仿宋_GBK" w:hAnsi="方正仿宋_GBK" w:eastAsia="方正仿宋_GBK" w:cs="方正仿宋_GBK"/>
          <w:color w:val="000000"/>
          <w:sz w:val="32"/>
          <w:szCs w:val="32"/>
        </w:rPr>
      </w:pPr>
      <w:r>
        <w:rPr>
          <w:rFonts w:hint="eastAsia" w:ascii="方正楷体_GBK" w:hAnsi="方正楷体_GBK" w:eastAsia="方正楷体_GBK" w:cs="方正楷体_GBK"/>
          <w:snapToGrid w:val="0"/>
          <w:color w:val="000000"/>
          <w:sz w:val="32"/>
          <w:szCs w:val="32"/>
        </w:rPr>
        <w:t>（三）落实法规审理，建立法律顾问制度。</w:t>
      </w:r>
      <w:r>
        <w:rPr>
          <w:rFonts w:hint="eastAsia" w:ascii="方正仿宋_GBK" w:hAnsi="方正仿宋_GBK" w:eastAsia="方正仿宋_GBK" w:cs="方正仿宋_GBK"/>
          <w:snapToGrid w:val="0"/>
          <w:color w:val="000000"/>
          <w:sz w:val="32"/>
          <w:szCs w:val="32"/>
        </w:rPr>
        <w:t>自</w:t>
      </w:r>
      <w:r>
        <w:rPr>
          <w:rFonts w:ascii="方正仿宋_GBK" w:hAnsi="方正仿宋_GBK" w:eastAsia="方正仿宋_GBK" w:cs="方正仿宋_GBK"/>
          <w:color w:val="000000"/>
          <w:sz w:val="32"/>
          <w:szCs w:val="32"/>
        </w:rPr>
        <w:t>2018</w:t>
      </w:r>
      <w:r>
        <w:rPr>
          <w:rFonts w:hint="eastAsia" w:ascii="方正仿宋_GBK" w:hAnsi="方正仿宋_GBK" w:eastAsia="方正仿宋_GBK" w:cs="方正仿宋_GBK"/>
          <w:snapToGrid w:val="0"/>
          <w:color w:val="000000"/>
          <w:sz w:val="32"/>
          <w:szCs w:val="32"/>
        </w:rPr>
        <w:t>年以来，我局设立了法规审理科，并</w:t>
      </w:r>
      <w:r>
        <w:rPr>
          <w:rFonts w:hint="eastAsia" w:ascii="方正仿宋_GBK" w:hAnsi="方正仿宋_GBK" w:eastAsia="方正仿宋_GBK" w:cs="方正仿宋_GBK"/>
          <w:sz w:val="32"/>
          <w:szCs w:val="32"/>
        </w:rPr>
        <w:t>配备</w:t>
      </w:r>
      <w:r>
        <w:rPr>
          <w:rFonts w:ascii="方正仿宋_GBK" w:hAnsi="方正仿宋_GBK" w:eastAsia="方正仿宋_GBK" w:cs="方正仿宋_GBK"/>
          <w:sz w:val="32"/>
          <w:szCs w:val="32"/>
        </w:rPr>
        <w:t>2</w:t>
      </w:r>
      <w:r>
        <w:rPr>
          <w:rFonts w:hint="eastAsia" w:ascii="方正仿宋_GBK" w:hAnsi="方正仿宋_GBK" w:eastAsia="方正仿宋_GBK" w:cs="方正仿宋_GBK"/>
          <w:sz w:val="32"/>
          <w:szCs w:val="32"/>
        </w:rPr>
        <w:t>名专职法规审理人员，</w:t>
      </w:r>
      <w:r>
        <w:rPr>
          <w:rFonts w:hint="eastAsia" w:ascii="方正仿宋_GBK" w:hAnsi="方正仿宋_GBK" w:eastAsia="方正仿宋_GBK" w:cs="方正仿宋_GBK"/>
          <w:snapToGrid w:val="0"/>
          <w:color w:val="000000"/>
          <w:sz w:val="32"/>
          <w:szCs w:val="32"/>
        </w:rPr>
        <w:t>加强对出具的审计结果类文书的审理工作。同时，聘请由取得公职律师资格的办公室主任担任局内法律顾问，在提供法律帮助、依法决策、依法办事中发挥了积极的作用。</w:t>
      </w:r>
      <w:r>
        <w:rPr>
          <w:rFonts w:ascii="方正仿宋_GBK" w:hAnsi="方正仿宋_GBK" w:eastAsia="方正仿宋_GBK" w:cs="方正仿宋_GBK"/>
          <w:color w:val="000000"/>
          <w:sz w:val="32"/>
          <w:szCs w:val="32"/>
        </w:rPr>
        <w:t xml:space="preserve"> </w:t>
      </w:r>
    </w:p>
    <w:p>
      <w:pPr>
        <w:keepNext w:val="0"/>
        <w:keepLines w:val="0"/>
        <w:pageBreakBefore w:val="0"/>
        <w:widowControl/>
        <w:kinsoku/>
        <w:wordWrap/>
        <w:overflowPunct/>
        <w:topLinePunct w:val="0"/>
        <w:bidi w:val="0"/>
        <w:adjustRightInd/>
        <w:spacing w:line="594" w:lineRule="exact"/>
        <w:ind w:firstLine="632" w:firstLineChars="200"/>
        <w:textAlignment w:val="auto"/>
        <w:rPr>
          <w:rFonts w:ascii="方正仿宋_GBK" w:hAnsi="方正仿宋_GBK" w:eastAsia="方正仿宋_GBK" w:cs="方正仿宋_GBK"/>
          <w:snapToGrid w:val="0"/>
          <w:color w:val="000000"/>
          <w:sz w:val="32"/>
          <w:szCs w:val="32"/>
        </w:rPr>
      </w:pPr>
      <w:r>
        <w:rPr>
          <w:rFonts w:hint="eastAsia" w:ascii="Times New Roman" w:hAnsi="Times New Roman" w:eastAsia="方正楷体_GBK"/>
          <w:snapToGrid w:val="0"/>
          <w:sz w:val="32"/>
          <w:szCs w:val="32"/>
        </w:rPr>
        <w:t>（四）强化审计执法监督工作。</w:t>
      </w:r>
      <w:r>
        <w:rPr>
          <w:rFonts w:hint="eastAsia" w:ascii="方正仿宋_GBK" w:hAnsi="方正仿宋_GBK" w:eastAsia="方正仿宋_GBK" w:cs="方正仿宋_GBK"/>
          <w:snapToGrid w:val="0"/>
          <w:color w:val="000000"/>
          <w:sz w:val="32"/>
          <w:szCs w:val="32"/>
        </w:rPr>
        <w:t>全面落实行政执法责任制，强化审计监督职责，发挥审计在重大项目、重大政策执行方面的监督，将领导干部任中经济责任和自然资源资产履职情况纳入审计执法监督中，切实加强了事前、事中监管。</w:t>
      </w:r>
    </w:p>
    <w:p>
      <w:pPr>
        <w:keepNext w:val="0"/>
        <w:keepLines w:val="0"/>
        <w:pageBreakBefore w:val="0"/>
        <w:kinsoku/>
        <w:wordWrap/>
        <w:overflowPunct/>
        <w:topLinePunct w:val="0"/>
        <w:autoSpaceDE w:val="0"/>
        <w:autoSpaceDN w:val="0"/>
        <w:bidi w:val="0"/>
        <w:adjustRightInd/>
        <w:snapToGrid w:val="0"/>
        <w:spacing w:line="594" w:lineRule="exact"/>
        <w:ind w:firstLine="632" w:firstLineChars="200"/>
        <w:textAlignment w:val="auto"/>
        <w:rPr>
          <w:rFonts w:ascii="方正仿宋_GBK" w:hAnsi="方正仿宋_GBK" w:eastAsia="方正仿宋_GBK" w:cs="方正仿宋_GBK"/>
          <w:snapToGrid w:val="0"/>
          <w:color w:val="000000"/>
          <w:sz w:val="32"/>
          <w:szCs w:val="32"/>
        </w:rPr>
      </w:pPr>
      <w:r>
        <w:rPr>
          <w:rFonts w:hint="eastAsia" w:ascii="方正楷体_GBK" w:hAnsi="方正楷体_GBK" w:eastAsia="方正楷体_GBK" w:cs="方正楷体_GBK"/>
          <w:snapToGrid w:val="0"/>
          <w:color w:val="000000"/>
          <w:sz w:val="32"/>
          <w:szCs w:val="32"/>
        </w:rPr>
        <w:t>（五）全面监督项目管理。</w:t>
      </w:r>
      <w:r>
        <w:rPr>
          <w:rFonts w:hint="eastAsia" w:ascii="方正仿宋_GBK" w:hAnsi="方正仿宋_GBK" w:eastAsia="方正仿宋_GBK" w:cs="方正仿宋_GBK"/>
          <w:snapToGrid w:val="0"/>
          <w:color w:val="000000"/>
          <w:sz w:val="32"/>
          <w:szCs w:val="32"/>
        </w:rPr>
        <w:t>在实施各专项审计、经责审计中，将项目管理纳入监督范畴，加大在项目管理中重大事项决策、招标投标管理等方面的监督，将项目实施纳入全年核查范围，利用专项核查、重大政策审计等方式，揭示项目实施中腐败、浪费等行为。</w:t>
      </w:r>
    </w:p>
    <w:p>
      <w:pPr>
        <w:keepNext w:val="0"/>
        <w:keepLines w:val="0"/>
        <w:pageBreakBefore w:val="0"/>
        <w:kinsoku/>
        <w:wordWrap/>
        <w:overflowPunct/>
        <w:topLinePunct w:val="0"/>
        <w:autoSpaceDE w:val="0"/>
        <w:autoSpaceDN w:val="0"/>
        <w:bidi w:val="0"/>
        <w:adjustRightInd/>
        <w:snapToGrid w:val="0"/>
        <w:spacing w:line="594" w:lineRule="exact"/>
        <w:ind w:firstLine="632" w:firstLineChars="200"/>
        <w:textAlignment w:val="auto"/>
        <w:rPr>
          <w:rFonts w:ascii="方正黑体_GBK" w:hAnsi="方正黑体_GBK" w:eastAsia="方正黑体_GBK" w:cs="方正黑体_GBK"/>
          <w:snapToGrid w:val="0"/>
          <w:color w:val="000000"/>
          <w:sz w:val="32"/>
          <w:szCs w:val="32"/>
        </w:rPr>
      </w:pPr>
      <w:r>
        <w:rPr>
          <w:rFonts w:hint="eastAsia" w:ascii="方正黑体_GBK" w:hAnsi="方正黑体_GBK" w:eastAsia="方正黑体_GBK" w:cs="方正黑体_GBK"/>
          <w:snapToGrid w:val="0"/>
          <w:color w:val="000000"/>
          <w:sz w:val="32"/>
          <w:szCs w:val="32"/>
        </w:rPr>
        <w:t>三、加大执法培训力度，落实普法责任机制</w:t>
      </w:r>
    </w:p>
    <w:p>
      <w:pPr>
        <w:keepNext w:val="0"/>
        <w:keepLines w:val="0"/>
        <w:pageBreakBefore w:val="0"/>
        <w:kinsoku/>
        <w:wordWrap/>
        <w:overflowPunct/>
        <w:topLinePunct w:val="0"/>
        <w:autoSpaceDE w:val="0"/>
        <w:autoSpaceDN w:val="0"/>
        <w:bidi w:val="0"/>
        <w:adjustRightInd/>
        <w:snapToGrid w:val="0"/>
        <w:spacing w:line="594" w:lineRule="exact"/>
        <w:ind w:firstLine="632" w:firstLineChars="200"/>
        <w:textAlignment w:val="auto"/>
        <w:rPr>
          <w:rFonts w:ascii="方正仿宋_GBK" w:hAnsi="方正仿宋_GBK" w:eastAsia="方正仿宋_GBK" w:cs="方正仿宋_GBK"/>
          <w:snapToGrid w:val="0"/>
          <w:sz w:val="32"/>
          <w:szCs w:val="32"/>
        </w:rPr>
      </w:pPr>
      <w:r>
        <w:rPr>
          <w:rFonts w:hint="eastAsia" w:ascii="方正楷体_GBK" w:hAnsi="方正楷体_GBK" w:eastAsia="方正楷体_GBK" w:cs="方正楷体_GBK"/>
          <w:snapToGrid w:val="0"/>
          <w:color w:val="000000"/>
          <w:sz w:val="32"/>
          <w:szCs w:val="32"/>
        </w:rPr>
        <w:t>（一）加强行</w:t>
      </w:r>
      <w:r>
        <w:rPr>
          <w:rFonts w:hint="eastAsia" w:ascii="方正楷体_GBK" w:hAnsi="方正楷体_GBK" w:eastAsia="方正楷体_GBK" w:cs="方正楷体_GBK"/>
          <w:snapToGrid w:val="0"/>
          <w:sz w:val="32"/>
          <w:szCs w:val="32"/>
        </w:rPr>
        <w:t>政执法资格培训。</w:t>
      </w:r>
      <w:r>
        <w:rPr>
          <w:rFonts w:ascii="方正仿宋_GBK" w:hAnsi="方正仿宋_GBK" w:eastAsia="方正仿宋_GBK" w:cs="方正仿宋_GBK"/>
          <w:snapToGrid w:val="0"/>
          <w:sz w:val="32"/>
          <w:szCs w:val="32"/>
        </w:rPr>
        <w:t xml:space="preserve"> </w:t>
      </w:r>
      <w:r>
        <w:rPr>
          <w:rFonts w:hint="eastAsia" w:ascii="方正仿宋_GBK" w:hAnsi="方正仿宋_GBK" w:eastAsia="方正仿宋_GBK" w:cs="方正仿宋_GBK"/>
          <w:snapToGrid w:val="0"/>
          <w:sz w:val="32"/>
          <w:szCs w:val="32"/>
        </w:rPr>
        <w:t>一是我局</w:t>
      </w:r>
      <w:r>
        <w:rPr>
          <w:rFonts w:ascii="方正仿宋_GBK" w:hAnsi="方正仿宋_GBK" w:eastAsia="方正仿宋_GBK" w:cs="方正仿宋_GBK"/>
          <w:sz w:val="32"/>
          <w:szCs w:val="32"/>
        </w:rPr>
        <w:t>27</w:t>
      </w:r>
      <w:r>
        <w:rPr>
          <w:rFonts w:hint="eastAsia" w:ascii="方正仿宋_GBK" w:hAnsi="方正仿宋_GBK" w:eastAsia="方正仿宋_GBK" w:cs="方正仿宋_GBK"/>
          <w:snapToGrid w:val="0"/>
          <w:sz w:val="32"/>
          <w:szCs w:val="32"/>
        </w:rPr>
        <w:t>名从事审计执法工作人员参加了</w:t>
      </w:r>
      <w:r>
        <w:rPr>
          <w:rFonts w:ascii="方正仿宋_GBK" w:hAnsi="方正仿宋_GBK" w:eastAsia="方正仿宋_GBK" w:cs="方正仿宋_GBK"/>
          <w:snapToGrid w:val="0"/>
          <w:sz w:val="32"/>
          <w:szCs w:val="32"/>
        </w:rPr>
        <w:t>2020</w:t>
      </w:r>
      <w:r>
        <w:rPr>
          <w:rFonts w:hint="eastAsia" w:ascii="方正仿宋_GBK" w:hAnsi="方正仿宋_GBK" w:eastAsia="方正仿宋_GBK" w:cs="方正仿宋_GBK"/>
          <w:snapToGrid w:val="0"/>
          <w:sz w:val="32"/>
          <w:szCs w:val="32"/>
        </w:rPr>
        <w:t>年度执法资格网络培训，并全员通过考核获得执法资格；二是全局在编人员参加法治理论培训，并全部顺利通过考试。</w:t>
      </w:r>
    </w:p>
    <w:p>
      <w:pPr>
        <w:keepNext w:val="0"/>
        <w:keepLines w:val="0"/>
        <w:pageBreakBefore w:val="0"/>
        <w:kinsoku/>
        <w:wordWrap/>
        <w:overflowPunct/>
        <w:topLinePunct w:val="0"/>
        <w:autoSpaceDE w:val="0"/>
        <w:autoSpaceDN w:val="0"/>
        <w:bidi w:val="0"/>
        <w:adjustRightInd/>
        <w:snapToGrid w:val="0"/>
        <w:spacing w:line="594" w:lineRule="exact"/>
        <w:ind w:firstLine="632" w:firstLineChars="200"/>
        <w:textAlignment w:val="auto"/>
        <w:rPr>
          <w:rFonts w:ascii="方正仿宋_GBK" w:hAnsi="方正仿宋_GBK" w:eastAsia="方正仿宋_GBK" w:cs="方正仿宋_GBK"/>
          <w:snapToGrid w:val="0"/>
          <w:color w:val="000000"/>
          <w:sz w:val="32"/>
          <w:szCs w:val="32"/>
        </w:rPr>
      </w:pPr>
      <w:r>
        <w:rPr>
          <w:rFonts w:hint="eastAsia" w:ascii="方正楷体_GBK" w:hAnsi="方正楷体_GBK" w:eastAsia="方正楷体_GBK" w:cs="方正楷体_GBK"/>
          <w:snapToGrid w:val="0"/>
          <w:color w:val="000000"/>
          <w:sz w:val="32"/>
          <w:szCs w:val="32"/>
        </w:rPr>
        <w:t>（二）落实普法责任机制。</w:t>
      </w:r>
      <w:r>
        <w:rPr>
          <w:rFonts w:hint="eastAsia" w:ascii="方正仿宋_GBK" w:hAnsi="方正仿宋_GBK" w:eastAsia="方正仿宋_GBK" w:cs="方正仿宋_GBK"/>
          <w:snapToGrid w:val="0"/>
          <w:color w:val="000000"/>
          <w:sz w:val="32"/>
          <w:szCs w:val="32"/>
        </w:rPr>
        <w:t>按照年初普法任务要求，制定了年度普法任务，拟定了年度普法目标，并印发了《</w:t>
      </w:r>
      <w:r>
        <w:rPr>
          <w:rFonts w:ascii="方正仿宋_GBK" w:hAnsi="方正仿宋_GBK" w:eastAsia="方正仿宋_GBK" w:cs="方正仿宋_GBK"/>
          <w:color w:val="000000"/>
          <w:sz w:val="32"/>
          <w:szCs w:val="32"/>
        </w:rPr>
        <w:t>2020</w:t>
      </w:r>
      <w:r>
        <w:rPr>
          <w:rFonts w:hint="eastAsia" w:ascii="方正仿宋_GBK" w:hAnsi="方正仿宋_GBK" w:eastAsia="方正仿宋_GBK" w:cs="方正仿宋_GBK"/>
          <w:snapToGrid w:val="0"/>
          <w:color w:val="000000"/>
          <w:sz w:val="32"/>
          <w:szCs w:val="32"/>
        </w:rPr>
        <w:t>年度普法责任清单》，按科室设置落实普法工作主体责任。同时，组织开展了法治宣传月普法宣传工作和开展了对被审计单位《审计法》及相关法律法规的宣传工作，落实好“谁执法谁普法”的责任机制。</w:t>
      </w:r>
    </w:p>
    <w:p>
      <w:pPr>
        <w:keepNext w:val="0"/>
        <w:keepLines w:val="0"/>
        <w:pageBreakBefore w:val="0"/>
        <w:kinsoku/>
        <w:wordWrap/>
        <w:overflowPunct/>
        <w:topLinePunct w:val="0"/>
        <w:autoSpaceDE w:val="0"/>
        <w:autoSpaceDN w:val="0"/>
        <w:bidi w:val="0"/>
        <w:adjustRightInd/>
        <w:snapToGrid w:val="0"/>
        <w:spacing w:line="594" w:lineRule="exact"/>
        <w:ind w:firstLine="632" w:firstLineChars="200"/>
        <w:textAlignment w:val="auto"/>
        <w:rPr>
          <w:rFonts w:ascii="方正仿宋_GBK" w:hAnsi="方正仿宋_GBK" w:eastAsia="方正仿宋_GBK" w:cs="方正仿宋_GBK"/>
          <w:snapToGrid w:val="0"/>
          <w:color w:val="000000"/>
          <w:sz w:val="32"/>
          <w:szCs w:val="32"/>
        </w:rPr>
      </w:pPr>
      <w:r>
        <w:rPr>
          <w:rFonts w:hint="eastAsia" w:ascii="方正楷体_GBK" w:hAnsi="方正楷体_GBK" w:eastAsia="方正楷体_GBK" w:cs="方正楷体_GBK"/>
          <w:snapToGrid w:val="0"/>
          <w:color w:val="000000"/>
          <w:sz w:val="32"/>
          <w:szCs w:val="32"/>
        </w:rPr>
        <w:t>（三）加大学法普法力度。</w:t>
      </w:r>
      <w:r>
        <w:rPr>
          <w:rFonts w:hint="eastAsia" w:ascii="方正仿宋_GBK" w:hAnsi="方正仿宋_GBK" w:eastAsia="方正仿宋_GBK" w:cs="方正仿宋_GBK"/>
          <w:snapToGrid w:val="0"/>
          <w:color w:val="000000"/>
          <w:sz w:val="32"/>
          <w:szCs w:val="32"/>
        </w:rPr>
        <w:t>通过对《全面依法治国重大问题决定》《中共中央关于坚持和完善中国特色社会主义制度、推进国家治理体系和治理能力现代化若干重大问题的决定》等文件的学习，结合我局实际，制定了《</w:t>
      </w:r>
      <w:r>
        <w:rPr>
          <w:rFonts w:ascii="方正仿宋_GBK" w:hAnsi="方正仿宋_GBK" w:eastAsia="方正仿宋_GBK" w:cs="方正仿宋_GBK"/>
          <w:snapToGrid w:val="0"/>
          <w:color w:val="000000"/>
          <w:sz w:val="32"/>
          <w:szCs w:val="32"/>
        </w:rPr>
        <w:t>2020</w:t>
      </w:r>
      <w:r>
        <w:rPr>
          <w:rFonts w:hint="eastAsia" w:ascii="方正仿宋_GBK" w:hAnsi="方正仿宋_GBK" w:eastAsia="方正仿宋_GBK" w:cs="方正仿宋_GBK"/>
          <w:snapToGrid w:val="0"/>
          <w:color w:val="000000"/>
          <w:sz w:val="32"/>
          <w:szCs w:val="32"/>
        </w:rPr>
        <w:t>年支部主题党日活动计划》，申报了《</w:t>
      </w:r>
      <w:r>
        <w:rPr>
          <w:rFonts w:ascii="方正仿宋_GBK" w:hAnsi="方正仿宋_GBK" w:eastAsia="方正仿宋_GBK" w:cs="方正仿宋_GBK"/>
          <w:snapToGrid w:val="0"/>
          <w:color w:val="000000"/>
          <w:sz w:val="32"/>
          <w:szCs w:val="32"/>
        </w:rPr>
        <w:t>2020</w:t>
      </w:r>
      <w:r>
        <w:rPr>
          <w:rFonts w:hint="eastAsia" w:ascii="方正仿宋_GBK" w:hAnsi="方正仿宋_GBK" w:eastAsia="方正仿宋_GBK" w:cs="方正仿宋_GBK"/>
          <w:snapToGrid w:val="0"/>
          <w:color w:val="000000"/>
          <w:sz w:val="32"/>
          <w:szCs w:val="32"/>
        </w:rPr>
        <w:t>年普法计划》，按计划组织了</w:t>
      </w:r>
      <w:r>
        <w:rPr>
          <w:rFonts w:ascii="方正仿宋_GBK" w:hAnsi="方正仿宋_GBK" w:eastAsia="方正仿宋_GBK" w:cs="方正仿宋_GBK"/>
          <w:snapToGrid w:val="0"/>
          <w:color w:val="000000"/>
          <w:sz w:val="32"/>
          <w:szCs w:val="32"/>
        </w:rPr>
        <w:t>4</w:t>
      </w:r>
      <w:r>
        <w:rPr>
          <w:rFonts w:hint="eastAsia" w:ascii="方正仿宋_GBK" w:hAnsi="方正仿宋_GBK" w:eastAsia="方正仿宋_GBK" w:cs="方正仿宋_GBK"/>
          <w:snapToGrid w:val="0"/>
          <w:color w:val="000000"/>
          <w:sz w:val="32"/>
          <w:szCs w:val="32"/>
        </w:rPr>
        <w:t>次主题党日暨班子成员法治学习，同时，按计划组织局内全体职工学法</w:t>
      </w:r>
      <w:r>
        <w:rPr>
          <w:rFonts w:ascii="方正仿宋_GBK" w:hAnsi="方正仿宋_GBK" w:eastAsia="方正仿宋_GBK" w:cs="方正仿宋_GBK"/>
          <w:snapToGrid w:val="0"/>
          <w:color w:val="000000"/>
          <w:sz w:val="32"/>
          <w:szCs w:val="32"/>
        </w:rPr>
        <w:t>12</w:t>
      </w:r>
      <w:r>
        <w:rPr>
          <w:rFonts w:hint="eastAsia" w:ascii="方正仿宋_GBK" w:hAnsi="方正仿宋_GBK" w:eastAsia="方正仿宋_GBK" w:cs="方正仿宋_GBK"/>
          <w:snapToGrid w:val="0"/>
          <w:color w:val="000000"/>
          <w:sz w:val="32"/>
          <w:szCs w:val="32"/>
        </w:rPr>
        <w:t>次以上，不断提高了全局职工对法治政府建设工作意识，牢固掌握审计执法尺度。</w:t>
      </w:r>
    </w:p>
    <w:p>
      <w:pPr>
        <w:keepNext w:val="0"/>
        <w:keepLines w:val="0"/>
        <w:pageBreakBefore w:val="0"/>
        <w:kinsoku/>
        <w:wordWrap/>
        <w:overflowPunct/>
        <w:topLinePunct w:val="0"/>
        <w:autoSpaceDE w:val="0"/>
        <w:autoSpaceDN w:val="0"/>
        <w:bidi w:val="0"/>
        <w:adjustRightInd/>
        <w:snapToGrid w:val="0"/>
        <w:spacing w:line="594" w:lineRule="exact"/>
        <w:ind w:firstLine="632" w:firstLineChars="200"/>
        <w:textAlignment w:val="auto"/>
        <w:rPr>
          <w:rFonts w:ascii="方正仿宋_GBK" w:hAnsi="方正仿宋_GBK" w:eastAsia="方正仿宋_GBK" w:cs="方正仿宋_GBK"/>
          <w:snapToGrid w:val="0"/>
          <w:color w:val="000000"/>
          <w:sz w:val="32"/>
          <w:szCs w:val="32"/>
        </w:rPr>
      </w:pPr>
      <w:r>
        <w:rPr>
          <w:rFonts w:hint="eastAsia" w:ascii="方正楷体_GBK" w:hAnsi="方正楷体_GBK" w:eastAsia="方正楷体_GBK" w:cs="方正楷体_GBK"/>
          <w:snapToGrid w:val="0"/>
          <w:color w:val="000000"/>
          <w:sz w:val="32"/>
          <w:szCs w:val="32"/>
        </w:rPr>
        <w:t>（四）加强新法律实施前专题培训。</w:t>
      </w:r>
      <w:r>
        <w:rPr>
          <w:rFonts w:ascii="方正仿宋_GBK" w:hAnsi="方正仿宋_GBK" w:eastAsia="方正仿宋_GBK" w:cs="方正仿宋_GBK"/>
          <w:snapToGrid w:val="0"/>
          <w:color w:val="000000"/>
          <w:sz w:val="32"/>
          <w:szCs w:val="32"/>
        </w:rPr>
        <w:t>2020</w:t>
      </w:r>
      <w:r>
        <w:rPr>
          <w:rFonts w:hint="eastAsia" w:ascii="方正仿宋_GBK" w:hAnsi="方正仿宋_GBK" w:eastAsia="方正仿宋_GBK" w:cs="方正仿宋_GBK"/>
          <w:snapToGrid w:val="0"/>
          <w:color w:val="000000"/>
          <w:sz w:val="32"/>
          <w:szCs w:val="32"/>
        </w:rPr>
        <w:t>年，组织全体职工学习了《社区矫正法》、《民法典》的集中学习和宣传活动</w:t>
      </w:r>
      <w:r>
        <w:rPr>
          <w:rFonts w:ascii="方正仿宋_GBK" w:hAnsi="方正仿宋_GBK" w:eastAsia="方正仿宋_GBK" w:cs="方正仿宋_GBK"/>
          <w:snapToGrid w:val="0"/>
          <w:color w:val="000000"/>
          <w:sz w:val="32"/>
          <w:szCs w:val="32"/>
        </w:rPr>
        <w:t>3</w:t>
      </w:r>
      <w:r>
        <w:rPr>
          <w:rFonts w:hint="eastAsia" w:ascii="方正仿宋_GBK" w:hAnsi="方正仿宋_GBK" w:eastAsia="方正仿宋_GBK" w:cs="方正仿宋_GBK"/>
          <w:snapToGrid w:val="0"/>
          <w:color w:val="000000"/>
          <w:sz w:val="32"/>
          <w:szCs w:val="32"/>
        </w:rPr>
        <w:t>次，举行了《民法典》知识竞赛活动，进一步增强了干部职工对新出台法规的深层次了解。</w:t>
      </w:r>
    </w:p>
    <w:p>
      <w:pPr>
        <w:keepNext w:val="0"/>
        <w:keepLines w:val="0"/>
        <w:pageBreakBefore w:val="0"/>
        <w:widowControl/>
        <w:kinsoku/>
        <w:wordWrap/>
        <w:overflowPunct/>
        <w:topLinePunct w:val="0"/>
        <w:bidi w:val="0"/>
        <w:adjustRightInd/>
        <w:spacing w:line="594" w:lineRule="exact"/>
        <w:ind w:firstLine="632" w:firstLineChars="200"/>
        <w:textAlignment w:val="auto"/>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snapToGrid w:val="0"/>
          <w:color w:val="000000"/>
          <w:sz w:val="32"/>
          <w:szCs w:val="32"/>
        </w:rPr>
        <w:t>四、存在的不足及今后的打算</w:t>
      </w:r>
    </w:p>
    <w:p>
      <w:pPr>
        <w:keepNext w:val="0"/>
        <w:keepLines w:val="0"/>
        <w:pageBreakBefore w:val="0"/>
        <w:kinsoku/>
        <w:wordWrap/>
        <w:overflowPunct/>
        <w:topLinePunct w:val="0"/>
        <w:autoSpaceDE w:val="0"/>
        <w:autoSpaceDN w:val="0"/>
        <w:bidi w:val="0"/>
        <w:adjustRightInd/>
        <w:snapToGrid w:val="0"/>
        <w:spacing w:line="594" w:lineRule="exact"/>
        <w:ind w:firstLine="632" w:firstLineChars="200"/>
        <w:textAlignment w:val="auto"/>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snapToGrid w:val="0"/>
          <w:color w:val="000000"/>
          <w:sz w:val="32"/>
          <w:szCs w:val="32"/>
        </w:rPr>
        <w:t>我局在开展法治政府建设当中还存在不足，主要表现在普法思想观念与审计信息化建设的要求还不完全适应审计风险的防控意识、风险防范的能力有待进一步增强，审计执法力度和审计宣传工作还需进一步加大。下阶段，我局将进一步加大学习和宣传力度，提高站位，认真履职，自觉运用法治思维和法治方式推进审计工作的长足发展。</w:t>
      </w:r>
    </w:p>
    <w:p>
      <w:pPr>
        <w:keepNext w:val="0"/>
        <w:keepLines w:val="0"/>
        <w:pageBreakBefore w:val="0"/>
        <w:numPr>
          <w:ilvl w:val="0"/>
          <w:numId w:val="0"/>
        </w:numPr>
        <w:kinsoku/>
        <w:wordWrap/>
        <w:overflowPunct/>
        <w:topLinePunct w:val="0"/>
        <w:bidi w:val="0"/>
        <w:adjustRightInd/>
        <w:spacing w:line="594" w:lineRule="exact"/>
        <w:ind w:firstLine="632" w:firstLineChars="200"/>
        <w:textAlignment w:val="auto"/>
        <w:rPr>
          <w:rFonts w:hint="eastAsia" w:ascii="方正仿宋_GBK" w:hAnsi="华文楷体" w:eastAsia="方正仿宋_GBK" w:cs="华文楷体"/>
          <w:szCs w:val="32"/>
          <w:lang w:val="en-US" w:eastAsia="zh-CN"/>
        </w:rPr>
      </w:pPr>
    </w:p>
    <w:p>
      <w:pPr>
        <w:keepNext w:val="0"/>
        <w:keepLines w:val="0"/>
        <w:pageBreakBefore w:val="0"/>
        <w:numPr>
          <w:ilvl w:val="0"/>
          <w:numId w:val="0"/>
        </w:numPr>
        <w:kinsoku/>
        <w:wordWrap/>
        <w:overflowPunct/>
        <w:topLinePunct w:val="0"/>
        <w:bidi w:val="0"/>
        <w:adjustRightInd/>
        <w:spacing w:line="594" w:lineRule="exact"/>
        <w:ind w:firstLine="632" w:firstLineChars="200"/>
        <w:textAlignment w:val="auto"/>
        <w:rPr>
          <w:rFonts w:hint="eastAsia" w:ascii="方正仿宋_GBK" w:hAnsi="华文楷体" w:eastAsia="方正仿宋_GBK" w:cs="华文楷体"/>
          <w:szCs w:val="32"/>
          <w:lang w:val="en-US" w:eastAsia="zh-CN"/>
        </w:rPr>
      </w:pPr>
    </w:p>
    <w:p>
      <w:pPr>
        <w:keepNext w:val="0"/>
        <w:keepLines w:val="0"/>
        <w:pageBreakBefore w:val="0"/>
        <w:kinsoku/>
        <w:wordWrap/>
        <w:overflowPunct/>
        <w:topLinePunct w:val="0"/>
        <w:bidi w:val="0"/>
        <w:adjustRightInd/>
        <w:spacing w:line="594" w:lineRule="exact"/>
        <w:ind w:firstLine="632" w:firstLineChars="200"/>
        <w:jc w:val="center"/>
        <w:textAlignment w:val="auto"/>
        <w:rPr>
          <w:rFonts w:hint="eastAsia" w:ascii="方正仿宋_GBK" w:eastAsia="方正仿宋_GBK"/>
          <w:szCs w:val="32"/>
        </w:rPr>
      </w:pPr>
      <w:r>
        <w:rPr>
          <w:rFonts w:hint="eastAsia" w:ascii="方正仿宋_GBK" w:eastAsia="方正仿宋_GBK"/>
          <w:szCs w:val="32"/>
        </w:rPr>
        <w:t xml:space="preserve">                    石柱土家族自治县审计局</w:t>
      </w:r>
    </w:p>
    <w:p>
      <w:pPr>
        <w:keepNext w:val="0"/>
        <w:keepLines w:val="0"/>
        <w:pageBreakBefore w:val="0"/>
        <w:kinsoku/>
        <w:wordWrap/>
        <w:overflowPunct/>
        <w:topLinePunct w:val="0"/>
        <w:bidi w:val="0"/>
        <w:adjustRightInd/>
        <w:spacing w:line="594" w:lineRule="exact"/>
        <w:ind w:firstLine="632" w:firstLineChars="200"/>
        <w:textAlignment w:val="auto"/>
        <w:rPr>
          <w:rFonts w:hint="eastAsia" w:ascii="方正仿宋_GBK" w:eastAsia="方正仿宋_GBK"/>
          <w:szCs w:val="32"/>
        </w:rPr>
      </w:pPr>
      <w:r>
        <w:rPr>
          <w:rFonts w:hint="eastAsia" w:ascii="方正仿宋_GBK" w:eastAsia="方正仿宋_GBK"/>
          <w:szCs w:val="32"/>
        </w:rPr>
        <w:t xml:space="preserve">                            </w:t>
      </w:r>
      <w:r>
        <w:rPr>
          <w:rFonts w:hint="eastAsia" w:ascii="方正仿宋_GBK" w:eastAsia="方正仿宋_GBK"/>
          <w:szCs w:val="32"/>
          <w:lang w:val="en-US" w:eastAsia="zh-CN"/>
        </w:rPr>
        <w:t xml:space="preserve"> </w:t>
      </w:r>
      <w:r>
        <w:rPr>
          <w:rFonts w:hint="eastAsia" w:ascii="方正仿宋_GBK" w:eastAsia="方正仿宋_GBK"/>
          <w:szCs w:val="32"/>
        </w:rPr>
        <w:t>20</w:t>
      </w:r>
      <w:r>
        <w:rPr>
          <w:rFonts w:hint="eastAsia" w:ascii="方正仿宋_GBK" w:eastAsia="方正仿宋_GBK"/>
          <w:szCs w:val="32"/>
          <w:lang w:val="en-US" w:eastAsia="zh-CN"/>
        </w:rPr>
        <w:t>20</w:t>
      </w:r>
      <w:r>
        <w:rPr>
          <w:rFonts w:hint="eastAsia" w:ascii="方正仿宋_GBK" w:eastAsia="方正仿宋_GBK"/>
          <w:szCs w:val="32"/>
        </w:rPr>
        <w:t>年</w:t>
      </w:r>
      <w:r>
        <w:rPr>
          <w:rFonts w:hint="eastAsia" w:ascii="方正仿宋_GBK" w:eastAsia="方正仿宋_GBK"/>
          <w:szCs w:val="32"/>
          <w:lang w:val="en-US" w:eastAsia="zh-CN"/>
        </w:rPr>
        <w:t>12</w:t>
      </w:r>
      <w:r>
        <w:rPr>
          <w:rFonts w:hint="eastAsia" w:ascii="方正仿宋_GBK" w:eastAsia="方正仿宋_GBK"/>
          <w:szCs w:val="32"/>
        </w:rPr>
        <w:t>月</w:t>
      </w:r>
      <w:r>
        <w:rPr>
          <w:rFonts w:hint="eastAsia" w:ascii="方正仿宋_GBK" w:eastAsia="方正仿宋_GBK"/>
          <w:szCs w:val="32"/>
          <w:lang w:val="en-US" w:eastAsia="zh-CN"/>
        </w:rPr>
        <w:t>7</w:t>
      </w:r>
      <w:r>
        <w:rPr>
          <w:rFonts w:hint="eastAsia" w:ascii="方正仿宋_GBK" w:eastAsia="方正仿宋_GBK"/>
          <w:szCs w:val="32"/>
        </w:rPr>
        <w:t>日</w:t>
      </w:r>
    </w:p>
    <w:p>
      <w:pPr>
        <w:keepNext w:val="0"/>
        <w:keepLines w:val="0"/>
        <w:pageBreakBefore w:val="0"/>
        <w:kinsoku/>
        <w:wordWrap/>
        <w:overflowPunct/>
        <w:topLinePunct w:val="0"/>
        <w:bidi w:val="0"/>
        <w:adjustRightInd/>
        <w:spacing w:line="594" w:lineRule="exact"/>
        <w:textAlignment w:val="auto"/>
        <w:rPr>
          <w:rFonts w:hint="eastAsia" w:ascii="方正仿宋_GBK" w:eastAsia="方正仿宋_GBK"/>
          <w:szCs w:val="32"/>
        </w:rPr>
      </w:pPr>
    </w:p>
    <w:p>
      <w:pPr>
        <w:spacing w:line="596" w:lineRule="exact"/>
        <w:rPr>
          <w:rFonts w:hint="eastAsia" w:ascii="方正仿宋_GBK" w:eastAsia="方正仿宋_GBK"/>
          <w:szCs w:val="32"/>
        </w:rPr>
      </w:pPr>
    </w:p>
    <w:p>
      <w:pPr>
        <w:spacing w:line="596" w:lineRule="exact"/>
        <w:rPr>
          <w:rFonts w:hint="eastAsia" w:ascii="方正仿宋_GBK" w:eastAsia="方正仿宋_GBK"/>
          <w:szCs w:val="32"/>
        </w:rPr>
      </w:pPr>
    </w:p>
    <w:p>
      <w:pPr>
        <w:spacing w:line="596" w:lineRule="exact"/>
        <w:rPr>
          <w:rFonts w:hint="eastAsia" w:ascii="方正仿宋_GBK" w:eastAsia="方正仿宋_GBK"/>
          <w:szCs w:val="32"/>
        </w:rPr>
      </w:pPr>
    </w:p>
    <w:p>
      <w:pPr>
        <w:spacing w:line="596" w:lineRule="exact"/>
        <w:rPr>
          <w:rFonts w:hint="eastAsia" w:ascii="方正仿宋_GBK" w:eastAsia="方正仿宋_GBK"/>
          <w:szCs w:val="32"/>
        </w:rPr>
      </w:pPr>
    </w:p>
    <w:p>
      <w:pPr>
        <w:spacing w:line="596" w:lineRule="exact"/>
        <w:rPr>
          <w:rFonts w:hint="eastAsia" w:ascii="方正仿宋_GBK" w:eastAsia="方正仿宋_GBK"/>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eastAsia="方正仿宋_GBK"/>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eastAsia="方正仿宋_GBK"/>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eastAsia="方正仿宋_GBK"/>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eastAsia="方正仿宋_GBK"/>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eastAsia="方正仿宋_GBK"/>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eastAsia="方正仿宋_GBK"/>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eastAsia="方正仿宋_GBK"/>
          <w:szCs w:val="32"/>
        </w:rPr>
      </w:pPr>
    </w:p>
    <w:tbl>
      <w:tblPr>
        <w:tblStyle w:val="8"/>
        <w:tblpPr w:leftFromText="180" w:rightFromText="180" w:vertAnchor="text" w:horzAnchor="page" w:tblpX="1551" w:tblpY="896"/>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Borders>
              <w:left w:val="nil"/>
              <w:right w:val="nil"/>
            </w:tcBorders>
            <w:noWrap w:val="0"/>
            <w:vAlign w:val="top"/>
          </w:tcPr>
          <w:p>
            <w:pPr>
              <w:widowControl/>
              <w:spacing w:line="594"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石柱土家族自治县审计局办公室                   20</w:t>
            </w:r>
            <w:r>
              <w:rPr>
                <w:rFonts w:hint="eastAsia" w:ascii="方正仿宋_GBK" w:hAnsi="方正仿宋_GBK" w:eastAsia="方正仿宋_GBK" w:cs="方正仿宋_GBK"/>
                <w:sz w:val="28"/>
                <w:szCs w:val="28"/>
                <w:lang w:val="en-US" w:eastAsia="zh-CN"/>
              </w:rPr>
              <w:t>20</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lang w:val="en-US" w:eastAsia="zh-CN"/>
              </w:rPr>
              <w:t>12</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7</w:t>
            </w:r>
            <w:r>
              <w:rPr>
                <w:rFonts w:hint="eastAsia" w:ascii="方正仿宋_GBK" w:hAnsi="方正仿宋_GBK" w:eastAsia="方正仿宋_GBK" w:cs="方正仿宋_GBK"/>
                <w:sz w:val="28"/>
                <w:szCs w:val="28"/>
              </w:rPr>
              <w:t>日印</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eastAsia="方正仿宋_GBK"/>
          <w:szCs w:val="32"/>
        </w:rPr>
      </w:pPr>
    </w:p>
    <w:p>
      <w:pPr>
        <w:rPr>
          <w:rFonts w:hint="eastAsia"/>
          <w:vanish/>
        </w:rPr>
      </w:pPr>
    </w:p>
    <w:sectPr>
      <w:headerReference r:id="rId3" w:type="default"/>
      <w:footerReference r:id="rId4" w:type="default"/>
      <w:footerReference r:id="rId5" w:type="even"/>
      <w:pgSz w:w="11907" w:h="16840"/>
      <w:pgMar w:top="1985" w:right="1446" w:bottom="1644" w:left="1446" w:header="851" w:footer="992" w:gutter="0"/>
      <w:pgNumType w:fmt="numberInDash"/>
      <w:cols w:space="720" w:num="1"/>
      <w:docGrid w:type="linesAndChars" w:linePitch="574"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方正小标宋_GBK">
    <w:altName w:val="微软雅黑"/>
    <w:panose1 w:val="03000509000000000000"/>
    <w:charset w:val="86"/>
    <w:family w:val="script"/>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p>
    <w:pPr>
      <w:pStyle w:val="5"/>
      <w:jc w:val="right"/>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p>
    <w:pPr>
      <w:pStyle w:val="5"/>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58"/>
  <w:drawingGridVerticalSpacing w:val="28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2Q3OTIxMzJjYmU0MWRiZjUxNjBiNWJkOWYyODE5YTYifQ=="/>
  </w:docVars>
  <w:rsids>
    <w:rsidRoot w:val="00172A27"/>
    <w:rsid w:val="000B4222"/>
    <w:rsid w:val="000E2977"/>
    <w:rsid w:val="001067DF"/>
    <w:rsid w:val="00133785"/>
    <w:rsid w:val="00135500"/>
    <w:rsid w:val="00137A6C"/>
    <w:rsid w:val="0015187A"/>
    <w:rsid w:val="001A7E4F"/>
    <w:rsid w:val="001B1DAF"/>
    <w:rsid w:val="001C74A6"/>
    <w:rsid w:val="001F3920"/>
    <w:rsid w:val="002235C4"/>
    <w:rsid w:val="00246C4A"/>
    <w:rsid w:val="00262394"/>
    <w:rsid w:val="002701E8"/>
    <w:rsid w:val="00277984"/>
    <w:rsid w:val="002A1C0A"/>
    <w:rsid w:val="002A24E6"/>
    <w:rsid w:val="002C45A8"/>
    <w:rsid w:val="002F14D2"/>
    <w:rsid w:val="002F340E"/>
    <w:rsid w:val="003359B2"/>
    <w:rsid w:val="00364D06"/>
    <w:rsid w:val="003660BD"/>
    <w:rsid w:val="00375AE4"/>
    <w:rsid w:val="003C226E"/>
    <w:rsid w:val="003C5D90"/>
    <w:rsid w:val="003D5FB9"/>
    <w:rsid w:val="003D6A6A"/>
    <w:rsid w:val="00410B21"/>
    <w:rsid w:val="00433B30"/>
    <w:rsid w:val="00443AA4"/>
    <w:rsid w:val="004513D6"/>
    <w:rsid w:val="00487E55"/>
    <w:rsid w:val="004939B9"/>
    <w:rsid w:val="00496054"/>
    <w:rsid w:val="004960B2"/>
    <w:rsid w:val="004B6631"/>
    <w:rsid w:val="004C6C53"/>
    <w:rsid w:val="004D45F6"/>
    <w:rsid w:val="004E097A"/>
    <w:rsid w:val="004E6A57"/>
    <w:rsid w:val="00530D70"/>
    <w:rsid w:val="0054635F"/>
    <w:rsid w:val="005A76DB"/>
    <w:rsid w:val="005D1872"/>
    <w:rsid w:val="005E43F8"/>
    <w:rsid w:val="005F0F46"/>
    <w:rsid w:val="00601A73"/>
    <w:rsid w:val="00611A9F"/>
    <w:rsid w:val="00612DB2"/>
    <w:rsid w:val="00614A33"/>
    <w:rsid w:val="00652041"/>
    <w:rsid w:val="00656AAB"/>
    <w:rsid w:val="00665808"/>
    <w:rsid w:val="006C6A84"/>
    <w:rsid w:val="006D291D"/>
    <w:rsid w:val="006E5566"/>
    <w:rsid w:val="00723F4C"/>
    <w:rsid w:val="00766A52"/>
    <w:rsid w:val="007734DA"/>
    <w:rsid w:val="00775CDF"/>
    <w:rsid w:val="0078009E"/>
    <w:rsid w:val="00792619"/>
    <w:rsid w:val="007A1F81"/>
    <w:rsid w:val="007C309A"/>
    <w:rsid w:val="007C5366"/>
    <w:rsid w:val="007C7D8F"/>
    <w:rsid w:val="007D62BF"/>
    <w:rsid w:val="007D7E28"/>
    <w:rsid w:val="007E491F"/>
    <w:rsid w:val="007F070A"/>
    <w:rsid w:val="0080072F"/>
    <w:rsid w:val="00823D58"/>
    <w:rsid w:val="00853382"/>
    <w:rsid w:val="00862A85"/>
    <w:rsid w:val="008C6B22"/>
    <w:rsid w:val="008F7D63"/>
    <w:rsid w:val="009040BF"/>
    <w:rsid w:val="00977D26"/>
    <w:rsid w:val="00984940"/>
    <w:rsid w:val="009A0C86"/>
    <w:rsid w:val="009A526D"/>
    <w:rsid w:val="009F5539"/>
    <w:rsid w:val="00A4115B"/>
    <w:rsid w:val="00A45720"/>
    <w:rsid w:val="00A71E2A"/>
    <w:rsid w:val="00A83D5A"/>
    <w:rsid w:val="00A95920"/>
    <w:rsid w:val="00AB4981"/>
    <w:rsid w:val="00AC364C"/>
    <w:rsid w:val="00AD0EE7"/>
    <w:rsid w:val="00AF622F"/>
    <w:rsid w:val="00B03FED"/>
    <w:rsid w:val="00B57451"/>
    <w:rsid w:val="00BE70FF"/>
    <w:rsid w:val="00C079E9"/>
    <w:rsid w:val="00C3588C"/>
    <w:rsid w:val="00C47917"/>
    <w:rsid w:val="00C7145C"/>
    <w:rsid w:val="00CA2114"/>
    <w:rsid w:val="00CA7724"/>
    <w:rsid w:val="00CF1216"/>
    <w:rsid w:val="00CF3A59"/>
    <w:rsid w:val="00D265B2"/>
    <w:rsid w:val="00D62136"/>
    <w:rsid w:val="00D62298"/>
    <w:rsid w:val="00D72928"/>
    <w:rsid w:val="00D72CE0"/>
    <w:rsid w:val="00D962A8"/>
    <w:rsid w:val="00DA6A7F"/>
    <w:rsid w:val="00DB6932"/>
    <w:rsid w:val="00DE0951"/>
    <w:rsid w:val="00E02A03"/>
    <w:rsid w:val="00E15468"/>
    <w:rsid w:val="00E609B7"/>
    <w:rsid w:val="00E62760"/>
    <w:rsid w:val="00E67CAE"/>
    <w:rsid w:val="00E71D07"/>
    <w:rsid w:val="00E75B2B"/>
    <w:rsid w:val="00E76BA1"/>
    <w:rsid w:val="00E97C4D"/>
    <w:rsid w:val="00EF5D42"/>
    <w:rsid w:val="00F16755"/>
    <w:rsid w:val="00F1698C"/>
    <w:rsid w:val="00F63C4E"/>
    <w:rsid w:val="00FA66A2"/>
    <w:rsid w:val="00FA6998"/>
    <w:rsid w:val="00FB73FC"/>
    <w:rsid w:val="00FB7988"/>
    <w:rsid w:val="00FD021B"/>
    <w:rsid w:val="01526EEC"/>
    <w:rsid w:val="015A2DAD"/>
    <w:rsid w:val="01F97B06"/>
    <w:rsid w:val="01FA226A"/>
    <w:rsid w:val="022610FE"/>
    <w:rsid w:val="02344FCB"/>
    <w:rsid w:val="02C814B8"/>
    <w:rsid w:val="02CF2322"/>
    <w:rsid w:val="033B0E70"/>
    <w:rsid w:val="03B13733"/>
    <w:rsid w:val="03F220E4"/>
    <w:rsid w:val="04345168"/>
    <w:rsid w:val="04421703"/>
    <w:rsid w:val="045F0D48"/>
    <w:rsid w:val="050C572D"/>
    <w:rsid w:val="05926064"/>
    <w:rsid w:val="059977F4"/>
    <w:rsid w:val="05F04CDE"/>
    <w:rsid w:val="0694118C"/>
    <w:rsid w:val="06FD121B"/>
    <w:rsid w:val="07664D32"/>
    <w:rsid w:val="077C2141"/>
    <w:rsid w:val="07996622"/>
    <w:rsid w:val="07BD2048"/>
    <w:rsid w:val="07F5073B"/>
    <w:rsid w:val="08C474DF"/>
    <w:rsid w:val="09394DD4"/>
    <w:rsid w:val="093C346F"/>
    <w:rsid w:val="09A72F46"/>
    <w:rsid w:val="09AC256B"/>
    <w:rsid w:val="09B56DF9"/>
    <w:rsid w:val="09EE6044"/>
    <w:rsid w:val="0A3B2B7F"/>
    <w:rsid w:val="0A612C71"/>
    <w:rsid w:val="0B12412B"/>
    <w:rsid w:val="0B39529A"/>
    <w:rsid w:val="0C180F1E"/>
    <w:rsid w:val="0C26335C"/>
    <w:rsid w:val="0D0A3912"/>
    <w:rsid w:val="0D700768"/>
    <w:rsid w:val="0DA27443"/>
    <w:rsid w:val="0DB02982"/>
    <w:rsid w:val="0DD926D3"/>
    <w:rsid w:val="0E136624"/>
    <w:rsid w:val="0E923691"/>
    <w:rsid w:val="0F111EBB"/>
    <w:rsid w:val="10040B0C"/>
    <w:rsid w:val="10955E25"/>
    <w:rsid w:val="109A7034"/>
    <w:rsid w:val="10F47283"/>
    <w:rsid w:val="11282CE2"/>
    <w:rsid w:val="118D6881"/>
    <w:rsid w:val="11D82F67"/>
    <w:rsid w:val="11EA4232"/>
    <w:rsid w:val="12691366"/>
    <w:rsid w:val="12897E62"/>
    <w:rsid w:val="13926A13"/>
    <w:rsid w:val="13D21699"/>
    <w:rsid w:val="13D8576A"/>
    <w:rsid w:val="13F5407D"/>
    <w:rsid w:val="13FB2A4F"/>
    <w:rsid w:val="14297AE2"/>
    <w:rsid w:val="14A00B10"/>
    <w:rsid w:val="158166DE"/>
    <w:rsid w:val="16A175D4"/>
    <w:rsid w:val="16BC4012"/>
    <w:rsid w:val="16BE3F42"/>
    <w:rsid w:val="16C32A10"/>
    <w:rsid w:val="176A5E7D"/>
    <w:rsid w:val="1815476C"/>
    <w:rsid w:val="18226D72"/>
    <w:rsid w:val="18667240"/>
    <w:rsid w:val="189B61C6"/>
    <w:rsid w:val="18DC7BDA"/>
    <w:rsid w:val="18FD617C"/>
    <w:rsid w:val="19161113"/>
    <w:rsid w:val="19E740B9"/>
    <w:rsid w:val="19FB67C1"/>
    <w:rsid w:val="1A0C14D8"/>
    <w:rsid w:val="1A117BD5"/>
    <w:rsid w:val="1A2D449F"/>
    <w:rsid w:val="1AC86807"/>
    <w:rsid w:val="1AE26B88"/>
    <w:rsid w:val="1B3450EE"/>
    <w:rsid w:val="1B4921E7"/>
    <w:rsid w:val="1B6C02A2"/>
    <w:rsid w:val="1B6E38A5"/>
    <w:rsid w:val="1B703CE9"/>
    <w:rsid w:val="1BB87A9A"/>
    <w:rsid w:val="1C5C6D58"/>
    <w:rsid w:val="1C7A0535"/>
    <w:rsid w:val="1D9E1779"/>
    <w:rsid w:val="1E600E49"/>
    <w:rsid w:val="1EAD444C"/>
    <w:rsid w:val="1EB91701"/>
    <w:rsid w:val="1F28271E"/>
    <w:rsid w:val="1F3B586E"/>
    <w:rsid w:val="1F734DC8"/>
    <w:rsid w:val="1FDC0E29"/>
    <w:rsid w:val="1FDF49E8"/>
    <w:rsid w:val="1FE62C90"/>
    <w:rsid w:val="200C16F6"/>
    <w:rsid w:val="204879B6"/>
    <w:rsid w:val="2051495E"/>
    <w:rsid w:val="207B55BC"/>
    <w:rsid w:val="20EA18AE"/>
    <w:rsid w:val="213202F1"/>
    <w:rsid w:val="21D21F38"/>
    <w:rsid w:val="231E391E"/>
    <w:rsid w:val="23586ECB"/>
    <w:rsid w:val="23614230"/>
    <w:rsid w:val="23624D84"/>
    <w:rsid w:val="23745380"/>
    <w:rsid w:val="23A3463D"/>
    <w:rsid w:val="23FE0FC1"/>
    <w:rsid w:val="24AB461C"/>
    <w:rsid w:val="24F036BB"/>
    <w:rsid w:val="25055605"/>
    <w:rsid w:val="2518428A"/>
    <w:rsid w:val="25700C0D"/>
    <w:rsid w:val="267F2D35"/>
    <w:rsid w:val="26D340F1"/>
    <w:rsid w:val="26E114BD"/>
    <w:rsid w:val="26E34E0B"/>
    <w:rsid w:val="27007F37"/>
    <w:rsid w:val="271E53CB"/>
    <w:rsid w:val="27632313"/>
    <w:rsid w:val="27750349"/>
    <w:rsid w:val="27872457"/>
    <w:rsid w:val="27BB3B93"/>
    <w:rsid w:val="27E310BC"/>
    <w:rsid w:val="28641AC3"/>
    <w:rsid w:val="286F4B0B"/>
    <w:rsid w:val="28832F9D"/>
    <w:rsid w:val="28850682"/>
    <w:rsid w:val="28924FD7"/>
    <w:rsid w:val="299F37D6"/>
    <w:rsid w:val="2A17248C"/>
    <w:rsid w:val="2A7B426A"/>
    <w:rsid w:val="2B0979D0"/>
    <w:rsid w:val="2B9842CE"/>
    <w:rsid w:val="2BC3014A"/>
    <w:rsid w:val="2BD923D3"/>
    <w:rsid w:val="2BDF0B0C"/>
    <w:rsid w:val="2BE42B76"/>
    <w:rsid w:val="2C091B5E"/>
    <w:rsid w:val="2C640F32"/>
    <w:rsid w:val="2C7434C8"/>
    <w:rsid w:val="2CF91682"/>
    <w:rsid w:val="2CFC29FA"/>
    <w:rsid w:val="2D3F0CBB"/>
    <w:rsid w:val="2D8C7BA0"/>
    <w:rsid w:val="2DB62B36"/>
    <w:rsid w:val="2DCA4908"/>
    <w:rsid w:val="2E014DBE"/>
    <w:rsid w:val="2E372ECF"/>
    <w:rsid w:val="2F112F08"/>
    <w:rsid w:val="2F763724"/>
    <w:rsid w:val="2FA34203"/>
    <w:rsid w:val="30244755"/>
    <w:rsid w:val="30433E4A"/>
    <w:rsid w:val="304510C2"/>
    <w:rsid w:val="305266F7"/>
    <w:rsid w:val="30800099"/>
    <w:rsid w:val="30C15D68"/>
    <w:rsid w:val="30D40D5E"/>
    <w:rsid w:val="314751B1"/>
    <w:rsid w:val="31495527"/>
    <w:rsid w:val="31E17913"/>
    <w:rsid w:val="32103F8D"/>
    <w:rsid w:val="325C5BFC"/>
    <w:rsid w:val="33492E68"/>
    <w:rsid w:val="33944157"/>
    <w:rsid w:val="339D76C8"/>
    <w:rsid w:val="33A91185"/>
    <w:rsid w:val="33B37CF0"/>
    <w:rsid w:val="33C84653"/>
    <w:rsid w:val="342118CC"/>
    <w:rsid w:val="345676D6"/>
    <w:rsid w:val="34B73816"/>
    <w:rsid w:val="354C7D27"/>
    <w:rsid w:val="355A6DCF"/>
    <w:rsid w:val="35962529"/>
    <w:rsid w:val="3677676C"/>
    <w:rsid w:val="369D76AA"/>
    <w:rsid w:val="36BC7E51"/>
    <w:rsid w:val="372C76EA"/>
    <w:rsid w:val="37570D4E"/>
    <w:rsid w:val="37815CB9"/>
    <w:rsid w:val="378962EE"/>
    <w:rsid w:val="379C1C0C"/>
    <w:rsid w:val="37E3475F"/>
    <w:rsid w:val="380006B8"/>
    <w:rsid w:val="38516EC8"/>
    <w:rsid w:val="38786631"/>
    <w:rsid w:val="38B95BD8"/>
    <w:rsid w:val="392C5043"/>
    <w:rsid w:val="398720F2"/>
    <w:rsid w:val="399635C2"/>
    <w:rsid w:val="39B44AFE"/>
    <w:rsid w:val="3A2849F4"/>
    <w:rsid w:val="3A5E7A5A"/>
    <w:rsid w:val="3AA67D06"/>
    <w:rsid w:val="3AA86186"/>
    <w:rsid w:val="3B34560A"/>
    <w:rsid w:val="3B701CB8"/>
    <w:rsid w:val="3C644297"/>
    <w:rsid w:val="3CC41E56"/>
    <w:rsid w:val="3D4A48AD"/>
    <w:rsid w:val="3DCA4AA9"/>
    <w:rsid w:val="3DF67BBA"/>
    <w:rsid w:val="3E5F44AA"/>
    <w:rsid w:val="3E762FE4"/>
    <w:rsid w:val="3E8969D4"/>
    <w:rsid w:val="3F345BAF"/>
    <w:rsid w:val="403C56F6"/>
    <w:rsid w:val="4049015F"/>
    <w:rsid w:val="405553F9"/>
    <w:rsid w:val="409451D7"/>
    <w:rsid w:val="40BA2AD0"/>
    <w:rsid w:val="40E2459D"/>
    <w:rsid w:val="41003A24"/>
    <w:rsid w:val="413F4DD1"/>
    <w:rsid w:val="41C62E12"/>
    <w:rsid w:val="42474C03"/>
    <w:rsid w:val="4259487E"/>
    <w:rsid w:val="429834FE"/>
    <w:rsid w:val="433A2276"/>
    <w:rsid w:val="43753C3B"/>
    <w:rsid w:val="43AD10E3"/>
    <w:rsid w:val="43BD18CF"/>
    <w:rsid w:val="44B67E85"/>
    <w:rsid w:val="44E159CA"/>
    <w:rsid w:val="44F43B83"/>
    <w:rsid w:val="451F2634"/>
    <w:rsid w:val="45462B19"/>
    <w:rsid w:val="46574BE3"/>
    <w:rsid w:val="469A1DC9"/>
    <w:rsid w:val="472B0C54"/>
    <w:rsid w:val="4733175E"/>
    <w:rsid w:val="47334C06"/>
    <w:rsid w:val="48666AF6"/>
    <w:rsid w:val="489271B9"/>
    <w:rsid w:val="490036A1"/>
    <w:rsid w:val="49D72455"/>
    <w:rsid w:val="49E94107"/>
    <w:rsid w:val="4A0403FF"/>
    <w:rsid w:val="4A1A4177"/>
    <w:rsid w:val="4A962204"/>
    <w:rsid w:val="4AB90B5A"/>
    <w:rsid w:val="4AC7318C"/>
    <w:rsid w:val="4AF77CA9"/>
    <w:rsid w:val="4B0301E9"/>
    <w:rsid w:val="4B6E3C8D"/>
    <w:rsid w:val="4B6F790B"/>
    <w:rsid w:val="4BAF7B62"/>
    <w:rsid w:val="4C080EFF"/>
    <w:rsid w:val="4C0E2D9F"/>
    <w:rsid w:val="4C361080"/>
    <w:rsid w:val="4C591546"/>
    <w:rsid w:val="4CA05591"/>
    <w:rsid w:val="4CFA3F82"/>
    <w:rsid w:val="4D25527F"/>
    <w:rsid w:val="4D8924F8"/>
    <w:rsid w:val="4DBB7889"/>
    <w:rsid w:val="4DCC6E9D"/>
    <w:rsid w:val="4E061C57"/>
    <w:rsid w:val="4E0B5331"/>
    <w:rsid w:val="4E911618"/>
    <w:rsid w:val="4EAD6443"/>
    <w:rsid w:val="4F0B0F57"/>
    <w:rsid w:val="4F5936F6"/>
    <w:rsid w:val="4FA1360A"/>
    <w:rsid w:val="50206A15"/>
    <w:rsid w:val="50345FE5"/>
    <w:rsid w:val="50750C62"/>
    <w:rsid w:val="50C16C07"/>
    <w:rsid w:val="50D55ED1"/>
    <w:rsid w:val="51103479"/>
    <w:rsid w:val="5161134C"/>
    <w:rsid w:val="51662086"/>
    <w:rsid w:val="52043F27"/>
    <w:rsid w:val="52264AE7"/>
    <w:rsid w:val="52757E46"/>
    <w:rsid w:val="52934EDF"/>
    <w:rsid w:val="52B22958"/>
    <w:rsid w:val="52D7544A"/>
    <w:rsid w:val="52FB629F"/>
    <w:rsid w:val="538163B7"/>
    <w:rsid w:val="53DA3239"/>
    <w:rsid w:val="545A7503"/>
    <w:rsid w:val="54925105"/>
    <w:rsid w:val="554F5959"/>
    <w:rsid w:val="55626E5E"/>
    <w:rsid w:val="55A84A5E"/>
    <w:rsid w:val="56AF74B7"/>
    <w:rsid w:val="56E74F3D"/>
    <w:rsid w:val="57114353"/>
    <w:rsid w:val="57141B7F"/>
    <w:rsid w:val="578060CB"/>
    <w:rsid w:val="578760FE"/>
    <w:rsid w:val="579A7275"/>
    <w:rsid w:val="5813179D"/>
    <w:rsid w:val="581468FA"/>
    <w:rsid w:val="590B717D"/>
    <w:rsid w:val="597E6010"/>
    <w:rsid w:val="59F65B23"/>
    <w:rsid w:val="5A360EA7"/>
    <w:rsid w:val="5A4150C0"/>
    <w:rsid w:val="5A606A2A"/>
    <w:rsid w:val="5A800C2E"/>
    <w:rsid w:val="5A8D0B7A"/>
    <w:rsid w:val="5B6C0463"/>
    <w:rsid w:val="5B6D3FF2"/>
    <w:rsid w:val="5BA1530B"/>
    <w:rsid w:val="5BB54B25"/>
    <w:rsid w:val="5BDE555B"/>
    <w:rsid w:val="5BEC7ED9"/>
    <w:rsid w:val="5C115DA9"/>
    <w:rsid w:val="5C290EAE"/>
    <w:rsid w:val="5C611140"/>
    <w:rsid w:val="5C9E3590"/>
    <w:rsid w:val="5D414C97"/>
    <w:rsid w:val="5D4308D3"/>
    <w:rsid w:val="5D5E5843"/>
    <w:rsid w:val="5D665889"/>
    <w:rsid w:val="5D66716D"/>
    <w:rsid w:val="5D8E4AFE"/>
    <w:rsid w:val="5DC7136F"/>
    <w:rsid w:val="5E3A2A1C"/>
    <w:rsid w:val="5E641984"/>
    <w:rsid w:val="5F4D1A30"/>
    <w:rsid w:val="602C1592"/>
    <w:rsid w:val="6039047E"/>
    <w:rsid w:val="60523772"/>
    <w:rsid w:val="60D87018"/>
    <w:rsid w:val="60DB3CB3"/>
    <w:rsid w:val="612A3E52"/>
    <w:rsid w:val="616C3ED3"/>
    <w:rsid w:val="626D2626"/>
    <w:rsid w:val="62772EC6"/>
    <w:rsid w:val="62BD0FF1"/>
    <w:rsid w:val="62CC2E93"/>
    <w:rsid w:val="62CE6B1E"/>
    <w:rsid w:val="63215E1C"/>
    <w:rsid w:val="64CD010B"/>
    <w:rsid w:val="653D1005"/>
    <w:rsid w:val="65470B54"/>
    <w:rsid w:val="659249FA"/>
    <w:rsid w:val="65C21A9F"/>
    <w:rsid w:val="65DC514B"/>
    <w:rsid w:val="65E10361"/>
    <w:rsid w:val="65F96F8C"/>
    <w:rsid w:val="662546D1"/>
    <w:rsid w:val="663635E9"/>
    <w:rsid w:val="663F6172"/>
    <w:rsid w:val="665C1E32"/>
    <w:rsid w:val="667802EE"/>
    <w:rsid w:val="667E4DBB"/>
    <w:rsid w:val="677F4487"/>
    <w:rsid w:val="67C809E6"/>
    <w:rsid w:val="689F7595"/>
    <w:rsid w:val="691804EC"/>
    <w:rsid w:val="691A060B"/>
    <w:rsid w:val="6A113220"/>
    <w:rsid w:val="6A1139F6"/>
    <w:rsid w:val="6A222431"/>
    <w:rsid w:val="6A2553DC"/>
    <w:rsid w:val="6A647375"/>
    <w:rsid w:val="6A693022"/>
    <w:rsid w:val="6A6B08EF"/>
    <w:rsid w:val="6A8F2F2A"/>
    <w:rsid w:val="6B130EEE"/>
    <w:rsid w:val="6B3B4B5B"/>
    <w:rsid w:val="6B717760"/>
    <w:rsid w:val="6BEB5727"/>
    <w:rsid w:val="6C2D31D1"/>
    <w:rsid w:val="6DDD3657"/>
    <w:rsid w:val="6DF96E97"/>
    <w:rsid w:val="6E0F2BCF"/>
    <w:rsid w:val="6EA63BC8"/>
    <w:rsid w:val="6F493C64"/>
    <w:rsid w:val="6FD80352"/>
    <w:rsid w:val="6FF90E12"/>
    <w:rsid w:val="700014CF"/>
    <w:rsid w:val="707D5BA1"/>
    <w:rsid w:val="70E962F3"/>
    <w:rsid w:val="716135F4"/>
    <w:rsid w:val="718463C9"/>
    <w:rsid w:val="71A43AE3"/>
    <w:rsid w:val="721915B4"/>
    <w:rsid w:val="72802042"/>
    <w:rsid w:val="72B47D81"/>
    <w:rsid w:val="72FA2161"/>
    <w:rsid w:val="73751AE4"/>
    <w:rsid w:val="744D0804"/>
    <w:rsid w:val="74CA6A99"/>
    <w:rsid w:val="74F864AF"/>
    <w:rsid w:val="750400CD"/>
    <w:rsid w:val="753065B6"/>
    <w:rsid w:val="756A377C"/>
    <w:rsid w:val="756E2FEB"/>
    <w:rsid w:val="75AA687F"/>
    <w:rsid w:val="76047BD1"/>
    <w:rsid w:val="7697286A"/>
    <w:rsid w:val="76994030"/>
    <w:rsid w:val="76AE68AB"/>
    <w:rsid w:val="76B66D14"/>
    <w:rsid w:val="76C131DA"/>
    <w:rsid w:val="76FD421E"/>
    <w:rsid w:val="77445E38"/>
    <w:rsid w:val="776C52B4"/>
    <w:rsid w:val="777B1B4B"/>
    <w:rsid w:val="77947FE1"/>
    <w:rsid w:val="77F96C2F"/>
    <w:rsid w:val="77FF108B"/>
    <w:rsid w:val="78106E9B"/>
    <w:rsid w:val="78A47248"/>
    <w:rsid w:val="78A86193"/>
    <w:rsid w:val="78BA23AC"/>
    <w:rsid w:val="78C026B4"/>
    <w:rsid w:val="79662530"/>
    <w:rsid w:val="79BC2E87"/>
    <w:rsid w:val="79C63C0A"/>
    <w:rsid w:val="7A16669C"/>
    <w:rsid w:val="7A3A7DF1"/>
    <w:rsid w:val="7A4C477D"/>
    <w:rsid w:val="7A591DF9"/>
    <w:rsid w:val="7AB55C49"/>
    <w:rsid w:val="7AEC4593"/>
    <w:rsid w:val="7B46360D"/>
    <w:rsid w:val="7B586B71"/>
    <w:rsid w:val="7C921614"/>
    <w:rsid w:val="7CE164E9"/>
    <w:rsid w:val="7D680138"/>
    <w:rsid w:val="7DA14759"/>
    <w:rsid w:val="7E170550"/>
    <w:rsid w:val="7E194C20"/>
    <w:rsid w:val="7E3E5C74"/>
    <w:rsid w:val="7E536A40"/>
    <w:rsid w:val="7E7A7B3A"/>
    <w:rsid w:val="7E7C4C7C"/>
    <w:rsid w:val="7EB81692"/>
    <w:rsid w:val="7EB855C0"/>
    <w:rsid w:val="7F6802FB"/>
    <w:rsid w:val="7F8D2DFB"/>
    <w:rsid w:val="7FA039BE"/>
    <w:rsid w:val="7FCA4527"/>
    <w:rsid w:val="7FF7621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0">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Indent"/>
    <w:basedOn w:val="1"/>
    <w:uiPriority w:val="0"/>
    <w:pPr>
      <w:ind w:left="643" w:hanging="643"/>
    </w:pPr>
    <w:rPr>
      <w:kern w:val="15"/>
      <w:szCs w:val="20"/>
    </w:r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6"/>
    <w:unhideWhenUsed/>
    <w:qFormat/>
    <w:uiPriority w:val="99"/>
    <w:pPr>
      <w:snapToGrid w:val="0"/>
      <w:jc w:val="left"/>
    </w:pPr>
    <w:rPr>
      <w:rFonts w:eastAsia="宋体"/>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paragraph" w:customStyle="1" w:styleId="12">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cs="Verdana"/>
      <w:kern w:val="0"/>
      <w:sz w:val="24"/>
      <w:lang w:eastAsia="en-US"/>
    </w:rPr>
  </w:style>
  <w:style w:type="paragraph" w:customStyle="1" w:styleId="13">
    <w:name w:val="03正文"/>
    <w:basedOn w:val="1"/>
    <w:link w:val="14"/>
    <w:qFormat/>
    <w:uiPriority w:val="0"/>
    <w:pPr>
      <w:widowControl w:val="0"/>
      <w:tabs>
        <w:tab w:val="left" w:pos="180"/>
      </w:tabs>
      <w:spacing w:line="594" w:lineRule="exact"/>
      <w:ind w:firstLine="660" w:firstLineChars="200"/>
    </w:pPr>
    <w:rPr>
      <w:rFonts w:eastAsia="方正仿宋_GBK"/>
      <w:sz w:val="33"/>
      <w:szCs w:val="33"/>
    </w:rPr>
  </w:style>
  <w:style w:type="character" w:customStyle="1" w:styleId="14">
    <w:name w:val="03正文 Char"/>
    <w:link w:val="13"/>
    <w:qFormat/>
    <w:uiPriority w:val="0"/>
    <w:rPr>
      <w:rFonts w:eastAsia="方正仿宋_GBK"/>
      <w:sz w:val="33"/>
      <w:szCs w:val="33"/>
    </w:rPr>
  </w:style>
  <w:style w:type="character" w:customStyle="1" w:styleId="15">
    <w:name w:val="页脚 Char"/>
    <w:link w:val="5"/>
    <w:qFormat/>
    <w:uiPriority w:val="99"/>
    <w:rPr>
      <w:rFonts w:eastAsia="仿宋_GB2312"/>
      <w:kern w:val="2"/>
      <w:sz w:val="18"/>
      <w:szCs w:val="18"/>
    </w:rPr>
  </w:style>
  <w:style w:type="character" w:customStyle="1" w:styleId="16">
    <w:name w:val="脚注文本 Char"/>
    <w:link w:val="7"/>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5</Pages>
  <Words>1956</Words>
  <Characters>2011</Characters>
  <Lines>15</Lines>
  <Paragraphs>4</Paragraphs>
  <TotalTime>1</TotalTime>
  <ScaleCrop>false</ScaleCrop>
  <LinksUpToDate>false</LinksUpToDate>
  <CharactersWithSpaces>2110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2017-05-10T08:17:00Z</dcterms:created>
  <dc:creator>微软用户</dc:creator>
  <cp:lastModifiedBy>Past</cp:lastModifiedBy>
  <cp:lastPrinted>2020-12-08T07:52:00Z</cp:lastPrinted>
  <dcterms:modified xsi:type="dcterms:W3CDTF">2023-07-10T01:23:48Z</dcterms:modified>
  <dc:title>石柱审发[2010]28号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A23C3DEB60AE41E0849CC263763BC494_12</vt:lpwstr>
  </property>
</Properties>
</file>