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3"/>
          <w:szCs w:val="43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3"/>
          <w:szCs w:val="43"/>
        </w:rPr>
        <w:t>基层法律服务工作者执业注销许可结果公示</w:t>
      </w:r>
    </w:p>
    <w:p>
      <w:pPr>
        <w:rPr>
          <w:rFonts w:hint="eastAsia" w:ascii="宋体" w:hAnsi="宋体" w:eastAsia="宋体" w:cs="宋体"/>
          <w:sz w:val="43"/>
          <w:szCs w:val="43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96"/>
        <w:gridCol w:w="2790"/>
        <w:gridCol w:w="2670"/>
        <w:gridCol w:w="2458"/>
        <w:gridCol w:w="1987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执业机构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  <w:t>执业证号</w:t>
            </w:r>
          </w:p>
        </w:tc>
        <w:tc>
          <w:tcPr>
            <w:tcW w:w="24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  <w:t>申请事项办理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  <w:t>办理时间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  <w:t>办理结果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幸坤珍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重庆市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石柱县悦崃法律服务所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32237111100006</w:t>
            </w:r>
          </w:p>
        </w:tc>
        <w:tc>
          <w:tcPr>
            <w:tcW w:w="245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735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基层法律服务工作者执业证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color w:val="auto"/>
                <w:spacing w:val="0"/>
                <w:sz w:val="32"/>
                <w:szCs w:val="32"/>
              </w:rPr>
              <w:t>注销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年5月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  <w:t>胡以平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重庆市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石柱县西沱法律服务所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32237071100209</w:t>
            </w:r>
          </w:p>
        </w:tc>
        <w:tc>
          <w:tcPr>
            <w:tcW w:w="24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基层法律服务工作者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32"/>
                <w:szCs w:val="32"/>
              </w:rPr>
              <w:t>执业证注销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年5月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eastAsia="zh-CN"/>
              </w:rPr>
              <w:t>同意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ZWVhZDBiOWRmNGJmZWEzYWIzMjRiZmE2MmVmNTYifQ=="/>
  </w:docVars>
  <w:rsids>
    <w:rsidRoot w:val="32876588"/>
    <w:rsid w:val="32876588"/>
    <w:rsid w:val="52D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2024-06-04T01:45:00Z</dcterms:created>
  <dc:creator>Administrator</dc:creator>
  <cp:lastModifiedBy>Administrator</cp:lastModifiedBy>
  <dcterms:modified xsi:type="dcterms:W3CDTF">2024-06-04T01:48:11Z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6BF18811C87C4C84AFE95C2CBFA6433C_11</vt:lpwstr>
  </property>
</Properties>
</file>