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E68" w:rsidRDefault="00A74E68">
      <w:pPr>
        <w:pStyle w:val="a4"/>
        <w:spacing w:line="223" w:lineRule="auto"/>
        <w:rPr>
          <w:rFonts w:ascii="Times New Roman" w:eastAsia="宋体" w:hAnsi="宋体" w:cs="宋体" w:hint="eastAsia"/>
          <w:sz w:val="20"/>
          <w:szCs w:val="30"/>
        </w:rPr>
      </w:pPr>
    </w:p>
    <w:p w:rsidR="00A74E68" w:rsidRDefault="00630858" w:rsidP="00A74E68">
      <w:pPr>
        <w:pStyle w:val="a4"/>
        <w:spacing w:line="223" w:lineRule="auto"/>
        <w:ind w:leftChars="895" w:hangingChars="438" w:hanging="1918"/>
        <w:jc w:val="center"/>
        <w:rPr>
          <w:rFonts w:ascii="方正小标宋_GBK" w:eastAsia="方正小标宋_GBK" w:hint="eastAsia"/>
          <w:color w:val="171717"/>
          <w:spacing w:val="-2"/>
          <w:sz w:val="44"/>
          <w:szCs w:val="44"/>
        </w:rPr>
      </w:pPr>
      <w:r w:rsidRPr="00A72884">
        <w:rPr>
          <w:rFonts w:ascii="方正小标宋_GBK" w:eastAsia="方正小标宋_GBK" w:hint="eastAsia"/>
          <w:color w:val="171717"/>
          <w:spacing w:val="-2"/>
          <w:sz w:val="44"/>
          <w:szCs w:val="44"/>
        </w:rPr>
        <w:t>石柱土家族自治县市场监督管理局</w:t>
      </w:r>
    </w:p>
    <w:p w:rsidR="00823009" w:rsidRPr="00A72884" w:rsidRDefault="00630858" w:rsidP="00A74E68">
      <w:pPr>
        <w:pStyle w:val="a4"/>
        <w:spacing w:line="223" w:lineRule="auto"/>
        <w:jc w:val="center"/>
        <w:rPr>
          <w:rFonts w:ascii="方正小标宋_GBK" w:eastAsia="方正小标宋_GBK"/>
          <w:sz w:val="44"/>
          <w:szCs w:val="44"/>
        </w:rPr>
      </w:pPr>
      <w:r w:rsidRPr="00A72884">
        <w:rPr>
          <w:rFonts w:ascii="方正小标宋_GBK" w:eastAsia="方正小标宋_GBK" w:hint="eastAsia"/>
          <w:color w:val="171717"/>
          <w:spacing w:val="-2"/>
          <w:sz w:val="44"/>
          <w:szCs w:val="44"/>
        </w:rPr>
        <w:t>行政处罚决定书</w:t>
      </w:r>
    </w:p>
    <w:p w:rsidR="00F4085E" w:rsidRDefault="00A74E68" w:rsidP="00A74E68">
      <w:pPr>
        <w:pStyle w:val="a3"/>
        <w:spacing w:before="168" w:line="384" w:lineRule="auto"/>
        <w:ind w:left="0" w:right="4175"/>
        <w:jc w:val="center"/>
        <w:rPr>
          <w:rFonts w:ascii="方正仿宋_GBK" w:eastAsia="方正仿宋_GBK"/>
          <w:color w:val="2E2E2E"/>
          <w:spacing w:val="-2"/>
          <w:sz w:val="32"/>
          <w:szCs w:val="32"/>
        </w:rPr>
      </w:pPr>
      <w:r>
        <w:rPr>
          <w:rFonts w:ascii="方正仿宋_GBK" w:eastAsia="方正仿宋_GBK" w:hint="eastAsia"/>
          <w:color w:val="2E2E2E"/>
          <w:spacing w:val="-2"/>
          <w:sz w:val="32"/>
          <w:szCs w:val="32"/>
        </w:rPr>
        <w:t xml:space="preserve">                       </w:t>
      </w:r>
      <w:r w:rsidR="00630858" w:rsidRPr="00A72884">
        <w:rPr>
          <w:rFonts w:ascii="方正仿宋_GBK" w:eastAsia="方正仿宋_GBK" w:hint="eastAsia"/>
          <w:color w:val="2E2E2E"/>
          <w:spacing w:val="-2"/>
          <w:sz w:val="32"/>
          <w:szCs w:val="32"/>
        </w:rPr>
        <w:t>渝石柱市监处罚〔2024〕52号</w:t>
      </w:r>
    </w:p>
    <w:p w:rsidR="00823009" w:rsidRPr="00A60349" w:rsidRDefault="00630858" w:rsidP="00403156">
      <w:pPr>
        <w:pStyle w:val="a3"/>
        <w:spacing w:before="168" w:line="540" w:lineRule="exact"/>
        <w:ind w:left="972" w:right="4175"/>
        <w:contextualSpacing/>
        <w:jc w:val="both"/>
        <w:rPr>
          <w:rFonts w:ascii="方正仿宋_GBK" w:eastAsia="方正仿宋_GBK"/>
        </w:rPr>
      </w:pPr>
      <w:r w:rsidRPr="00A60349">
        <w:rPr>
          <w:rFonts w:ascii="方正仿宋_GBK" w:eastAsia="方正仿宋_GBK" w:hint="eastAsia"/>
          <w:spacing w:val="-2"/>
        </w:rPr>
        <w:t>当事人：石柱土家族自治县</w:t>
      </w:r>
      <w:r w:rsidR="00C64078" w:rsidRPr="00A60349">
        <w:rPr>
          <w:rFonts w:ascii="方正仿宋_GBK" w:eastAsia="方正仿宋_GBK" w:hint="eastAsia"/>
          <w:spacing w:val="-2"/>
        </w:rPr>
        <w:t>**</w:t>
      </w:r>
      <w:r w:rsidRPr="00A60349">
        <w:rPr>
          <w:rFonts w:ascii="方正仿宋_GBK" w:eastAsia="方正仿宋_GBK" w:hint="eastAsia"/>
          <w:spacing w:val="-2"/>
        </w:rPr>
        <w:t>食品便利店</w:t>
      </w:r>
    </w:p>
    <w:p w:rsidR="00823009" w:rsidRPr="00A60349" w:rsidRDefault="00630858" w:rsidP="00403156">
      <w:pPr>
        <w:pStyle w:val="a3"/>
        <w:spacing w:line="540" w:lineRule="exact"/>
        <w:ind w:left="970"/>
        <w:contextualSpacing/>
        <w:jc w:val="both"/>
        <w:rPr>
          <w:rFonts w:ascii="方正仿宋_GBK" w:eastAsia="方正仿宋_GBK"/>
        </w:rPr>
      </w:pPr>
      <w:r w:rsidRPr="00A60349">
        <w:rPr>
          <w:rFonts w:ascii="方正仿宋_GBK" w:eastAsia="方正仿宋_GBK" w:hint="eastAsia"/>
          <w:spacing w:val="-1"/>
        </w:rPr>
        <w:t>主体资格证照名称：营业执照</w:t>
      </w:r>
    </w:p>
    <w:p w:rsidR="00823009" w:rsidRPr="00A60349" w:rsidRDefault="00630858" w:rsidP="00403156">
      <w:pPr>
        <w:pStyle w:val="a3"/>
        <w:spacing w:before="215" w:line="540" w:lineRule="exact"/>
        <w:ind w:left="970"/>
        <w:contextualSpacing/>
        <w:jc w:val="both"/>
        <w:rPr>
          <w:rFonts w:ascii="方正仿宋_GBK" w:eastAsia="方正仿宋_GBK"/>
        </w:rPr>
      </w:pPr>
      <w:r w:rsidRPr="00A60349">
        <w:rPr>
          <w:rFonts w:ascii="方正仿宋_GBK" w:eastAsia="方正仿宋_GBK" w:hint="eastAsia"/>
          <w:w w:val="95"/>
        </w:rPr>
        <w:t>统一社会信用代码</w:t>
      </w:r>
      <w:r w:rsidRPr="00A60349">
        <w:rPr>
          <w:rFonts w:ascii="方正仿宋_GBK" w:eastAsia="方正仿宋_GBK" w:hint="eastAsia"/>
          <w:spacing w:val="-2"/>
          <w:w w:val="95"/>
        </w:rPr>
        <w:t>：92500240MA</w:t>
      </w:r>
      <w:r w:rsidR="00A1556D" w:rsidRPr="00A60349">
        <w:rPr>
          <w:rFonts w:ascii="方正仿宋_GBK" w:eastAsia="方正仿宋_GBK" w:hint="eastAsia"/>
          <w:spacing w:val="-2"/>
          <w:w w:val="95"/>
        </w:rPr>
        <w:t>*****</w:t>
      </w:r>
      <w:r w:rsidRPr="00A60349">
        <w:rPr>
          <w:rFonts w:ascii="方正仿宋_GBK" w:eastAsia="方正仿宋_GBK" w:hint="eastAsia"/>
          <w:spacing w:val="-2"/>
          <w:w w:val="95"/>
        </w:rPr>
        <w:t>XD</w:t>
      </w:r>
    </w:p>
    <w:p w:rsidR="00823009" w:rsidRPr="00A60349" w:rsidRDefault="00630858" w:rsidP="00403156">
      <w:pPr>
        <w:pStyle w:val="a3"/>
        <w:spacing w:before="139" w:line="540" w:lineRule="exact"/>
        <w:ind w:left="970"/>
        <w:contextualSpacing/>
        <w:jc w:val="both"/>
        <w:rPr>
          <w:rFonts w:ascii="方正仿宋_GBK" w:eastAsia="方正仿宋_GBK"/>
        </w:rPr>
      </w:pPr>
      <w:r w:rsidRPr="00A60349">
        <w:rPr>
          <w:rFonts w:ascii="方正仿宋_GBK" w:eastAsia="方正仿宋_GBK" w:hint="eastAsia"/>
        </w:rPr>
        <w:t>法定代表人（负责人、经营者）：</w:t>
      </w:r>
      <w:r w:rsidRPr="00A60349">
        <w:rPr>
          <w:rFonts w:ascii="方正仿宋_GBK" w:eastAsia="方正仿宋_GBK" w:hint="eastAsia"/>
          <w:spacing w:val="-5"/>
        </w:rPr>
        <w:t>马</w:t>
      </w:r>
      <w:r w:rsidR="00A1556D" w:rsidRPr="00A60349">
        <w:rPr>
          <w:rFonts w:ascii="方正仿宋_GBK" w:eastAsia="方正仿宋_GBK" w:hint="eastAsia"/>
          <w:spacing w:val="-5"/>
        </w:rPr>
        <w:t>*</w:t>
      </w:r>
    </w:p>
    <w:p w:rsidR="00823009" w:rsidRPr="00A60349" w:rsidRDefault="00630858" w:rsidP="00403156">
      <w:pPr>
        <w:pStyle w:val="a3"/>
        <w:spacing w:before="245" w:line="540" w:lineRule="exact"/>
        <w:ind w:left="618" w:right="1287" w:firstLineChars="200" w:firstLine="596"/>
        <w:contextualSpacing/>
        <w:jc w:val="both"/>
        <w:rPr>
          <w:rFonts w:ascii="方正仿宋_GBK" w:eastAsia="方正仿宋_GBK"/>
        </w:rPr>
      </w:pPr>
      <w:r w:rsidRPr="00A60349">
        <w:rPr>
          <w:rFonts w:ascii="方正仿宋_GBK" w:eastAsia="方正仿宋_GBK" w:hint="eastAsia"/>
          <w:spacing w:val="-2"/>
        </w:rPr>
        <w:t>2024年4月3日我局执法人员前往当事人的经营场所开展监督检查，发现果也葡萄水4瓶（规格：750毫升/瓶、生产日期：20230312、保质期：12个月）、王老吉凉茶植物饮料2瓶（规格：500毫升/瓶、生产日期</w:t>
      </w:r>
      <w:r w:rsidRPr="00A60349">
        <w:rPr>
          <w:rFonts w:ascii="方正仿宋_GBK" w:eastAsia="方正仿宋_GBK" w:hint="eastAsia"/>
          <w:spacing w:val="-1"/>
          <w:w w:val="97"/>
        </w:rPr>
        <w:t>2</w:t>
      </w:r>
      <w:r w:rsidRPr="00A60349">
        <w:rPr>
          <w:rFonts w:ascii="方正仿宋_GBK" w:eastAsia="方正仿宋_GBK" w:hint="eastAsia"/>
          <w:w w:val="97"/>
        </w:rPr>
        <w:t>0</w:t>
      </w:r>
      <w:r w:rsidRPr="00A60349">
        <w:rPr>
          <w:rFonts w:ascii="方正仿宋_GBK" w:eastAsia="方正仿宋_GBK" w:hint="eastAsia"/>
          <w:spacing w:val="-1"/>
          <w:w w:val="98"/>
        </w:rPr>
        <w:t>2</w:t>
      </w:r>
      <w:r w:rsidRPr="00A60349">
        <w:rPr>
          <w:rFonts w:ascii="方正仿宋_GBK" w:eastAsia="方正仿宋_GBK" w:hint="eastAsia"/>
        </w:rPr>
        <w:t>3</w:t>
      </w:r>
      <w:r w:rsidRPr="00A60349">
        <w:rPr>
          <w:rFonts w:ascii="方正仿宋_GBK" w:eastAsia="方正仿宋_GBK" w:hint="eastAsia"/>
          <w:w w:val="96"/>
        </w:rPr>
        <w:t>0</w:t>
      </w:r>
      <w:r w:rsidRPr="00A60349">
        <w:rPr>
          <w:rFonts w:ascii="方正仿宋_GBK" w:eastAsia="方正仿宋_GBK" w:hint="eastAsia"/>
          <w:spacing w:val="-1"/>
          <w:w w:val="112"/>
        </w:rPr>
        <w:t>1</w:t>
      </w:r>
      <w:r w:rsidRPr="00A60349">
        <w:rPr>
          <w:rFonts w:ascii="方正仿宋_GBK" w:eastAsia="方正仿宋_GBK" w:hint="eastAsia"/>
          <w:w w:val="112"/>
        </w:rPr>
        <w:t>0</w:t>
      </w:r>
      <w:r w:rsidRPr="00A60349">
        <w:rPr>
          <w:rFonts w:ascii="方正仿宋_GBK" w:eastAsia="方正仿宋_GBK" w:hint="eastAsia"/>
          <w:spacing w:val="-1"/>
        </w:rPr>
        <w:t>3</w:t>
      </w:r>
      <w:r w:rsidRPr="00A60349">
        <w:rPr>
          <w:rFonts w:ascii="方正仿宋_GBK" w:eastAsia="方正仿宋_GBK" w:hint="eastAsia"/>
        </w:rPr>
        <w:t>、保质期：</w:t>
      </w:r>
      <w:r w:rsidRPr="00A60349">
        <w:rPr>
          <w:rFonts w:ascii="方正仿宋_GBK" w:eastAsia="方正仿宋_GBK" w:hint="eastAsia"/>
          <w:w w:val="128"/>
        </w:rPr>
        <w:t>1</w:t>
      </w:r>
      <w:r w:rsidRPr="00A60349">
        <w:rPr>
          <w:rFonts w:ascii="方正仿宋_GBK" w:eastAsia="方正仿宋_GBK" w:hint="eastAsia"/>
          <w:w w:val="98"/>
        </w:rPr>
        <w:t>2</w:t>
      </w:r>
      <w:r w:rsidRPr="00A60349">
        <w:rPr>
          <w:rFonts w:ascii="方正仿宋_GBK" w:eastAsia="方正仿宋_GBK" w:hint="eastAsia"/>
        </w:rPr>
        <w:t>个月）、Q</w:t>
      </w:r>
      <w:r w:rsidRPr="00A60349">
        <w:rPr>
          <w:rFonts w:ascii="方正仿宋_GBK" w:eastAsia="方正仿宋_GBK" w:hint="eastAsia"/>
          <w:w w:val="103"/>
        </w:rPr>
        <w:t>Q</w:t>
      </w:r>
      <w:r w:rsidRPr="00A60349">
        <w:rPr>
          <w:rFonts w:ascii="方正仿宋_GBK" w:eastAsia="方正仿宋_GBK" w:hint="eastAsia"/>
          <w:w w:val="102"/>
        </w:rPr>
        <w:t>星揉揉小肚子1</w:t>
      </w:r>
      <w:r w:rsidRPr="00A60349">
        <w:rPr>
          <w:rFonts w:ascii="方正仿宋_GBK" w:eastAsia="方正仿宋_GBK" w:hint="eastAsia"/>
        </w:rPr>
        <w:t>3</w:t>
      </w:r>
      <w:r w:rsidRPr="00A60349">
        <w:rPr>
          <w:rFonts w:ascii="方正仿宋_GBK" w:eastAsia="方正仿宋_GBK" w:hint="eastAsia"/>
          <w:w w:val="102"/>
        </w:rPr>
        <w:t>瓶（规格：1</w:t>
      </w:r>
      <w:r w:rsidRPr="00A60349">
        <w:rPr>
          <w:rFonts w:ascii="方正仿宋_GBK" w:eastAsia="方正仿宋_GBK" w:hint="eastAsia"/>
          <w:w w:val="103"/>
        </w:rPr>
        <w:t>8</w:t>
      </w:r>
      <w:r w:rsidRPr="00A60349">
        <w:rPr>
          <w:rFonts w:ascii="方正仿宋_GBK" w:eastAsia="方正仿宋_GBK" w:hint="eastAsia"/>
          <w:w w:val="96"/>
        </w:rPr>
        <w:t>0</w:t>
      </w:r>
      <w:r w:rsidRPr="00A60349">
        <w:rPr>
          <w:rFonts w:ascii="方正仿宋_GBK" w:eastAsia="方正仿宋_GBK" w:hint="eastAsia"/>
          <w:w w:val="91"/>
        </w:rPr>
        <w:t>毫升/</w:t>
      </w:r>
      <w:r w:rsidRPr="00A60349">
        <w:rPr>
          <w:rFonts w:ascii="方正仿宋_GBK" w:eastAsia="方正仿宋_GBK" w:hint="eastAsia"/>
          <w:w w:val="99"/>
        </w:rPr>
        <w:t>瓶、生产日期：20</w:t>
      </w:r>
      <w:r w:rsidRPr="00A60349">
        <w:rPr>
          <w:rFonts w:ascii="方正仿宋_GBK" w:eastAsia="方正仿宋_GBK" w:hint="eastAsia"/>
          <w:spacing w:val="-1"/>
          <w:w w:val="98"/>
        </w:rPr>
        <w:t>2</w:t>
      </w:r>
      <w:r w:rsidRPr="00A60349">
        <w:rPr>
          <w:rFonts w:ascii="方正仿宋_GBK" w:eastAsia="方正仿宋_GBK" w:hint="eastAsia"/>
        </w:rPr>
        <w:t>3</w:t>
      </w:r>
      <w:r w:rsidRPr="00A60349">
        <w:rPr>
          <w:rFonts w:ascii="方正仿宋_GBK" w:eastAsia="方正仿宋_GBK" w:hint="eastAsia"/>
          <w:spacing w:val="-1"/>
          <w:w w:val="107"/>
        </w:rPr>
        <w:t>09</w:t>
      </w:r>
      <w:r w:rsidRPr="00A60349">
        <w:rPr>
          <w:rFonts w:ascii="方正仿宋_GBK" w:eastAsia="方正仿宋_GBK" w:hint="eastAsia"/>
          <w:w w:val="107"/>
        </w:rPr>
        <w:t>1</w:t>
      </w:r>
      <w:r w:rsidRPr="00A60349">
        <w:rPr>
          <w:rFonts w:ascii="方正仿宋_GBK" w:eastAsia="方正仿宋_GBK" w:hint="eastAsia"/>
          <w:w w:val="128"/>
        </w:rPr>
        <w:t>1</w:t>
      </w:r>
      <w:r w:rsidRPr="00A60349">
        <w:rPr>
          <w:rFonts w:ascii="方正仿宋_GBK" w:eastAsia="方正仿宋_GBK" w:hint="eastAsia"/>
          <w:w w:val="99"/>
        </w:rPr>
        <w:t>、保质期：6个月）</w:t>
      </w:r>
      <w:r w:rsidRPr="00A60349">
        <w:rPr>
          <w:rFonts w:ascii="方正仿宋_GBK" w:eastAsia="方正仿宋_GBK" w:hint="eastAsia"/>
          <w:spacing w:val="-2"/>
          <w:w w:val="99"/>
        </w:rPr>
        <w:t>、金磨坊手撕素肉卷麻辣仔</w:t>
      </w:r>
      <w:r w:rsidRPr="00A60349">
        <w:rPr>
          <w:rFonts w:ascii="方正仿宋_GBK" w:eastAsia="方正仿宋_GBK" w:hint="eastAsia"/>
          <w:w w:val="99"/>
        </w:rPr>
        <w:t>鸡味5</w:t>
      </w:r>
      <w:r w:rsidRPr="00A60349">
        <w:rPr>
          <w:rFonts w:ascii="方正仿宋_GBK" w:eastAsia="方正仿宋_GBK" w:hint="eastAsia"/>
          <w:w w:val="98"/>
        </w:rPr>
        <w:t>包（规格：22克/包、生产日期：2</w:t>
      </w:r>
      <w:r w:rsidRPr="00A60349">
        <w:rPr>
          <w:rFonts w:ascii="方正仿宋_GBK" w:eastAsia="方正仿宋_GBK" w:hint="eastAsia"/>
          <w:w w:val="96"/>
        </w:rPr>
        <w:t>0</w:t>
      </w:r>
      <w:r w:rsidRPr="00A60349">
        <w:rPr>
          <w:rFonts w:ascii="方正仿宋_GBK" w:eastAsia="方正仿宋_GBK" w:hint="eastAsia"/>
          <w:w w:val="98"/>
        </w:rPr>
        <w:t>2</w:t>
      </w:r>
      <w:r w:rsidRPr="00A60349">
        <w:rPr>
          <w:rFonts w:ascii="方正仿宋_GBK" w:eastAsia="方正仿宋_GBK" w:hint="eastAsia"/>
        </w:rPr>
        <w:t>3</w:t>
      </w:r>
      <w:r w:rsidRPr="00A60349">
        <w:rPr>
          <w:rFonts w:ascii="方正仿宋_GBK" w:eastAsia="方正仿宋_GBK" w:hint="eastAsia"/>
          <w:w w:val="96"/>
        </w:rPr>
        <w:t>050</w:t>
      </w:r>
      <w:r w:rsidRPr="00A60349">
        <w:rPr>
          <w:rFonts w:ascii="方正仿宋_GBK" w:eastAsia="方正仿宋_GBK" w:hint="eastAsia"/>
          <w:spacing w:val="-1"/>
        </w:rPr>
        <w:t>4、保质期：</w:t>
      </w:r>
      <w:r w:rsidRPr="00A60349">
        <w:rPr>
          <w:rFonts w:ascii="方正仿宋_GBK" w:eastAsia="方正仿宋_GBK" w:hint="eastAsia"/>
        </w:rPr>
        <w:t>9个月）超过保质期。执法人员对发现的过期食品实施了扣押行政强制措施。</w:t>
      </w:r>
    </w:p>
    <w:p w:rsidR="00A1556D" w:rsidRPr="00A60349" w:rsidRDefault="00630858" w:rsidP="005F425D">
      <w:pPr>
        <w:pStyle w:val="a3"/>
        <w:spacing w:before="62" w:line="580" w:lineRule="exact"/>
        <w:ind w:right="1063" w:firstLine="534"/>
        <w:jc w:val="both"/>
        <w:rPr>
          <w:rFonts w:ascii="方正仿宋_GBK" w:eastAsia="方正仿宋_GBK"/>
        </w:rPr>
      </w:pPr>
      <w:r w:rsidRPr="00A60349">
        <w:rPr>
          <w:rFonts w:ascii="方正仿宋_GBK" w:eastAsia="方正仿宋_GBK" w:hint="eastAsia"/>
          <w:spacing w:val="-2"/>
        </w:rPr>
        <w:t>经查，本案货值金额64元。本案无证据证明已售出的同批次上述食品过期，故涉案货值金额以查获的已过期食品计算，无违法所得。</w:t>
      </w:r>
    </w:p>
    <w:p w:rsidR="00823009" w:rsidRPr="00A60349" w:rsidRDefault="00630858" w:rsidP="005F425D">
      <w:pPr>
        <w:pStyle w:val="a3"/>
        <w:spacing w:before="62" w:line="580" w:lineRule="exact"/>
        <w:ind w:leftChars="484" w:left="1065" w:right="1063" w:firstLineChars="27" w:firstLine="80"/>
        <w:jc w:val="both"/>
        <w:rPr>
          <w:rFonts w:ascii="方正仿宋_GBK" w:eastAsia="方正仿宋_GBK"/>
        </w:rPr>
      </w:pPr>
      <w:r w:rsidRPr="00A60349">
        <w:rPr>
          <w:rFonts w:ascii="方正仿宋_GBK" w:eastAsia="方正仿宋_GBK" w:hint="eastAsia"/>
          <w:spacing w:val="-2"/>
        </w:rPr>
        <w:t>本案另查明，当事人购进涉案食品，未完全履行进货查验记录等义务。上述事实，主要有以下证据证明</w:t>
      </w:r>
      <w:r w:rsidR="00A1556D" w:rsidRPr="00A60349">
        <w:rPr>
          <w:rFonts w:ascii="方正仿宋_GBK" w:eastAsia="方正仿宋_GBK" w:hint="eastAsia"/>
          <w:spacing w:val="-2"/>
        </w:rPr>
        <w:t>:</w:t>
      </w:r>
    </w:p>
    <w:p w:rsidR="00823009" w:rsidRPr="00A60349" w:rsidRDefault="00630858" w:rsidP="005F425D">
      <w:pPr>
        <w:pStyle w:val="a3"/>
        <w:spacing w:line="580" w:lineRule="exact"/>
        <w:ind w:right="1111"/>
        <w:jc w:val="both"/>
        <w:rPr>
          <w:rFonts w:ascii="方正仿宋_GBK" w:eastAsia="方正仿宋_GBK"/>
        </w:rPr>
      </w:pPr>
      <w:r w:rsidRPr="00A60349">
        <w:rPr>
          <w:rFonts w:ascii="方正仿宋_GBK" w:eastAsia="方正仿宋_GBK" w:hint="eastAsia"/>
          <w:spacing w:val="-2"/>
        </w:rPr>
        <w:t>第一组：当事人营业执照、食品经营许可证、法定代表人身份证复印件各1份。证明当事人主体资格和经营者身份</w:t>
      </w:r>
      <w:r w:rsidR="000C5E9A">
        <w:rPr>
          <w:rFonts w:ascii="方正仿宋_GBK" w:eastAsia="方正仿宋_GBK" w:hint="eastAsia"/>
          <w:spacing w:val="-2"/>
        </w:rPr>
        <w:t>。</w:t>
      </w:r>
    </w:p>
    <w:p w:rsidR="00823009" w:rsidRPr="00A60349" w:rsidRDefault="00823009" w:rsidP="005F425D">
      <w:pPr>
        <w:spacing w:line="580" w:lineRule="exact"/>
        <w:jc w:val="both"/>
        <w:rPr>
          <w:rFonts w:ascii="方正仿宋_GBK" w:eastAsia="方正仿宋_GBK"/>
        </w:rPr>
        <w:sectPr w:rsidR="00823009" w:rsidRPr="00A60349">
          <w:type w:val="continuous"/>
          <w:pgSz w:w="11910" w:h="16840"/>
          <w:pgMar w:top="1940" w:right="0" w:bottom="280" w:left="380" w:header="720" w:footer="720" w:gutter="0"/>
          <w:cols w:space="720"/>
        </w:sectPr>
      </w:pPr>
    </w:p>
    <w:p w:rsidR="00823009" w:rsidRPr="00A60349" w:rsidRDefault="00630858" w:rsidP="005F425D">
      <w:pPr>
        <w:pStyle w:val="a3"/>
        <w:spacing w:before="52" w:line="580" w:lineRule="exact"/>
        <w:ind w:right="1023"/>
        <w:jc w:val="both"/>
        <w:rPr>
          <w:rFonts w:ascii="方正仿宋_GBK" w:eastAsia="方正仿宋_GBK"/>
        </w:rPr>
      </w:pPr>
      <w:r w:rsidRPr="00A60349">
        <w:rPr>
          <w:rFonts w:ascii="方正仿宋_GBK" w:eastAsia="方正仿宋_GBK" w:hint="eastAsia"/>
          <w:w w:val="101"/>
        </w:rPr>
        <w:lastRenderedPageBreak/>
        <w:t>第二组：现场笔录1份、询问调查笔录1</w:t>
      </w:r>
      <w:r w:rsidRPr="00A60349">
        <w:rPr>
          <w:rFonts w:ascii="方正仿宋_GBK" w:eastAsia="方正仿宋_GBK" w:hint="eastAsia"/>
          <w:w w:val="102"/>
        </w:rPr>
        <w:t>份、现场照片1</w:t>
      </w:r>
      <w:r w:rsidRPr="00A60349">
        <w:rPr>
          <w:rFonts w:ascii="方正仿宋_GBK" w:eastAsia="方正仿宋_GBK" w:hint="eastAsia"/>
          <w:spacing w:val="-2"/>
        </w:rPr>
        <w:t>份、涉案产品图片各</w:t>
      </w:r>
      <w:r w:rsidRPr="00A60349">
        <w:rPr>
          <w:rFonts w:ascii="方正仿宋_GBK" w:eastAsia="方正仿宋_GBK" w:hint="eastAsia"/>
        </w:rPr>
        <w:t xml:space="preserve"> </w:t>
      </w:r>
      <w:r w:rsidRPr="00A60349">
        <w:rPr>
          <w:rFonts w:ascii="方正仿宋_GBK" w:eastAsia="方正仿宋_GBK" w:hint="eastAsia"/>
          <w:spacing w:val="-1"/>
          <w:w w:val="103"/>
        </w:rPr>
        <w:t>1份、产品</w:t>
      </w:r>
      <w:r w:rsidRPr="00A60349">
        <w:rPr>
          <w:rFonts w:ascii="方正仿宋_GBK" w:eastAsia="方正仿宋_GBK" w:hint="eastAsia"/>
          <w:w w:val="102"/>
        </w:rPr>
        <w:t>售价标签照片1</w:t>
      </w:r>
      <w:r w:rsidRPr="00A60349">
        <w:rPr>
          <w:rFonts w:ascii="方正仿宋_GBK" w:eastAsia="方正仿宋_GBK" w:hint="eastAsia"/>
          <w:w w:val="99"/>
        </w:rPr>
        <w:t>份。证明当事人经营过期食品，且货值金额为6</w:t>
      </w:r>
      <w:r w:rsidRPr="00A60349">
        <w:rPr>
          <w:rFonts w:ascii="方正仿宋_GBK" w:eastAsia="方正仿宋_GBK" w:hint="eastAsia"/>
          <w:w w:val="107"/>
        </w:rPr>
        <w:t>4</w:t>
      </w:r>
      <w:r w:rsidRPr="00A60349">
        <w:rPr>
          <w:rFonts w:ascii="方正仿宋_GBK" w:eastAsia="方正仿宋_GBK" w:hint="eastAsia"/>
        </w:rPr>
        <w:t>元，无违法所得的事实</w:t>
      </w:r>
      <w:r w:rsidR="000C5E9A">
        <w:rPr>
          <w:rFonts w:ascii="方正仿宋_GBK" w:eastAsia="方正仿宋_GBK" w:hint="eastAsia"/>
        </w:rPr>
        <w:t>。</w:t>
      </w:r>
    </w:p>
    <w:p w:rsidR="00823009" w:rsidRPr="00A60349" w:rsidRDefault="00630858" w:rsidP="005F425D">
      <w:pPr>
        <w:pStyle w:val="a3"/>
        <w:spacing w:before="1" w:line="580" w:lineRule="exact"/>
        <w:ind w:right="1023"/>
        <w:jc w:val="both"/>
        <w:rPr>
          <w:rFonts w:ascii="方正仿宋_GBK" w:eastAsia="方正仿宋_GBK"/>
        </w:rPr>
      </w:pPr>
      <w:r w:rsidRPr="00A60349">
        <w:rPr>
          <w:rFonts w:ascii="方正仿宋_GBK" w:eastAsia="方正仿宋_GBK" w:hint="eastAsia"/>
          <w:w w:val="101"/>
        </w:rPr>
        <w:t>第三组：现场笔录1份、询问调查笔录1份、食品销货清单复印件1</w:t>
      </w:r>
      <w:r w:rsidRPr="00A60349">
        <w:rPr>
          <w:rFonts w:ascii="方正仿宋_GBK" w:eastAsia="方正仿宋_GBK" w:hint="eastAsia"/>
          <w:spacing w:val="-4"/>
        </w:rPr>
        <w:t>份、网络</w:t>
      </w:r>
      <w:r w:rsidRPr="00A60349">
        <w:rPr>
          <w:rFonts w:ascii="方正仿宋_GBK" w:eastAsia="方正仿宋_GBK" w:hint="eastAsia"/>
          <w:w w:val="103"/>
        </w:rPr>
        <w:t>订单截图1</w:t>
      </w:r>
      <w:r w:rsidRPr="00A60349">
        <w:rPr>
          <w:rFonts w:ascii="方正仿宋_GBK" w:eastAsia="方正仿宋_GBK" w:hint="eastAsia"/>
          <w:w w:val="99"/>
        </w:rPr>
        <w:t>份、供货商营业执照2</w:t>
      </w:r>
      <w:r w:rsidRPr="00A60349">
        <w:rPr>
          <w:rFonts w:ascii="方正仿宋_GBK" w:eastAsia="方正仿宋_GBK" w:hint="eastAsia"/>
        </w:rPr>
        <w:t>份。证明当事人购进涉案过期食品时未完全履行进货查验等义务的事实。</w:t>
      </w:r>
    </w:p>
    <w:p w:rsidR="00823009" w:rsidRPr="00A60349" w:rsidRDefault="00630858" w:rsidP="000C5E9A">
      <w:pPr>
        <w:pStyle w:val="a3"/>
        <w:spacing w:line="580" w:lineRule="exact"/>
        <w:ind w:left="1152"/>
        <w:contextualSpacing/>
        <w:jc w:val="both"/>
        <w:rPr>
          <w:rFonts w:ascii="方正仿宋_GBK" w:eastAsia="方正仿宋_GBK"/>
        </w:rPr>
      </w:pPr>
      <w:r w:rsidRPr="00A60349">
        <w:rPr>
          <w:rFonts w:ascii="方正仿宋_GBK" w:eastAsia="方正仿宋_GBK" w:hint="eastAsia"/>
          <w:spacing w:val="-3"/>
        </w:rPr>
        <w:t>本局认为</w:t>
      </w:r>
    </w:p>
    <w:p w:rsidR="00823009" w:rsidRPr="00A60349" w:rsidRDefault="00630858" w:rsidP="000C5E9A">
      <w:pPr>
        <w:pStyle w:val="a3"/>
        <w:spacing w:before="275" w:line="580" w:lineRule="exact"/>
        <w:ind w:left="618" w:right="1004" w:firstLineChars="200" w:firstLine="596"/>
        <w:contextualSpacing/>
        <w:jc w:val="both"/>
        <w:rPr>
          <w:rFonts w:ascii="方正仿宋_GBK" w:eastAsia="方正仿宋_GBK"/>
        </w:rPr>
      </w:pPr>
      <w:r w:rsidRPr="00A60349">
        <w:rPr>
          <w:rFonts w:ascii="方正仿宋_GBK" w:eastAsia="方正仿宋_GBK" w:hint="eastAsia"/>
          <w:spacing w:val="-2"/>
        </w:rPr>
        <w:t>一、具有法律、法规、地方政府规章、规范性文件规定的1个可以依法从轻或者减轻情节：本案中当事人积极配合，如实陈述违法行为，主动提供证据材料，此情节符合《国家市场监督管理总局关于规范市场监督管理行政处罚裁量权的指导意见》第十四条“有下列情形之一的，可以依法从轻或者减轻行政处罚：（二）积极配合市场监管部门调查并主动提供证据材料的”规定</w:t>
      </w:r>
      <w:r w:rsidRPr="00A60349">
        <w:rPr>
          <w:rFonts w:ascii="方正仿宋_GBK" w:eastAsia="方正仿宋_GBK" w:hint="eastAsia"/>
          <w:spacing w:val="-4"/>
        </w:rPr>
        <w:t>的情形。</w:t>
      </w:r>
    </w:p>
    <w:p w:rsidR="00823009" w:rsidRPr="00A60349" w:rsidRDefault="00630858" w:rsidP="000C5E9A">
      <w:pPr>
        <w:pStyle w:val="a3"/>
        <w:spacing w:before="3" w:line="580" w:lineRule="exact"/>
        <w:ind w:leftChars="280" w:left="616" w:firstLineChars="199" w:firstLine="564"/>
        <w:contextualSpacing/>
        <w:jc w:val="both"/>
        <w:rPr>
          <w:rFonts w:ascii="方正仿宋_GBK" w:eastAsia="方正仿宋_GBK"/>
        </w:rPr>
      </w:pPr>
      <w:r w:rsidRPr="00A60349">
        <w:rPr>
          <w:rFonts w:ascii="方正仿宋_GBK" w:eastAsia="方正仿宋_GBK" w:hint="eastAsia"/>
          <w:w w:val="95"/>
        </w:rPr>
        <w:t>二、符合《重庆市市场监督管理行政处罚裁量基准》（2023年版）关</w:t>
      </w:r>
      <w:r w:rsidRPr="00A60349">
        <w:rPr>
          <w:rFonts w:ascii="方正仿宋_GBK" w:eastAsia="方正仿宋_GBK" w:hint="eastAsia"/>
          <w:spacing w:val="-10"/>
          <w:w w:val="95"/>
        </w:rPr>
        <w:t>于</w:t>
      </w:r>
      <w:r w:rsidR="00A1556D" w:rsidRPr="00A60349">
        <w:rPr>
          <w:rFonts w:ascii="方正仿宋_GBK" w:eastAsia="方正仿宋_GBK" w:hint="eastAsia"/>
          <w:spacing w:val="-2"/>
        </w:rPr>
        <w:t>《中华</w:t>
      </w:r>
    </w:p>
    <w:p w:rsidR="00823009" w:rsidRPr="00A60349" w:rsidRDefault="0089602C" w:rsidP="000C5E9A">
      <w:pPr>
        <w:pStyle w:val="a3"/>
        <w:spacing w:before="215" w:line="580" w:lineRule="exact"/>
        <w:ind w:right="1004"/>
        <w:contextualSpacing/>
        <w:jc w:val="both"/>
        <w:rPr>
          <w:rFonts w:ascii="方正仿宋_GBK" w:eastAsia="方正仿宋_GBK"/>
        </w:rPr>
      </w:pPr>
      <w:r w:rsidRPr="00A60349">
        <w:rPr>
          <w:rFonts w:ascii="方正仿宋_GBK" w:eastAsia="方正仿宋_GBK" w:hint="eastAsia"/>
          <w:spacing w:val="-2"/>
        </w:rPr>
        <w:t>人</w:t>
      </w:r>
      <w:r w:rsidR="00630858" w:rsidRPr="00A60349">
        <w:rPr>
          <w:rFonts w:ascii="方正仿宋_GBK" w:eastAsia="方正仿宋_GBK" w:hint="eastAsia"/>
          <w:spacing w:val="-2"/>
        </w:rPr>
        <w:t>民共和国食品安全法》第一百二十四条第一款裁量因素，当事人存在1个从重情节，3个减轻情节</w:t>
      </w:r>
      <w:r w:rsidR="00A1556D" w:rsidRPr="00A60349">
        <w:rPr>
          <w:rFonts w:ascii="方正仿宋_GBK" w:eastAsia="方正仿宋_GBK" w:hint="eastAsia"/>
          <w:spacing w:val="-2"/>
        </w:rPr>
        <w:t>：</w:t>
      </w:r>
    </w:p>
    <w:p w:rsidR="00823009" w:rsidRPr="00A60349" w:rsidRDefault="00630858" w:rsidP="000C5E9A">
      <w:pPr>
        <w:pStyle w:val="a3"/>
        <w:spacing w:before="1" w:line="580" w:lineRule="exact"/>
        <w:ind w:left="618"/>
        <w:contextualSpacing/>
        <w:jc w:val="both"/>
        <w:rPr>
          <w:rFonts w:ascii="方正仿宋_GBK" w:eastAsia="方正仿宋_GBK"/>
        </w:rPr>
      </w:pPr>
      <w:r w:rsidRPr="00A60349">
        <w:rPr>
          <w:rFonts w:ascii="方正仿宋_GBK" w:eastAsia="方正仿宋_GBK" w:hint="eastAsia"/>
          <w:spacing w:val="-2"/>
        </w:rPr>
        <w:t>（一）违法行为持续时间超过3</w:t>
      </w:r>
      <w:r w:rsidRPr="00A60349">
        <w:rPr>
          <w:rFonts w:ascii="方正仿宋_GBK" w:eastAsia="方正仿宋_GBK" w:hint="eastAsia"/>
          <w:spacing w:val="-6"/>
        </w:rPr>
        <w:t>个月</w:t>
      </w:r>
      <w:r w:rsidR="00A1556D" w:rsidRPr="00A60349">
        <w:rPr>
          <w:rFonts w:ascii="方正仿宋_GBK" w:eastAsia="方正仿宋_GBK" w:hint="eastAsia"/>
          <w:spacing w:val="-6"/>
        </w:rPr>
        <w:t>；</w:t>
      </w:r>
    </w:p>
    <w:p w:rsidR="00823009" w:rsidRPr="00A60349" w:rsidRDefault="00630858" w:rsidP="000C5E9A">
      <w:pPr>
        <w:pStyle w:val="a3"/>
        <w:spacing w:before="216" w:line="580" w:lineRule="exact"/>
        <w:ind w:left="618"/>
        <w:contextualSpacing/>
        <w:jc w:val="both"/>
        <w:rPr>
          <w:rFonts w:ascii="方正仿宋_GBK" w:eastAsia="方正仿宋_GBK"/>
        </w:rPr>
      </w:pPr>
      <w:r w:rsidRPr="00A60349">
        <w:rPr>
          <w:rFonts w:ascii="方正仿宋_GBK" w:eastAsia="方正仿宋_GBK" w:hint="eastAsia"/>
          <w:w w:val="95"/>
        </w:rPr>
        <w:t>（二）当事人涉案过期食品货值金额和违法所得64元，不足1000</w:t>
      </w:r>
      <w:r w:rsidRPr="00A60349">
        <w:rPr>
          <w:rFonts w:ascii="方正仿宋_GBK" w:eastAsia="方正仿宋_GBK" w:hint="eastAsia"/>
          <w:spacing w:val="-10"/>
          <w:w w:val="95"/>
        </w:rPr>
        <w:t>元</w:t>
      </w:r>
      <w:r w:rsidR="00A1556D" w:rsidRPr="00A60349">
        <w:rPr>
          <w:rFonts w:ascii="方正仿宋_GBK" w:eastAsia="方正仿宋_GBK" w:hint="eastAsia"/>
          <w:spacing w:val="-10"/>
          <w:w w:val="95"/>
        </w:rPr>
        <w:t>；</w:t>
      </w:r>
    </w:p>
    <w:p w:rsidR="00823009" w:rsidRPr="00A60349" w:rsidRDefault="00630858" w:rsidP="000C5E9A">
      <w:pPr>
        <w:pStyle w:val="a3"/>
        <w:spacing w:before="215" w:line="580" w:lineRule="exact"/>
        <w:ind w:left="618" w:right="1004"/>
        <w:contextualSpacing/>
        <w:jc w:val="both"/>
        <w:rPr>
          <w:rFonts w:ascii="方正仿宋_GBK" w:eastAsia="方正仿宋_GBK"/>
        </w:rPr>
      </w:pPr>
      <w:r w:rsidRPr="00A60349">
        <w:rPr>
          <w:rFonts w:ascii="方正仿宋_GBK" w:eastAsia="方正仿宋_GBK" w:hint="eastAsia"/>
          <w:spacing w:val="-2"/>
        </w:rPr>
        <w:t>（三）截至目前我局未收到消费者因购买当事人销售过期食品造成人身、财产损害的投诉举报，未造成人体健康或人身、财产损害</w:t>
      </w:r>
      <w:r w:rsidR="00A1556D" w:rsidRPr="00A60349">
        <w:rPr>
          <w:rFonts w:ascii="方正仿宋_GBK" w:eastAsia="方正仿宋_GBK" w:hint="eastAsia"/>
          <w:spacing w:val="-2"/>
        </w:rPr>
        <w:t>；</w:t>
      </w:r>
    </w:p>
    <w:p w:rsidR="00823009" w:rsidRPr="00A60349" w:rsidRDefault="00630858" w:rsidP="005F425D">
      <w:pPr>
        <w:pStyle w:val="a3"/>
        <w:spacing w:before="1" w:line="580" w:lineRule="exact"/>
        <w:ind w:right="1004"/>
        <w:jc w:val="both"/>
        <w:rPr>
          <w:rFonts w:ascii="方正仿宋_GBK" w:eastAsia="方正仿宋_GBK"/>
        </w:rPr>
      </w:pPr>
      <w:r w:rsidRPr="00A60349">
        <w:rPr>
          <w:rFonts w:ascii="方正仿宋_GBK" w:eastAsia="方正仿宋_GBK" w:hint="eastAsia"/>
          <w:spacing w:val="-2"/>
        </w:rPr>
        <w:t>（四）截至目前我局未收到购买当事人过期食品的投诉举报，未造成社会影</w:t>
      </w:r>
      <w:r w:rsidRPr="00A60349">
        <w:rPr>
          <w:rFonts w:ascii="方正仿宋_GBK" w:eastAsia="方正仿宋_GBK" w:hint="eastAsia"/>
          <w:spacing w:val="-6"/>
        </w:rPr>
        <w:t>响。</w:t>
      </w:r>
    </w:p>
    <w:p w:rsidR="00823009" w:rsidRPr="00A60349" w:rsidRDefault="00630858" w:rsidP="005F425D">
      <w:pPr>
        <w:pStyle w:val="a3"/>
        <w:spacing w:before="61" w:line="580" w:lineRule="exact"/>
        <w:ind w:right="1004"/>
        <w:jc w:val="both"/>
        <w:rPr>
          <w:rFonts w:ascii="方正仿宋_GBK" w:eastAsia="方正仿宋_GBK"/>
        </w:rPr>
      </w:pPr>
      <w:r w:rsidRPr="00A60349">
        <w:rPr>
          <w:rFonts w:ascii="方正仿宋_GBK" w:eastAsia="方正仿宋_GBK" w:hint="eastAsia"/>
          <w:spacing w:val="-2"/>
        </w:rPr>
        <w:t>依据《中华人民共和国食品安全法》第一百二十六条“违反本法规定，有下列情形之一的，由县级以上人民政府食品安全监督管理部门责令改正，给予</w:t>
      </w:r>
      <w:r w:rsidRPr="00A60349">
        <w:rPr>
          <w:rFonts w:ascii="方正仿宋_GBK" w:eastAsia="方正仿宋_GBK" w:hint="eastAsia"/>
          <w:spacing w:val="-1"/>
        </w:rPr>
        <w:t>警告；拒不改正的，处五千元以上五万元以下罚款；情节严重的，责令停产</w:t>
      </w:r>
    </w:p>
    <w:p w:rsidR="00823009" w:rsidRPr="00A60349" w:rsidRDefault="00823009" w:rsidP="005F425D">
      <w:pPr>
        <w:spacing w:line="580" w:lineRule="exact"/>
        <w:jc w:val="both"/>
        <w:rPr>
          <w:rFonts w:ascii="方正仿宋_GBK" w:eastAsia="方正仿宋_GBK"/>
        </w:rPr>
        <w:sectPr w:rsidR="00823009" w:rsidRPr="00A60349">
          <w:pgSz w:w="11910" w:h="16840"/>
          <w:pgMar w:top="580" w:right="0" w:bottom="280" w:left="380" w:header="720" w:footer="720" w:gutter="0"/>
          <w:cols w:space="720"/>
        </w:sectPr>
      </w:pPr>
    </w:p>
    <w:p w:rsidR="00823009" w:rsidRPr="00A60349" w:rsidRDefault="00630858" w:rsidP="005F425D">
      <w:pPr>
        <w:pStyle w:val="a3"/>
        <w:spacing w:before="52" w:line="580" w:lineRule="exact"/>
        <w:ind w:right="1004"/>
        <w:jc w:val="both"/>
        <w:rPr>
          <w:rFonts w:ascii="方正仿宋_GBK" w:eastAsia="方正仿宋_GBK"/>
        </w:rPr>
      </w:pPr>
      <w:r w:rsidRPr="00A60349">
        <w:rPr>
          <w:rFonts w:ascii="方正仿宋_GBK" w:eastAsia="方正仿宋_GBK" w:hint="eastAsia"/>
          <w:spacing w:val="-2"/>
        </w:rPr>
        <w:lastRenderedPageBreak/>
        <w:t>停业，直至吊销许可证：（三）食品、食品添加剂生产经营者进货时未查验许可证和相关证明文件，或者未按规定建立并遵守进货查验记录、出厂检验</w:t>
      </w:r>
      <w:r w:rsidRPr="00A60349">
        <w:rPr>
          <w:rFonts w:ascii="方正仿宋_GBK" w:eastAsia="方正仿宋_GBK" w:hint="eastAsia"/>
        </w:rPr>
        <w:t>记录和销售记录制度 ”的规定，责令当事人改正违法行为，本局对当事人</w:t>
      </w:r>
      <w:r w:rsidRPr="00A60349">
        <w:rPr>
          <w:rFonts w:ascii="方正仿宋_GBK" w:eastAsia="方正仿宋_GBK" w:hint="eastAsia"/>
          <w:spacing w:val="-2"/>
        </w:rPr>
        <w:t>未完全进行进货查验的行为作如下处罚</w:t>
      </w:r>
      <w:r w:rsidR="00A1556D" w:rsidRPr="00A60349">
        <w:rPr>
          <w:rFonts w:ascii="方正仿宋_GBK" w:eastAsia="方正仿宋_GBK" w:hint="eastAsia"/>
          <w:spacing w:val="-2"/>
        </w:rPr>
        <w:t>：</w:t>
      </w:r>
    </w:p>
    <w:p w:rsidR="00823009" w:rsidRPr="00A60349" w:rsidRDefault="00630858" w:rsidP="000C5E9A">
      <w:pPr>
        <w:pStyle w:val="a5"/>
        <w:numPr>
          <w:ilvl w:val="0"/>
          <w:numId w:val="2"/>
        </w:numPr>
        <w:tabs>
          <w:tab w:val="left" w:pos="901"/>
        </w:tabs>
        <w:spacing w:before="2" w:line="580" w:lineRule="exact"/>
        <w:contextualSpacing/>
        <w:jc w:val="both"/>
        <w:rPr>
          <w:rFonts w:ascii="方正仿宋_GBK" w:eastAsia="方正仿宋_GBK"/>
          <w:sz w:val="30"/>
        </w:rPr>
      </w:pPr>
      <w:r w:rsidRPr="00A60349">
        <w:rPr>
          <w:rFonts w:ascii="方正仿宋_GBK" w:eastAsia="方正仿宋_GBK" w:hint="eastAsia"/>
          <w:spacing w:val="-4"/>
          <w:sz w:val="30"/>
        </w:rPr>
        <w:t>警告。</w:t>
      </w:r>
    </w:p>
    <w:p w:rsidR="00823009" w:rsidRPr="00A60349" w:rsidRDefault="00630858" w:rsidP="000C5E9A">
      <w:pPr>
        <w:pStyle w:val="a3"/>
        <w:spacing w:before="215" w:line="580" w:lineRule="exact"/>
        <w:ind w:right="1004"/>
        <w:contextualSpacing/>
        <w:jc w:val="both"/>
        <w:rPr>
          <w:rFonts w:ascii="方正仿宋_GBK" w:eastAsia="方正仿宋_GBK"/>
        </w:rPr>
      </w:pPr>
      <w:r w:rsidRPr="00A60349">
        <w:rPr>
          <w:rFonts w:ascii="方正仿宋_GBK" w:eastAsia="方正仿宋_GBK" w:hint="eastAsia"/>
          <w:spacing w:val="-2"/>
        </w:rPr>
        <w:t>依据《中华人民共和国食品安全法》第一百二十四条“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sidR="00A1556D" w:rsidRPr="00A60349">
        <w:rPr>
          <w:rFonts w:ascii="方正仿宋_GBK" w:eastAsia="方正仿宋_GBK" w:hint="eastAsia"/>
          <w:spacing w:val="-2"/>
        </w:rPr>
        <w:t>：</w:t>
      </w:r>
    </w:p>
    <w:p w:rsidR="00823009" w:rsidRPr="00A60349" w:rsidRDefault="00630858" w:rsidP="005F425D">
      <w:pPr>
        <w:pStyle w:val="a3"/>
        <w:spacing w:before="3" w:line="580" w:lineRule="exact"/>
        <w:ind w:right="1004"/>
        <w:jc w:val="both"/>
        <w:rPr>
          <w:rFonts w:ascii="方正仿宋_GBK" w:eastAsia="方正仿宋_GBK"/>
        </w:rPr>
      </w:pPr>
      <w:r w:rsidRPr="00A60349">
        <w:rPr>
          <w:rFonts w:ascii="方正仿宋_GBK" w:eastAsia="方正仿宋_GBK" w:hint="eastAsia"/>
          <w:spacing w:val="-2"/>
        </w:rPr>
        <w:t>（五）生产经营标注虚假生产日期、保质期或者超过保质期的食品、食品添加剂”的规定，本局对当事人经营超过保质期食品的行为作如下处罚</w:t>
      </w:r>
      <w:r w:rsidR="00A1556D" w:rsidRPr="00A60349">
        <w:rPr>
          <w:rFonts w:ascii="方正仿宋_GBK" w:eastAsia="方正仿宋_GBK" w:hint="eastAsia"/>
          <w:spacing w:val="-2"/>
        </w:rPr>
        <w:t>：</w:t>
      </w:r>
    </w:p>
    <w:p w:rsidR="00823009" w:rsidRPr="00A60349" w:rsidRDefault="00630858" w:rsidP="005F425D">
      <w:pPr>
        <w:pStyle w:val="a5"/>
        <w:numPr>
          <w:ilvl w:val="0"/>
          <w:numId w:val="1"/>
        </w:numPr>
        <w:tabs>
          <w:tab w:val="left" w:pos="901"/>
        </w:tabs>
        <w:spacing w:line="580" w:lineRule="exact"/>
        <w:ind w:right="1012" w:firstLine="0"/>
        <w:jc w:val="both"/>
        <w:rPr>
          <w:rFonts w:ascii="方正仿宋_GBK" w:eastAsia="方正仿宋_GBK"/>
          <w:sz w:val="30"/>
        </w:rPr>
      </w:pPr>
      <w:r w:rsidRPr="00A60349">
        <w:rPr>
          <w:rFonts w:ascii="方正仿宋_GBK" w:eastAsia="方正仿宋_GBK" w:hint="eastAsia"/>
          <w:spacing w:val="-2"/>
          <w:sz w:val="30"/>
        </w:rPr>
        <w:t>没收已扣押的涉案过期食品：果也葡萄水4瓶、王老吉凉茶植物饮料2瓶、 QQ星揉揉小肚子13瓶、金磨坊手撕素肉卷麻辣仔鸡味5包</w:t>
      </w:r>
      <w:r w:rsidR="00A1556D" w:rsidRPr="00A60349">
        <w:rPr>
          <w:rFonts w:ascii="方正仿宋_GBK" w:eastAsia="方正仿宋_GBK" w:hint="eastAsia"/>
          <w:spacing w:val="-2"/>
          <w:sz w:val="30"/>
        </w:rPr>
        <w:t>；</w:t>
      </w:r>
    </w:p>
    <w:p w:rsidR="00823009" w:rsidRPr="00A60349" w:rsidRDefault="00630858" w:rsidP="005F425D">
      <w:pPr>
        <w:pStyle w:val="a5"/>
        <w:numPr>
          <w:ilvl w:val="0"/>
          <w:numId w:val="1"/>
        </w:numPr>
        <w:tabs>
          <w:tab w:val="left" w:pos="856"/>
        </w:tabs>
        <w:spacing w:before="1" w:line="580" w:lineRule="exact"/>
        <w:ind w:left="855" w:hanging="239"/>
        <w:jc w:val="both"/>
        <w:rPr>
          <w:rFonts w:ascii="方正仿宋_GBK" w:eastAsia="方正仿宋_GBK"/>
          <w:sz w:val="30"/>
        </w:rPr>
      </w:pPr>
      <w:r w:rsidRPr="00A60349">
        <w:rPr>
          <w:rFonts w:ascii="方正仿宋_GBK" w:eastAsia="方正仿宋_GBK" w:hint="eastAsia"/>
          <w:w w:val="95"/>
          <w:sz w:val="30"/>
        </w:rPr>
        <w:t>罚款2000元</w:t>
      </w:r>
      <w:r w:rsidRPr="00A60349">
        <w:rPr>
          <w:rFonts w:ascii="方正仿宋_GBK" w:eastAsia="方正仿宋_GBK" w:hint="eastAsia"/>
          <w:spacing w:val="-10"/>
          <w:w w:val="95"/>
          <w:sz w:val="30"/>
        </w:rPr>
        <w:t>。</w:t>
      </w:r>
    </w:p>
    <w:p w:rsidR="00823009" w:rsidRPr="00A60349" w:rsidRDefault="00630858" w:rsidP="000C5E9A">
      <w:pPr>
        <w:pStyle w:val="a3"/>
        <w:spacing w:before="276" w:line="580" w:lineRule="exact"/>
        <w:ind w:left="1152"/>
        <w:contextualSpacing/>
        <w:jc w:val="both"/>
        <w:rPr>
          <w:rFonts w:ascii="方正仿宋_GBK" w:eastAsia="方正仿宋_GBK"/>
        </w:rPr>
      </w:pPr>
      <w:r w:rsidRPr="00A60349">
        <w:rPr>
          <w:rFonts w:ascii="方正仿宋_GBK" w:eastAsia="方正仿宋_GBK" w:hint="eastAsia"/>
          <w:spacing w:val="-1"/>
        </w:rPr>
        <w:t>当事人应当自收到本行政处罚决定书之日起十五日内，将罚没款缴至</w:t>
      </w:r>
    </w:p>
    <w:p w:rsidR="00823009" w:rsidRPr="00A60349" w:rsidRDefault="00630858" w:rsidP="000C5E9A">
      <w:pPr>
        <w:pStyle w:val="a3"/>
        <w:tabs>
          <w:tab w:val="left" w:pos="3395"/>
          <w:tab w:val="left" w:pos="7830"/>
          <w:tab w:val="left" w:pos="10380"/>
        </w:tabs>
        <w:spacing w:before="215" w:line="580" w:lineRule="exact"/>
        <w:ind w:right="-58"/>
        <w:contextualSpacing/>
        <w:jc w:val="both"/>
        <w:rPr>
          <w:rFonts w:ascii="方正仿宋_GBK" w:eastAsia="方正仿宋_GBK"/>
        </w:rPr>
      </w:pPr>
      <w:r w:rsidRPr="00A60349">
        <w:rPr>
          <w:rFonts w:ascii="方正仿宋_GBK" w:eastAsia="方正仿宋_GBK" w:hint="eastAsia"/>
          <w:u w:val="single"/>
        </w:rPr>
        <w:tab/>
      </w:r>
      <w:r w:rsidRPr="00A60349">
        <w:rPr>
          <w:rFonts w:ascii="方正仿宋_GBK" w:eastAsia="方正仿宋_GBK" w:hint="eastAsia"/>
        </w:rPr>
        <w:t>银行（代收机构名称</w:t>
      </w:r>
      <w:r w:rsidRPr="00A60349">
        <w:rPr>
          <w:rFonts w:ascii="方正仿宋_GBK" w:eastAsia="方正仿宋_GBK" w:hint="eastAsia"/>
          <w:spacing w:val="-10"/>
        </w:rPr>
        <w:t>：</w:t>
      </w:r>
      <w:r w:rsidRPr="00A60349">
        <w:rPr>
          <w:rFonts w:ascii="方正仿宋_GBK" w:eastAsia="方正仿宋_GBK" w:hint="eastAsia"/>
          <w:u w:val="single"/>
        </w:rPr>
        <w:tab/>
      </w:r>
      <w:r w:rsidRPr="00A60349">
        <w:rPr>
          <w:rFonts w:ascii="方正仿宋_GBK" w:eastAsia="方正仿宋_GBK" w:hint="eastAsia"/>
        </w:rPr>
        <w:t xml:space="preserve"> 地址：</w:t>
      </w:r>
      <w:r w:rsidRPr="00A60349">
        <w:rPr>
          <w:rFonts w:ascii="方正仿宋_GBK" w:eastAsia="方正仿宋_GBK" w:hint="eastAsia"/>
          <w:u w:val="single"/>
        </w:rPr>
        <w:tab/>
      </w:r>
      <w:r w:rsidR="00EC4EE3" w:rsidRPr="00A60349">
        <w:rPr>
          <w:rFonts w:ascii="方正仿宋_GBK" w:eastAsia="方正仿宋_GBK" w:hint="eastAsia"/>
        </w:rPr>
        <w:t>），</w:t>
      </w:r>
    </w:p>
    <w:p w:rsidR="00823009" w:rsidRPr="00A60349" w:rsidRDefault="00630858" w:rsidP="000C5E9A">
      <w:pPr>
        <w:pStyle w:val="a3"/>
        <w:tabs>
          <w:tab w:val="left" w:pos="3795"/>
        </w:tabs>
        <w:spacing w:before="216" w:line="580" w:lineRule="exact"/>
        <w:ind w:left="0" w:firstLineChars="200" w:firstLine="600"/>
        <w:contextualSpacing/>
        <w:jc w:val="both"/>
        <w:rPr>
          <w:rFonts w:ascii="方正仿宋_GBK" w:eastAsia="方正仿宋_GBK"/>
        </w:rPr>
      </w:pPr>
      <w:r w:rsidRPr="00A60349">
        <w:rPr>
          <w:rFonts w:ascii="方正仿宋_GBK" w:eastAsia="方正仿宋_GBK" w:hint="eastAsia"/>
        </w:rPr>
        <w:t>或者通</w:t>
      </w:r>
      <w:r w:rsidRPr="00A60349">
        <w:rPr>
          <w:rFonts w:ascii="方正仿宋_GBK" w:eastAsia="方正仿宋_GBK" w:hint="eastAsia"/>
          <w:spacing w:val="-10"/>
        </w:rPr>
        <w:t>过</w:t>
      </w:r>
      <w:r w:rsidRPr="00A60349">
        <w:rPr>
          <w:rFonts w:ascii="方正仿宋_GBK" w:eastAsia="方正仿宋_GBK" w:hint="eastAsia"/>
          <w:u w:val="single"/>
        </w:rPr>
        <w:tab/>
      </w:r>
      <w:r w:rsidRPr="00A60349">
        <w:rPr>
          <w:rFonts w:ascii="方正仿宋_GBK" w:eastAsia="方正仿宋_GBK" w:hint="eastAsia"/>
        </w:rPr>
        <w:t>电子支付系统缴纳（缴纳方</w:t>
      </w:r>
      <w:r w:rsidRPr="00A60349">
        <w:rPr>
          <w:rFonts w:ascii="方正仿宋_GBK" w:eastAsia="方正仿宋_GBK" w:hint="eastAsia"/>
          <w:spacing w:val="-10"/>
        </w:rPr>
        <w:t>式</w:t>
      </w:r>
      <w:r w:rsidR="00EC4EE3" w:rsidRPr="00A60349">
        <w:rPr>
          <w:rFonts w:ascii="方正仿宋_GBK" w:eastAsia="方正仿宋_GBK" w:hint="eastAsia"/>
          <w:spacing w:val="-6"/>
        </w:rPr>
        <w:t>为</w:t>
      </w:r>
      <w:r w:rsidR="00EC4EE3" w:rsidRPr="00A60349">
        <w:rPr>
          <w:rFonts w:ascii="方正仿宋_GBK" w:eastAsia="方正仿宋_GBK" w:hint="eastAsia"/>
          <w:spacing w:val="-6"/>
          <w:w w:val="90"/>
        </w:rPr>
        <w:t>:</w:t>
      </w:r>
      <w:r w:rsidR="00EC4EE3" w:rsidRPr="00A60349">
        <w:rPr>
          <w:rFonts w:ascii="方正仿宋_GBK" w:eastAsia="方正仿宋_GBK" w:hint="eastAsia"/>
          <w:u w:val="single"/>
        </w:rPr>
        <w:tab/>
        <w:t xml:space="preserve">             </w:t>
      </w:r>
      <w:r w:rsidR="00EC4EE3" w:rsidRPr="00A60349">
        <w:rPr>
          <w:rFonts w:ascii="方正仿宋_GBK" w:eastAsia="方正仿宋_GBK" w:hint="eastAsia"/>
        </w:rPr>
        <w:t>）。</w:t>
      </w:r>
    </w:p>
    <w:p w:rsidR="00823009" w:rsidRPr="00A60349" w:rsidRDefault="00630858" w:rsidP="000C5E9A">
      <w:pPr>
        <w:pStyle w:val="a3"/>
        <w:tabs>
          <w:tab w:val="left" w:pos="3785"/>
        </w:tabs>
        <w:spacing w:before="216" w:line="580" w:lineRule="exact"/>
        <w:ind w:left="618" w:right="403"/>
        <w:contextualSpacing/>
        <w:jc w:val="both"/>
        <w:rPr>
          <w:rFonts w:ascii="方正仿宋_GBK" w:eastAsia="方正仿宋_GBK"/>
        </w:rPr>
      </w:pPr>
      <w:r w:rsidRPr="00A60349">
        <w:rPr>
          <w:rFonts w:ascii="方正仿宋_GBK" w:eastAsia="方正仿宋_GBK" w:hint="eastAsia"/>
        </w:rPr>
        <w:t>到期不缴纳罚款的，依据《中华人民共和国行政处</w:t>
      </w:r>
      <w:r w:rsidRPr="00A60349">
        <w:rPr>
          <w:rFonts w:ascii="方正仿宋_GBK" w:eastAsia="方正仿宋_GBK" w:hint="eastAsia"/>
          <w:spacing w:val="-2"/>
        </w:rPr>
        <w:t>罚法》第七十二条的规定，</w:t>
      </w:r>
      <w:r w:rsidR="00EC4EE3" w:rsidRPr="00A60349">
        <w:rPr>
          <w:rFonts w:ascii="方正仿宋_GBK" w:eastAsia="方正仿宋_GBK" w:hint="eastAsia"/>
          <w:spacing w:val="-2"/>
        </w:rPr>
        <w:t>本</w:t>
      </w:r>
      <w:r w:rsidRPr="00A60349">
        <w:rPr>
          <w:rFonts w:ascii="方正仿宋_GBK" w:eastAsia="方正仿宋_GBK" w:hint="eastAsia"/>
          <w:spacing w:val="-2"/>
        </w:rPr>
        <w:t>局将每日按罚款数额的百分之三加处罚款，并</w:t>
      </w:r>
      <w:r w:rsidRPr="00A60349">
        <w:rPr>
          <w:rFonts w:ascii="方正仿宋_GBK" w:eastAsia="方正仿宋_GBK" w:hint="eastAsia"/>
          <w:spacing w:val="-1"/>
        </w:rPr>
        <w:t>依法申请人民法院强制执行。</w:t>
      </w:r>
    </w:p>
    <w:p w:rsidR="00823009" w:rsidRPr="00A60349" w:rsidRDefault="00630858" w:rsidP="000C5E9A">
      <w:pPr>
        <w:pStyle w:val="a3"/>
        <w:tabs>
          <w:tab w:val="left" w:pos="4936"/>
        </w:tabs>
        <w:spacing w:before="276" w:line="580" w:lineRule="exact"/>
        <w:ind w:left="618" w:right="739" w:firstLine="534"/>
        <w:contextualSpacing/>
        <w:jc w:val="both"/>
        <w:rPr>
          <w:rFonts w:ascii="方正仿宋_GBK" w:eastAsia="方正仿宋_GBK"/>
        </w:rPr>
      </w:pPr>
      <w:r w:rsidRPr="00A60349">
        <w:rPr>
          <w:rFonts w:ascii="方正仿宋_GBK" w:eastAsia="方正仿宋_GBK" w:hint="eastAsia"/>
          <w:spacing w:val="-2"/>
        </w:rPr>
        <w:t>如你（单位）不服本行政处罚决定，可以在收到本行政处罚决定书之日 起六十日内向</w:t>
      </w:r>
      <w:r w:rsidRPr="00A60349">
        <w:rPr>
          <w:rFonts w:ascii="方正仿宋_GBK" w:eastAsia="方正仿宋_GBK" w:hint="eastAsia"/>
          <w:u w:val="single"/>
        </w:rPr>
        <w:tab/>
      </w:r>
      <w:r w:rsidRPr="00A60349">
        <w:rPr>
          <w:rFonts w:ascii="方正仿宋_GBK" w:eastAsia="方正仿宋_GBK" w:hint="eastAsia"/>
          <w:spacing w:val="-2"/>
        </w:rPr>
        <w:t>申请行政复议；也可以在六个月内依法向</w:t>
      </w:r>
    </w:p>
    <w:p w:rsidR="00823009" w:rsidRPr="00A60349" w:rsidRDefault="00630858" w:rsidP="005356F4">
      <w:pPr>
        <w:pStyle w:val="a3"/>
        <w:tabs>
          <w:tab w:val="left" w:pos="3165"/>
        </w:tabs>
        <w:spacing w:before="1" w:line="580" w:lineRule="exact"/>
        <w:ind w:right="122"/>
        <w:jc w:val="both"/>
        <w:rPr>
          <w:rFonts w:ascii="方正仿宋_GBK" w:eastAsia="方正仿宋_GBK"/>
        </w:rPr>
      </w:pPr>
      <w:r w:rsidRPr="00A60349">
        <w:rPr>
          <w:rFonts w:ascii="方正仿宋_GBK" w:eastAsia="方正仿宋_GBK" w:hint="eastAsia"/>
          <w:u w:val="single"/>
        </w:rPr>
        <w:tab/>
      </w:r>
      <w:r w:rsidRPr="00A60349">
        <w:rPr>
          <w:rFonts w:ascii="方正仿宋_GBK" w:eastAsia="方正仿宋_GBK" w:hint="eastAsia"/>
          <w:spacing w:val="-2"/>
        </w:rPr>
        <w:t>人民法院提起行政诉讼。申请行政复议或者提 起行政诉</w:t>
      </w:r>
      <w:r w:rsidR="00EC4EE3" w:rsidRPr="00A60349">
        <w:rPr>
          <w:rFonts w:ascii="方正仿宋_GBK" w:eastAsia="方正仿宋_GBK" w:hint="eastAsia"/>
          <w:spacing w:val="-2"/>
        </w:rPr>
        <w:t>讼期</w:t>
      </w:r>
      <w:r w:rsidRPr="00A60349">
        <w:rPr>
          <w:rFonts w:ascii="方正仿宋_GBK" w:eastAsia="方正仿宋_GBK" w:hint="eastAsia"/>
          <w:spacing w:val="-2"/>
        </w:rPr>
        <w:t>间，行政处罚不停止执行。</w:t>
      </w:r>
    </w:p>
    <w:p w:rsidR="00823009" w:rsidRDefault="00823009">
      <w:pPr>
        <w:spacing w:line="374" w:lineRule="auto"/>
        <w:sectPr w:rsidR="00823009">
          <w:pgSz w:w="11910" w:h="16840"/>
          <w:pgMar w:top="580" w:right="0" w:bottom="280" w:left="380" w:header="720" w:footer="720" w:gutter="0"/>
          <w:cols w:space="720"/>
        </w:sectPr>
      </w:pPr>
    </w:p>
    <w:p w:rsidR="00823009" w:rsidRDefault="00823009">
      <w:pPr>
        <w:pStyle w:val="a3"/>
        <w:ind w:left="0"/>
        <w:rPr>
          <w:sz w:val="24"/>
        </w:rPr>
      </w:pPr>
    </w:p>
    <w:p w:rsidR="00823009" w:rsidRPr="00096965" w:rsidRDefault="00630858">
      <w:pPr>
        <w:pStyle w:val="a3"/>
        <w:spacing w:before="65"/>
        <w:ind w:left="5417"/>
        <w:rPr>
          <w:rFonts w:ascii="方正仿宋_GBK" w:eastAsia="方正仿宋_GBK"/>
          <w:sz w:val="32"/>
          <w:szCs w:val="32"/>
        </w:rPr>
      </w:pPr>
      <w:r w:rsidRPr="00096965">
        <w:rPr>
          <w:rFonts w:ascii="方正仿宋_GBK" w:eastAsia="方正仿宋_GBK" w:hint="eastAsia"/>
          <w:noProof/>
          <w:sz w:val="32"/>
          <w:szCs w:val="32"/>
        </w:rPr>
        <w:drawing>
          <wp:anchor distT="0" distB="0" distL="0" distR="0" simplePos="0" relativeHeight="15728640" behindDoc="0" locked="0" layoutInCell="1" allowOverlap="1">
            <wp:simplePos x="0" y="0"/>
            <wp:positionH relativeFrom="page">
              <wp:posOffset>5417184</wp:posOffset>
            </wp:positionH>
            <wp:positionV relativeFrom="paragraph">
              <wp:posOffset>-197397</wp:posOffset>
            </wp:positionV>
            <wp:extent cx="1511999" cy="15119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11999" cy="1511999"/>
                    </a:xfrm>
                    <a:prstGeom prst="rect">
                      <a:avLst/>
                    </a:prstGeom>
                  </pic:spPr>
                </pic:pic>
              </a:graphicData>
            </a:graphic>
          </wp:anchor>
        </w:drawing>
      </w:r>
      <w:r w:rsidRPr="00096965">
        <w:rPr>
          <w:rFonts w:ascii="方正仿宋_GBK" w:eastAsia="方正仿宋_GBK" w:hint="eastAsia"/>
          <w:spacing w:val="-1"/>
          <w:sz w:val="32"/>
          <w:szCs w:val="32"/>
        </w:rPr>
        <w:t>石柱土家族自治县市场监督管理局</w:t>
      </w:r>
    </w:p>
    <w:p w:rsidR="00823009" w:rsidRPr="00096965" w:rsidRDefault="00630858">
      <w:pPr>
        <w:pStyle w:val="a3"/>
        <w:spacing w:before="215" w:line="374" w:lineRule="auto"/>
        <w:ind w:left="7819" w:right="1471" w:firstLine="631"/>
        <w:rPr>
          <w:rFonts w:ascii="方正仿宋_GBK" w:eastAsia="方正仿宋_GBK"/>
          <w:sz w:val="32"/>
          <w:szCs w:val="32"/>
        </w:rPr>
      </w:pPr>
      <w:r w:rsidRPr="00096965">
        <w:rPr>
          <w:rFonts w:ascii="方正仿宋_GBK" w:eastAsia="方正仿宋_GBK" w:hint="eastAsia"/>
          <w:sz w:val="32"/>
          <w:szCs w:val="32"/>
        </w:rPr>
        <w:t>（</w:t>
      </w:r>
      <w:r w:rsidRPr="00096965">
        <w:rPr>
          <w:rFonts w:ascii="方正仿宋_GBK" w:eastAsia="方正仿宋_GBK" w:hint="eastAsia"/>
          <w:spacing w:val="-18"/>
          <w:sz w:val="32"/>
          <w:szCs w:val="32"/>
        </w:rPr>
        <w:t xml:space="preserve"> 印 章 </w:t>
      </w:r>
      <w:r w:rsidRPr="00096965">
        <w:rPr>
          <w:rFonts w:ascii="方正仿宋_GBK" w:eastAsia="方正仿宋_GBK" w:hint="eastAsia"/>
          <w:sz w:val="32"/>
          <w:szCs w:val="32"/>
        </w:rPr>
        <w:t xml:space="preserve">） </w:t>
      </w:r>
      <w:r w:rsidRPr="00096965">
        <w:rPr>
          <w:rFonts w:ascii="方正仿宋_GBK" w:eastAsia="方正仿宋_GBK" w:hint="eastAsia"/>
          <w:spacing w:val="-2"/>
          <w:sz w:val="32"/>
          <w:szCs w:val="32"/>
        </w:rPr>
        <w:t>2024年5月30日</w:t>
      </w:r>
    </w:p>
    <w:p w:rsidR="00823009" w:rsidRDefault="00823009">
      <w:pPr>
        <w:pStyle w:val="a3"/>
        <w:ind w:left="0"/>
        <w:rPr>
          <w:sz w:val="34"/>
        </w:rPr>
      </w:pPr>
    </w:p>
    <w:p w:rsidR="00823009" w:rsidRDefault="00823009">
      <w:pPr>
        <w:pStyle w:val="a3"/>
        <w:spacing w:before="7"/>
        <w:ind w:left="0"/>
        <w:rPr>
          <w:sz w:val="38"/>
        </w:rPr>
      </w:pPr>
    </w:p>
    <w:p w:rsidR="00823009" w:rsidRPr="0089602C" w:rsidRDefault="00630858" w:rsidP="0089602C">
      <w:pPr>
        <w:ind w:left="107"/>
        <w:jc w:val="center"/>
        <w:rPr>
          <w:rFonts w:ascii="方正小标宋_GBK" w:eastAsia="方正小标宋_GBK"/>
          <w:sz w:val="36"/>
          <w:szCs w:val="36"/>
        </w:rPr>
      </w:pPr>
      <w:r w:rsidRPr="0089602C">
        <w:rPr>
          <w:rFonts w:ascii="方正小标宋_GBK" w:eastAsia="方正小标宋_GBK" w:hint="eastAsia"/>
          <w:color w:val="2E2E2E"/>
          <w:sz w:val="36"/>
          <w:szCs w:val="36"/>
        </w:rPr>
        <w:t>（市场监督管理部门将依法向社会公开行政处罚决定信息</w:t>
      </w:r>
      <w:r w:rsidRPr="0089602C">
        <w:rPr>
          <w:rFonts w:ascii="方正小标宋_GBK" w:eastAsia="方正小标宋_GBK" w:hint="eastAsia"/>
          <w:color w:val="2E2E2E"/>
          <w:spacing w:val="-10"/>
          <w:sz w:val="36"/>
          <w:szCs w:val="36"/>
        </w:rPr>
        <w:t>）</w:t>
      </w:r>
    </w:p>
    <w:sectPr w:rsidR="00823009" w:rsidRPr="0089602C" w:rsidSect="00823009">
      <w:pgSz w:w="11910" w:h="16840"/>
      <w:pgMar w:top="380" w:right="0" w:bottom="280" w:left="3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742" w:rsidRDefault="00496742" w:rsidP="00A72884">
      <w:r>
        <w:separator/>
      </w:r>
    </w:p>
  </w:endnote>
  <w:endnote w:type="continuationSeparator" w:id="1">
    <w:p w:rsidR="00496742" w:rsidRDefault="00496742" w:rsidP="00A7288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742" w:rsidRDefault="00496742" w:rsidP="00A72884">
      <w:r>
        <w:separator/>
      </w:r>
    </w:p>
  </w:footnote>
  <w:footnote w:type="continuationSeparator" w:id="1">
    <w:p w:rsidR="00496742" w:rsidRDefault="00496742" w:rsidP="00A728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75D9"/>
    <w:multiLevelType w:val="hybridMultilevel"/>
    <w:tmpl w:val="B0AE959E"/>
    <w:lvl w:ilvl="0" w:tplc="3AB22EFE">
      <w:start w:val="1"/>
      <w:numFmt w:val="decimal"/>
      <w:lvlText w:val="%1."/>
      <w:lvlJc w:val="left"/>
      <w:pPr>
        <w:ind w:left="900" w:hanging="284"/>
      </w:pPr>
      <w:rPr>
        <w:rFonts w:ascii="宋体" w:eastAsia="宋体" w:hAnsi="宋体" w:cs="宋体" w:hint="default"/>
        <w:b w:val="0"/>
        <w:bCs w:val="0"/>
        <w:i w:val="0"/>
        <w:iCs w:val="0"/>
        <w:spacing w:val="-1"/>
        <w:w w:val="94"/>
        <w:sz w:val="28"/>
        <w:szCs w:val="28"/>
        <w:lang w:val="en-US" w:eastAsia="zh-CN" w:bidi="ar-SA"/>
      </w:rPr>
    </w:lvl>
    <w:lvl w:ilvl="1" w:tplc="31F6F892">
      <w:numFmt w:val="bullet"/>
      <w:lvlText w:val="•"/>
      <w:lvlJc w:val="left"/>
      <w:pPr>
        <w:ind w:left="1962" w:hanging="284"/>
      </w:pPr>
      <w:rPr>
        <w:rFonts w:hint="default"/>
        <w:lang w:val="en-US" w:eastAsia="zh-CN" w:bidi="ar-SA"/>
      </w:rPr>
    </w:lvl>
    <w:lvl w:ilvl="2" w:tplc="BC940EA8">
      <w:numFmt w:val="bullet"/>
      <w:lvlText w:val="•"/>
      <w:lvlJc w:val="left"/>
      <w:pPr>
        <w:ind w:left="3025" w:hanging="284"/>
      </w:pPr>
      <w:rPr>
        <w:rFonts w:hint="default"/>
        <w:lang w:val="en-US" w:eastAsia="zh-CN" w:bidi="ar-SA"/>
      </w:rPr>
    </w:lvl>
    <w:lvl w:ilvl="3" w:tplc="8778793C">
      <w:numFmt w:val="bullet"/>
      <w:lvlText w:val="•"/>
      <w:lvlJc w:val="left"/>
      <w:pPr>
        <w:ind w:left="4087" w:hanging="284"/>
      </w:pPr>
      <w:rPr>
        <w:rFonts w:hint="default"/>
        <w:lang w:val="en-US" w:eastAsia="zh-CN" w:bidi="ar-SA"/>
      </w:rPr>
    </w:lvl>
    <w:lvl w:ilvl="4" w:tplc="5CA6A5C4">
      <w:numFmt w:val="bullet"/>
      <w:lvlText w:val="•"/>
      <w:lvlJc w:val="left"/>
      <w:pPr>
        <w:ind w:left="5150" w:hanging="284"/>
      </w:pPr>
      <w:rPr>
        <w:rFonts w:hint="default"/>
        <w:lang w:val="en-US" w:eastAsia="zh-CN" w:bidi="ar-SA"/>
      </w:rPr>
    </w:lvl>
    <w:lvl w:ilvl="5" w:tplc="E250A850">
      <w:numFmt w:val="bullet"/>
      <w:lvlText w:val="•"/>
      <w:lvlJc w:val="left"/>
      <w:pPr>
        <w:ind w:left="6212" w:hanging="284"/>
      </w:pPr>
      <w:rPr>
        <w:rFonts w:hint="default"/>
        <w:lang w:val="en-US" w:eastAsia="zh-CN" w:bidi="ar-SA"/>
      </w:rPr>
    </w:lvl>
    <w:lvl w:ilvl="6" w:tplc="B904455A">
      <w:numFmt w:val="bullet"/>
      <w:lvlText w:val="•"/>
      <w:lvlJc w:val="left"/>
      <w:pPr>
        <w:ind w:left="7275" w:hanging="284"/>
      </w:pPr>
      <w:rPr>
        <w:rFonts w:hint="default"/>
        <w:lang w:val="en-US" w:eastAsia="zh-CN" w:bidi="ar-SA"/>
      </w:rPr>
    </w:lvl>
    <w:lvl w:ilvl="7" w:tplc="04C0792C">
      <w:numFmt w:val="bullet"/>
      <w:lvlText w:val="•"/>
      <w:lvlJc w:val="left"/>
      <w:pPr>
        <w:ind w:left="8337" w:hanging="284"/>
      </w:pPr>
      <w:rPr>
        <w:rFonts w:hint="default"/>
        <w:lang w:val="en-US" w:eastAsia="zh-CN" w:bidi="ar-SA"/>
      </w:rPr>
    </w:lvl>
    <w:lvl w:ilvl="8" w:tplc="0E1E12EC">
      <w:numFmt w:val="bullet"/>
      <w:lvlText w:val="•"/>
      <w:lvlJc w:val="left"/>
      <w:pPr>
        <w:ind w:left="9400" w:hanging="284"/>
      </w:pPr>
      <w:rPr>
        <w:rFonts w:hint="default"/>
        <w:lang w:val="en-US" w:eastAsia="zh-CN" w:bidi="ar-SA"/>
      </w:rPr>
    </w:lvl>
  </w:abstractNum>
  <w:abstractNum w:abstractNumId="1">
    <w:nsid w:val="6BF974DC"/>
    <w:multiLevelType w:val="hybridMultilevel"/>
    <w:tmpl w:val="931280EA"/>
    <w:lvl w:ilvl="0" w:tplc="1BF4C3E6">
      <w:start w:val="1"/>
      <w:numFmt w:val="decimal"/>
      <w:lvlText w:val="%1."/>
      <w:lvlJc w:val="left"/>
      <w:pPr>
        <w:ind w:left="617" w:hanging="284"/>
      </w:pPr>
      <w:rPr>
        <w:rFonts w:ascii="宋体" w:eastAsia="宋体" w:hAnsi="宋体" w:cs="宋体" w:hint="default"/>
        <w:b w:val="0"/>
        <w:bCs w:val="0"/>
        <w:i w:val="0"/>
        <w:iCs w:val="0"/>
        <w:spacing w:val="-1"/>
        <w:w w:val="85"/>
        <w:sz w:val="28"/>
        <w:szCs w:val="28"/>
        <w:lang w:val="en-US" w:eastAsia="zh-CN" w:bidi="ar-SA"/>
      </w:rPr>
    </w:lvl>
    <w:lvl w:ilvl="1" w:tplc="02802666">
      <w:numFmt w:val="bullet"/>
      <w:lvlText w:val="•"/>
      <w:lvlJc w:val="left"/>
      <w:pPr>
        <w:ind w:left="1710" w:hanging="284"/>
      </w:pPr>
      <w:rPr>
        <w:rFonts w:hint="default"/>
        <w:lang w:val="en-US" w:eastAsia="zh-CN" w:bidi="ar-SA"/>
      </w:rPr>
    </w:lvl>
    <w:lvl w:ilvl="2" w:tplc="5ECAE846">
      <w:numFmt w:val="bullet"/>
      <w:lvlText w:val="•"/>
      <w:lvlJc w:val="left"/>
      <w:pPr>
        <w:ind w:left="2801" w:hanging="284"/>
      </w:pPr>
      <w:rPr>
        <w:rFonts w:hint="default"/>
        <w:lang w:val="en-US" w:eastAsia="zh-CN" w:bidi="ar-SA"/>
      </w:rPr>
    </w:lvl>
    <w:lvl w:ilvl="3" w:tplc="648A9D76">
      <w:numFmt w:val="bullet"/>
      <w:lvlText w:val="•"/>
      <w:lvlJc w:val="left"/>
      <w:pPr>
        <w:ind w:left="3891" w:hanging="284"/>
      </w:pPr>
      <w:rPr>
        <w:rFonts w:hint="default"/>
        <w:lang w:val="en-US" w:eastAsia="zh-CN" w:bidi="ar-SA"/>
      </w:rPr>
    </w:lvl>
    <w:lvl w:ilvl="4" w:tplc="34921268">
      <w:numFmt w:val="bullet"/>
      <w:lvlText w:val="•"/>
      <w:lvlJc w:val="left"/>
      <w:pPr>
        <w:ind w:left="4982" w:hanging="284"/>
      </w:pPr>
      <w:rPr>
        <w:rFonts w:hint="default"/>
        <w:lang w:val="en-US" w:eastAsia="zh-CN" w:bidi="ar-SA"/>
      </w:rPr>
    </w:lvl>
    <w:lvl w:ilvl="5" w:tplc="9A867A82">
      <w:numFmt w:val="bullet"/>
      <w:lvlText w:val="•"/>
      <w:lvlJc w:val="left"/>
      <w:pPr>
        <w:ind w:left="6072" w:hanging="284"/>
      </w:pPr>
      <w:rPr>
        <w:rFonts w:hint="default"/>
        <w:lang w:val="en-US" w:eastAsia="zh-CN" w:bidi="ar-SA"/>
      </w:rPr>
    </w:lvl>
    <w:lvl w:ilvl="6" w:tplc="50600BFC">
      <w:numFmt w:val="bullet"/>
      <w:lvlText w:val="•"/>
      <w:lvlJc w:val="left"/>
      <w:pPr>
        <w:ind w:left="7163" w:hanging="284"/>
      </w:pPr>
      <w:rPr>
        <w:rFonts w:hint="default"/>
        <w:lang w:val="en-US" w:eastAsia="zh-CN" w:bidi="ar-SA"/>
      </w:rPr>
    </w:lvl>
    <w:lvl w:ilvl="7" w:tplc="31C84B76">
      <w:numFmt w:val="bullet"/>
      <w:lvlText w:val="•"/>
      <w:lvlJc w:val="left"/>
      <w:pPr>
        <w:ind w:left="8253" w:hanging="284"/>
      </w:pPr>
      <w:rPr>
        <w:rFonts w:hint="default"/>
        <w:lang w:val="en-US" w:eastAsia="zh-CN" w:bidi="ar-SA"/>
      </w:rPr>
    </w:lvl>
    <w:lvl w:ilvl="8" w:tplc="49A4A7C0">
      <w:numFmt w:val="bullet"/>
      <w:lvlText w:val="•"/>
      <w:lvlJc w:val="left"/>
      <w:pPr>
        <w:ind w:left="9344" w:hanging="284"/>
      </w:pPr>
      <w:rPr>
        <w:rFonts w:hint="default"/>
        <w:lang w:val="en-US" w:eastAsia="zh-CN"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lTrailSpace/>
    <w:shapeLayoutLikeWW8/>
    <w:useFELayout/>
  </w:compat>
  <w:rsids>
    <w:rsidRoot w:val="00823009"/>
    <w:rsid w:val="00096965"/>
    <w:rsid w:val="000C5E9A"/>
    <w:rsid w:val="003D27AF"/>
    <w:rsid w:val="00403156"/>
    <w:rsid w:val="00496742"/>
    <w:rsid w:val="004C478F"/>
    <w:rsid w:val="005356F4"/>
    <w:rsid w:val="005E7134"/>
    <w:rsid w:val="005F425D"/>
    <w:rsid w:val="00630858"/>
    <w:rsid w:val="00823009"/>
    <w:rsid w:val="0089602C"/>
    <w:rsid w:val="00A1556D"/>
    <w:rsid w:val="00A60349"/>
    <w:rsid w:val="00A72884"/>
    <w:rsid w:val="00A74E68"/>
    <w:rsid w:val="00C64078"/>
    <w:rsid w:val="00E84C3E"/>
    <w:rsid w:val="00EC4EE3"/>
    <w:rsid w:val="00F215E1"/>
    <w:rsid w:val="00F408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23009"/>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23009"/>
    <w:tblPr>
      <w:tblInd w:w="0" w:type="dxa"/>
      <w:tblCellMar>
        <w:top w:w="0" w:type="dxa"/>
        <w:left w:w="0" w:type="dxa"/>
        <w:bottom w:w="0" w:type="dxa"/>
        <w:right w:w="0" w:type="dxa"/>
      </w:tblCellMar>
    </w:tblPr>
  </w:style>
  <w:style w:type="paragraph" w:styleId="a3">
    <w:name w:val="Body Text"/>
    <w:basedOn w:val="a"/>
    <w:uiPriority w:val="1"/>
    <w:qFormat/>
    <w:rsid w:val="00823009"/>
    <w:pPr>
      <w:ind w:left="617"/>
    </w:pPr>
    <w:rPr>
      <w:sz w:val="30"/>
      <w:szCs w:val="30"/>
    </w:rPr>
  </w:style>
  <w:style w:type="paragraph" w:styleId="a4">
    <w:name w:val="Title"/>
    <w:basedOn w:val="a"/>
    <w:uiPriority w:val="1"/>
    <w:qFormat/>
    <w:rsid w:val="00823009"/>
    <w:pPr>
      <w:spacing w:before="87"/>
      <w:ind w:left="3887" w:right="2355" w:hanging="1920"/>
    </w:pPr>
    <w:rPr>
      <w:rFonts w:ascii="PMingLiU" w:eastAsia="PMingLiU" w:hAnsi="PMingLiU" w:cs="PMingLiU"/>
      <w:sz w:val="48"/>
      <w:szCs w:val="48"/>
    </w:rPr>
  </w:style>
  <w:style w:type="paragraph" w:styleId="a5">
    <w:name w:val="List Paragraph"/>
    <w:basedOn w:val="a"/>
    <w:uiPriority w:val="1"/>
    <w:qFormat/>
    <w:rsid w:val="00823009"/>
    <w:pPr>
      <w:ind w:left="617" w:hanging="284"/>
    </w:pPr>
  </w:style>
  <w:style w:type="paragraph" w:customStyle="1" w:styleId="TableParagraph">
    <w:name w:val="Table Paragraph"/>
    <w:basedOn w:val="a"/>
    <w:uiPriority w:val="1"/>
    <w:qFormat/>
    <w:rsid w:val="00823009"/>
  </w:style>
  <w:style w:type="paragraph" w:styleId="a6">
    <w:name w:val="header"/>
    <w:basedOn w:val="a"/>
    <w:link w:val="Char"/>
    <w:uiPriority w:val="99"/>
    <w:semiHidden/>
    <w:unhideWhenUsed/>
    <w:rsid w:val="00A728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72884"/>
    <w:rPr>
      <w:rFonts w:ascii="宋体" w:eastAsia="宋体" w:hAnsi="宋体" w:cs="宋体"/>
      <w:sz w:val="18"/>
      <w:szCs w:val="18"/>
      <w:lang w:eastAsia="zh-CN"/>
    </w:rPr>
  </w:style>
  <w:style w:type="paragraph" w:styleId="a7">
    <w:name w:val="footer"/>
    <w:basedOn w:val="a"/>
    <w:link w:val="Char0"/>
    <w:uiPriority w:val="99"/>
    <w:semiHidden/>
    <w:unhideWhenUsed/>
    <w:rsid w:val="00A72884"/>
    <w:pPr>
      <w:tabs>
        <w:tab w:val="center" w:pos="4153"/>
        <w:tab w:val="right" w:pos="8306"/>
      </w:tabs>
      <w:snapToGrid w:val="0"/>
    </w:pPr>
    <w:rPr>
      <w:sz w:val="18"/>
      <w:szCs w:val="18"/>
    </w:rPr>
  </w:style>
  <w:style w:type="character" w:customStyle="1" w:styleId="Char0">
    <w:name w:val="页脚 Char"/>
    <w:basedOn w:val="a0"/>
    <w:link w:val="a7"/>
    <w:uiPriority w:val="99"/>
    <w:semiHidden/>
    <w:rsid w:val="00A72884"/>
    <w:rPr>
      <w:rFonts w:ascii="宋体" w:eastAsia="宋体" w:hAnsi="宋体" w:cs="宋体"/>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298</Words>
  <Characters>1702</Characters>
  <Application>Microsoft Office Word</Application>
  <DocSecurity>0</DocSecurity>
  <Lines>14</Lines>
  <Paragraphs>3</Paragraphs>
  <ScaleCrop>false</ScaleCrop>
  <Company>微软中国</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36</cp:revision>
  <dcterms:created xsi:type="dcterms:W3CDTF">2024-06-04T03:38:00Z</dcterms:created>
  <dcterms:modified xsi:type="dcterms:W3CDTF">2024-06-04T07:03:00Z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suwell-pdf2ofd</vt:lpwstr>
  </property>
  <property fmtid="{D5CDD505-2E9C-101B-9397-08002B2CF9AE}" pid="4" name="LastSaved">
    <vt:filetime>2024-06-04T00:00:00Z</vt:filetime>
  </property>
  <property fmtid="{D5CDD505-2E9C-101B-9397-08002B2CF9AE}" pid="5" name="Producer">
    <vt:lpwstr>suwell pdf creator</vt:lpwstr>
  </property>
</Properties>
</file>