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904">
      <w:pPr>
        <w:spacing w:line="594" w:lineRule="exact"/>
        <w:rPr>
          <w:rFonts w:ascii="Times New Roman" w:hAnsi="Times New Roman" w:cs="Times New Roman"/>
          <w:sz w:val="32"/>
          <w:szCs w:val="32"/>
        </w:rPr>
      </w:pPr>
    </w:p>
    <w:p w:rsidR="00000000" w:rsidRDefault="00212904">
      <w:pPr>
        <w:spacing w:line="594" w:lineRule="exact"/>
        <w:rPr>
          <w:rFonts w:ascii="Times New Roman" w:hAnsi="Times New Roman" w:cs="Times New Roman"/>
          <w:sz w:val="32"/>
          <w:szCs w:val="32"/>
        </w:rPr>
      </w:pPr>
    </w:p>
    <w:p w:rsidR="00D27A00" w:rsidRPr="00231D2A" w:rsidRDefault="00AC5F3E" w:rsidP="00D27A00">
      <w:pPr>
        <w:rPr>
          <w:rFonts w:ascii="Times New Roman" w:hAnsi="Times New Roman" w:cs="Times New Roman"/>
          <w:spacing w:val="-60"/>
          <w:w w:val="70"/>
        </w:rPr>
      </w:pPr>
      <w:r w:rsidRPr="00AC5F3E">
        <w:rPr>
          <w:rFonts w:ascii="Times New Roman" w:eastAsia="方正小标宋_GBK" w:hAnsi="Times New Roman" w:cs="Times New Roman" w:hint="eastAsia"/>
          <w:bCs/>
          <w:color w:val="FF0000"/>
          <w:spacing w:val="-60"/>
          <w:w w:val="70"/>
          <w:sz w:val="100"/>
          <w:szCs w:val="100"/>
        </w:rPr>
        <w:t>石柱土家族自治县市场监督管理局</w:t>
      </w:r>
    </w:p>
    <w:p w:rsidR="00000000" w:rsidRDefault="00212904">
      <w:pPr>
        <w:spacing w:line="5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212904">
      <w:pPr>
        <w:spacing w:line="594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27A00" w:rsidRPr="00231D2A" w:rsidRDefault="00256A58" w:rsidP="00D27A00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wenhao"/>
      <w:r>
        <w:rPr>
          <w:rFonts w:ascii="Times New Roman" w:eastAsia="方正仿宋_GBK" w:hAnsi="Times New Roman" w:cs="Times New Roman" w:hint="eastAsia"/>
          <w:sz w:val="32"/>
          <w:szCs w:val="32"/>
        </w:rPr>
        <w:t>石市监通〔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bookmarkEnd w:id="0"/>
    </w:p>
    <w:p w:rsidR="00D27A00" w:rsidRPr="00231D2A" w:rsidRDefault="00AC5F3E" w:rsidP="00D27A00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C5F3E">
        <w:rPr>
          <w:rFonts w:ascii="Times New Roman" w:hAnsi="Times New Roman" w:cs="Times New Roman"/>
          <w:noProof/>
        </w:rPr>
        <w:pict>
          <v:line id="直线 316" o:spid="_x0000_s2050" style="position:absolute;left:0;text-align:left;z-index:251660288;mso-position-horizontal-relative:page;mso-position-vertical-relative:margin" from="78.45pt,228.15pt" to="520.65pt,228.15pt" strokecolor="red" strokeweight="1.75pt">
            <w10:wrap anchorx="page" anchory="margin"/>
          </v:line>
        </w:pict>
      </w:r>
    </w:p>
    <w:p w:rsidR="004B2770" w:rsidRPr="00231D2A" w:rsidRDefault="00AC5F3E" w:rsidP="00D27A00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C5F3E">
        <w:rPr>
          <w:rFonts w:ascii="Times New Roman" w:eastAsia="方正小标宋_GBK" w:hAnsi="Times New Roman" w:cs="Times New Roman"/>
          <w:sz w:val="44"/>
          <w:szCs w:val="44"/>
        </w:rPr>
        <w:t>石柱土家族自治县市场监督管理局</w:t>
      </w:r>
    </w:p>
    <w:p w:rsidR="004B2770" w:rsidRPr="00231D2A" w:rsidRDefault="00AC5F3E" w:rsidP="00D27A00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C5F3E">
        <w:rPr>
          <w:rFonts w:ascii="Times New Roman" w:eastAsia="方正小标宋_GBK" w:hAnsi="Times New Roman" w:cs="Times New Roman"/>
          <w:sz w:val="44"/>
          <w:szCs w:val="44"/>
        </w:rPr>
        <w:t>关于贯彻执行《企业落实食品安全主体责任监督管理规定》的通告</w:t>
      </w:r>
    </w:p>
    <w:p w:rsidR="004B2770" w:rsidRPr="00231D2A" w:rsidRDefault="004B2770" w:rsidP="00D27A00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 w:hint="eastAsia"/>
          <w:sz w:val="32"/>
          <w:lang w:val="en-US"/>
        </w:rPr>
        <w:t>《企业落实食品安全主体责任监督管理规定》（以下简称《规定》）已于</w:t>
      </w:r>
      <w:r>
        <w:rPr>
          <w:rFonts w:ascii="Times New Roman" w:eastAsia="方正仿宋_GBK" w:hAnsi="Times New Roman" w:cs="Times New Roman"/>
          <w:sz w:val="32"/>
          <w:lang w:val="en-US"/>
        </w:rPr>
        <w:t>2022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年</w:t>
      </w:r>
      <w:r>
        <w:rPr>
          <w:rFonts w:ascii="Times New Roman" w:eastAsia="方正仿宋_GBK" w:hAnsi="Times New Roman" w:cs="Times New Roman"/>
          <w:sz w:val="32"/>
          <w:lang w:val="en-US"/>
        </w:rPr>
        <w:t>9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月</w:t>
      </w:r>
      <w:r>
        <w:rPr>
          <w:rFonts w:ascii="Times New Roman" w:eastAsia="方正仿宋_GBK" w:hAnsi="Times New Roman" w:cs="Times New Roman"/>
          <w:sz w:val="32"/>
          <w:lang w:val="en-US"/>
        </w:rPr>
        <w:t>22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日公布，自</w:t>
      </w:r>
      <w:r>
        <w:rPr>
          <w:rFonts w:ascii="Times New Roman" w:eastAsia="方正仿宋_GBK" w:hAnsi="Times New Roman" w:cs="Times New Roman"/>
          <w:sz w:val="32"/>
          <w:lang w:val="en-US"/>
        </w:rPr>
        <w:t>2022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年</w:t>
      </w:r>
      <w:r>
        <w:rPr>
          <w:rFonts w:ascii="Times New Roman" w:eastAsia="方正仿宋_GBK" w:hAnsi="Times New Roman" w:cs="Times New Roman"/>
          <w:sz w:val="32"/>
          <w:lang w:val="en-US"/>
        </w:rPr>
        <w:t>11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月</w:t>
      </w:r>
      <w:r>
        <w:rPr>
          <w:rFonts w:ascii="Times New Roman" w:eastAsia="方正仿宋_GBK" w:hAnsi="Times New Roman" w:cs="Times New Roman"/>
          <w:sz w:val="32"/>
          <w:lang w:val="en-US"/>
        </w:rPr>
        <w:t>1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日起施行。为进一步推动食品企业建立健全食品安全责任制，现就贯彻执行《规定》有关事项通告如下：</w:t>
      </w:r>
    </w:p>
    <w:p w:rsidR="00000000" w:rsidRDefault="00AC5F3E" w:rsidP="00212904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lang w:val="en-US"/>
        </w:rPr>
      </w:pPr>
      <w:r w:rsidRPr="00AC5F3E">
        <w:rPr>
          <w:rFonts w:ascii="Times New Roman" w:eastAsia="方正黑体_GBK" w:hAnsi="Times New Roman" w:cs="Times New Roman" w:hint="eastAsia"/>
          <w:bCs/>
          <w:sz w:val="32"/>
          <w:lang w:val="en-US"/>
        </w:rPr>
        <w:t>一、全县范围内食品生产经营企业要认真组织学习《规定》内容</w:t>
      </w:r>
      <w:r w:rsidRPr="00AC5F3E">
        <w:rPr>
          <w:rFonts w:ascii="Times New Roman" w:eastAsia="方正黑体_GBK" w:hAnsi="Times New Roman" w:cs="Times New Roman" w:hint="eastAsia"/>
          <w:sz w:val="32"/>
          <w:lang w:val="en-US"/>
        </w:rPr>
        <w:t>。</w:t>
      </w: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 w:hint="eastAsia"/>
          <w:sz w:val="32"/>
          <w:lang w:val="en-US"/>
        </w:rPr>
        <w:t>组织本企业员工学习《规定》</w:t>
      </w:r>
      <w:r>
        <w:rPr>
          <w:rFonts w:ascii="Times New Roman" w:eastAsia="方正仿宋_GBK" w:hAnsi="Times New Roman" w:cs="Times New Roman"/>
          <w:sz w:val="32"/>
          <w:lang w:val="en-US"/>
        </w:rPr>
        <w:t>22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条内容，建立健全食品安全管理制度，抓住企业主要负责人、食品安全总监和安全员</w:t>
      </w:r>
      <w:r>
        <w:rPr>
          <w:rFonts w:ascii="Times New Roman" w:eastAsia="方正仿宋_GBK" w:hAnsi="Times New Roman" w:cs="Times New Roman"/>
          <w:sz w:val="32"/>
          <w:lang w:val="en-US"/>
        </w:rPr>
        <w:t>“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三类关键人</w:t>
      </w:r>
      <w:r>
        <w:rPr>
          <w:rFonts w:ascii="Times New Roman" w:eastAsia="方正仿宋_GBK" w:hAnsi="Times New Roman" w:cs="Times New Roman"/>
          <w:sz w:val="32"/>
          <w:lang w:val="en-US"/>
        </w:rPr>
        <w:t>”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，抓好日管控、周排查、月调度</w:t>
      </w:r>
      <w:r>
        <w:rPr>
          <w:rFonts w:ascii="Times New Roman" w:eastAsia="方正仿宋_GBK" w:hAnsi="Times New Roman" w:cs="Times New Roman"/>
          <w:sz w:val="32"/>
          <w:lang w:val="en-US"/>
        </w:rPr>
        <w:t>“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三项重点事</w:t>
      </w:r>
      <w:r>
        <w:rPr>
          <w:rFonts w:ascii="Times New Roman" w:eastAsia="方正仿宋_GBK" w:hAnsi="Times New Roman" w:cs="Times New Roman"/>
          <w:sz w:val="32"/>
          <w:lang w:val="en-US"/>
        </w:rPr>
        <w:t>”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，抓实记录、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lastRenderedPageBreak/>
        <w:t>报告、纪要</w:t>
      </w:r>
      <w:r>
        <w:rPr>
          <w:rFonts w:ascii="Times New Roman" w:eastAsia="方正仿宋_GBK" w:hAnsi="Times New Roman" w:cs="Times New Roman"/>
          <w:sz w:val="32"/>
          <w:lang w:val="en-US"/>
        </w:rPr>
        <w:t>“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三本工作账</w:t>
      </w:r>
      <w:r>
        <w:rPr>
          <w:rFonts w:ascii="Times New Roman" w:eastAsia="方正仿宋_GBK" w:hAnsi="Times New Roman" w:cs="Times New Roman"/>
          <w:sz w:val="32"/>
          <w:lang w:val="en-US"/>
        </w:rPr>
        <w:t>”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，全面落实食品安全责任制，全面履行《规定》具体要求，确保企业食品安全主体责任落实到位。</w:t>
      </w:r>
    </w:p>
    <w:p w:rsidR="00000000" w:rsidRDefault="00AC5F3E" w:rsidP="00212904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sz w:val="32"/>
          <w:lang w:val="en-US"/>
        </w:rPr>
      </w:pPr>
      <w:r w:rsidRPr="00AC5F3E">
        <w:rPr>
          <w:rFonts w:ascii="Times New Roman" w:eastAsia="方正黑体_GBK" w:hAnsi="Times New Roman" w:cs="Times New Roman" w:hint="eastAsia"/>
          <w:bCs/>
          <w:sz w:val="32"/>
          <w:lang w:val="en-US"/>
        </w:rPr>
        <w:t>二、全面配备食品安全管理人员。</w:t>
      </w: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 w:hint="eastAsia"/>
          <w:sz w:val="32"/>
          <w:lang w:val="en-US"/>
        </w:rPr>
        <w:t>根据《规定》要求，全县食品生产经营企业应当配备食品安全员。其中：大中型食品生产企业，大中型餐饮服务企业、连锁餐饮企业总部，大中型食品销售企业、连锁销售企业总部，用餐人数</w:t>
      </w:r>
      <w:r>
        <w:rPr>
          <w:rFonts w:ascii="Times New Roman" w:eastAsia="方正仿宋_GBK" w:hAnsi="Times New Roman" w:cs="Times New Roman"/>
          <w:sz w:val="32"/>
          <w:lang w:val="en-US"/>
        </w:rPr>
        <w:t>300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人以上的托幼机构食堂、用餐人数</w:t>
      </w:r>
      <w:r>
        <w:rPr>
          <w:rFonts w:ascii="Times New Roman" w:eastAsia="方正仿宋_GBK" w:hAnsi="Times New Roman" w:cs="Times New Roman"/>
          <w:sz w:val="32"/>
          <w:lang w:val="en-US"/>
        </w:rPr>
        <w:t>500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人以上的学校食堂，以及用餐人数或者供餐人数超过</w:t>
      </w:r>
      <w:r>
        <w:rPr>
          <w:rFonts w:ascii="Times New Roman" w:eastAsia="方正仿宋_GBK" w:hAnsi="Times New Roman" w:cs="Times New Roman"/>
          <w:sz w:val="32"/>
          <w:lang w:val="en-US"/>
        </w:rPr>
        <w:t>1000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人的单位，在依法配备食品安全员的基础上，应当配备食品安全总监。鼓励具备条件的企业配备食品安全总监。</w:t>
      </w:r>
    </w:p>
    <w:p w:rsidR="00000000" w:rsidRDefault="00AC5F3E" w:rsidP="00212904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sz w:val="32"/>
          <w:lang w:val="en-US"/>
        </w:rPr>
      </w:pPr>
      <w:r w:rsidRPr="00AC5F3E">
        <w:rPr>
          <w:rFonts w:ascii="Times New Roman" w:eastAsia="方正黑体_GBK" w:hAnsi="Times New Roman" w:cs="Times New Roman" w:hint="eastAsia"/>
          <w:bCs/>
          <w:sz w:val="32"/>
          <w:lang w:val="en-US"/>
        </w:rPr>
        <w:t>三、明确细化食品安全管理人员岗位职责。</w:t>
      </w: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 w:hint="eastAsia"/>
          <w:sz w:val="32"/>
          <w:lang w:val="en-US"/>
        </w:rPr>
        <w:t>全县食品生产经营企业要按照《规定》要求，结合企业实际，细化制定《食品安全总监职责》和《食品安全员守则》，进一步明确食品安全总监和食品安全员的具体岗位职责。</w:t>
      </w:r>
    </w:p>
    <w:p w:rsidR="00000000" w:rsidRDefault="00AC5F3E" w:rsidP="00212904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sz w:val="32"/>
          <w:lang w:val="en-US"/>
        </w:rPr>
      </w:pPr>
      <w:r w:rsidRPr="00AC5F3E">
        <w:rPr>
          <w:rFonts w:ascii="Times New Roman" w:eastAsia="方正黑体_GBK" w:hAnsi="Times New Roman" w:cs="Times New Roman" w:hint="eastAsia"/>
          <w:bCs/>
          <w:sz w:val="32"/>
          <w:lang w:val="en-US"/>
        </w:rPr>
        <w:t>四、建立落实食品安全主体责任长效机制。</w:t>
      </w: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 w:hint="eastAsia"/>
          <w:sz w:val="32"/>
          <w:lang w:val="en-US"/>
        </w:rPr>
        <w:t>食品生产经营企业要按照《规定》要求，结合企业实际，制定食品安全风险管控清单，建立健全日管控、周排查、月调度工作制度和机制，形成《每日食品安全检查记录》</w:t>
      </w:r>
      <w:bookmarkStart w:id="1" w:name="_GoBack"/>
      <w:bookmarkEnd w:id="1"/>
      <w:r>
        <w:rPr>
          <w:rFonts w:ascii="Times New Roman" w:eastAsia="方正仿宋_GBK" w:hAnsi="Times New Roman" w:cs="Times New Roman" w:hint="eastAsia"/>
          <w:sz w:val="32"/>
          <w:lang w:val="en-US"/>
        </w:rPr>
        <w:t>《每周食品安全排查治理报告》《每月食品安全调度会议纪要》。同时，要落实存档备查、培训考核、保障激励等措施，确保食品安全管理人员职责有效履行。</w:t>
      </w:r>
    </w:p>
    <w:p w:rsidR="00000000" w:rsidRDefault="00AC5F3E" w:rsidP="00212904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sz w:val="32"/>
          <w:lang w:val="en-US"/>
        </w:rPr>
      </w:pPr>
      <w:r w:rsidRPr="00AC5F3E">
        <w:rPr>
          <w:rFonts w:ascii="Times New Roman" w:eastAsia="方正黑体_GBK" w:hAnsi="Times New Roman" w:cs="Times New Roman" w:hint="eastAsia"/>
          <w:bCs/>
          <w:sz w:val="32"/>
          <w:lang w:val="en-US"/>
        </w:rPr>
        <w:t>五、加强指导服务和监督检查。</w:t>
      </w: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 w:hint="eastAsia"/>
          <w:sz w:val="32"/>
          <w:lang w:val="en-US"/>
        </w:rPr>
        <w:lastRenderedPageBreak/>
        <w:t>市场监管部门要加大对《规定》贯彻执行检查，督促企业建立健全落实食品安全主体责任工作机制，依法查处违反《规定》的违法行为。</w:t>
      </w: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 w:hint="eastAsia"/>
          <w:sz w:val="32"/>
          <w:lang w:val="en-US"/>
        </w:rPr>
        <w:t>欢迎社会各界和广大人民群众参与到食品安全行动中来，对食品生产经营企业违反本《规定》情况向市场监管部门进行举报（电话：</w:t>
      </w:r>
      <w:r>
        <w:rPr>
          <w:rFonts w:ascii="Times New Roman" w:eastAsia="方正仿宋_GBK" w:hAnsi="Times New Roman" w:cs="Times New Roman"/>
          <w:sz w:val="32"/>
          <w:lang w:val="en-US"/>
        </w:rPr>
        <w:t>12315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），共同谱写石柱食品安全新篇章！</w:t>
      </w: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 w:hint="eastAsia"/>
          <w:sz w:val="32"/>
          <w:lang w:val="en-US"/>
        </w:rPr>
        <w:t>特此通告。</w:t>
      </w:r>
    </w:p>
    <w:p w:rsidR="00256A58" w:rsidRPr="00231D2A" w:rsidRDefault="00256A58">
      <w:pPr>
        <w:pStyle w:val="a3"/>
        <w:autoSpaceDE/>
        <w:autoSpaceDN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/>
          <w:sz w:val="32"/>
          <w:lang w:val="en-US"/>
        </w:rPr>
        <w:t>​</w:t>
      </w:r>
    </w:p>
    <w:p w:rsidR="008431C2" w:rsidRPr="00231D2A" w:rsidRDefault="008431C2" w:rsidP="008431C2">
      <w:pPr>
        <w:rPr>
          <w:rFonts w:ascii="Times New Roman" w:hAnsi="Times New Roman" w:cs="Times New Roman"/>
          <w:lang w:bidi="zh-CN"/>
        </w:rPr>
      </w:pPr>
    </w:p>
    <w:p w:rsidR="00256A58" w:rsidRPr="00231D2A" w:rsidRDefault="00256A58">
      <w:pPr>
        <w:pStyle w:val="a3"/>
        <w:autoSpaceDE/>
        <w:autoSpaceDN/>
        <w:spacing w:line="580" w:lineRule="exact"/>
        <w:ind w:firstLineChars="1050" w:firstLine="3360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/>
          <w:sz w:val="32"/>
          <w:lang w:val="en-US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石柱土家族自治县市场监督管理局</w:t>
      </w:r>
    </w:p>
    <w:p w:rsidR="00000000" w:rsidRDefault="00256A58">
      <w:pPr>
        <w:pStyle w:val="a3"/>
        <w:autoSpaceDE/>
        <w:autoSpaceDN/>
        <w:spacing w:line="580" w:lineRule="exact"/>
        <w:jc w:val="both"/>
        <w:rPr>
          <w:rFonts w:ascii="Times New Roman" w:eastAsia="方正仿宋_GBK" w:hAnsi="Times New Roman" w:cs="Times New Roman"/>
          <w:sz w:val="32"/>
          <w:lang w:val="en-US"/>
        </w:rPr>
      </w:pPr>
      <w:r>
        <w:rPr>
          <w:rFonts w:ascii="Times New Roman" w:eastAsia="方正仿宋_GBK" w:hAnsi="Times New Roman" w:cs="Times New Roman"/>
          <w:sz w:val="32"/>
          <w:lang w:val="en-US"/>
        </w:rPr>
        <w:t xml:space="preserve">                             2023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年</w:t>
      </w:r>
      <w:r>
        <w:rPr>
          <w:rFonts w:ascii="Times New Roman" w:eastAsia="方正仿宋_GBK" w:hAnsi="Times New Roman" w:cs="Times New Roman"/>
          <w:sz w:val="32"/>
          <w:lang w:val="en-US"/>
        </w:rPr>
        <w:t>1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月</w:t>
      </w:r>
      <w:r>
        <w:rPr>
          <w:rFonts w:ascii="Times New Roman" w:eastAsia="方正仿宋_GBK" w:hAnsi="Times New Roman" w:cs="Times New Roman"/>
          <w:sz w:val="32"/>
          <w:lang w:val="en-US"/>
        </w:rPr>
        <w:t>10</w:t>
      </w:r>
      <w:r>
        <w:rPr>
          <w:rFonts w:ascii="Times New Roman" w:eastAsia="方正仿宋_GBK" w:hAnsi="Times New Roman" w:cs="Times New Roman" w:hint="eastAsia"/>
          <w:sz w:val="32"/>
          <w:lang w:val="en-US"/>
        </w:rPr>
        <w:t>日</w:t>
      </w: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rPr>
          <w:rFonts w:ascii="Times New Roman" w:hAnsi="Times New Roman" w:cs="Times New Roman"/>
          <w:lang w:bidi="zh-CN"/>
        </w:rPr>
      </w:pPr>
    </w:p>
    <w:p w:rsidR="003F626C" w:rsidRPr="00231D2A" w:rsidRDefault="003F626C" w:rsidP="003F626C">
      <w:pPr>
        <w:pStyle w:val="a8"/>
        <w:rPr>
          <w:rFonts w:ascii="Times New Roman" w:hAnsi="Times New Roman" w:cs="Times New Roman"/>
          <w:szCs w:val="32"/>
        </w:rPr>
      </w:pPr>
    </w:p>
    <w:p w:rsidR="003F626C" w:rsidRPr="00231D2A" w:rsidRDefault="00256A58" w:rsidP="003F626C">
      <w:pPr>
        <w:pBdr>
          <w:top w:val="single" w:sz="4" w:space="1" w:color="auto"/>
          <w:bottom w:val="single" w:sz="4" w:space="1" w:color="auto"/>
          <w:between w:val="single" w:sz="4" w:space="0" w:color="auto"/>
        </w:pBdr>
        <w:spacing w:line="460" w:lineRule="exact"/>
        <w:ind w:firstLineChars="100" w:firstLine="280"/>
        <w:jc w:val="left"/>
        <w:rPr>
          <w:rFonts w:ascii="Times New Roman" w:hAnsi="Times New Roman" w:cs="Times New Roman"/>
          <w:lang w:bidi="zh-CN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石柱县市场监管局办公室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         2023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日印发</w:t>
      </w:r>
    </w:p>
    <w:sectPr w:rsidR="003F626C" w:rsidRPr="00231D2A" w:rsidSect="00B922B3">
      <w:footerReference w:type="default" r:id="rId7"/>
      <w:pgSz w:w="11906" w:h="16838" w:code="9"/>
      <w:pgMar w:top="1985" w:right="1446" w:bottom="1644" w:left="1446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E1" w:rsidRDefault="002528E1" w:rsidP="004B2770">
      <w:r>
        <w:separator/>
      </w:r>
    </w:p>
  </w:endnote>
  <w:endnote w:type="continuationSeparator" w:id="1">
    <w:p w:rsidR="002528E1" w:rsidRDefault="002528E1" w:rsidP="004B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70" w:rsidRDefault="00AC5F3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4B2770" w:rsidRPr="003F626C" w:rsidRDefault="00AC5F3E">
                <w:pPr>
                  <w:pStyle w:val="a4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3F626C"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begin"/>
                </w:r>
                <w:r w:rsidR="002528E1" w:rsidRPr="003F626C">
                  <w:rPr>
                    <w:rFonts w:ascii="宋体" w:eastAsia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3F626C"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separate"/>
                </w:r>
                <w:r w:rsidR="00212904">
                  <w:rPr>
                    <w:rFonts w:ascii="宋体" w:eastAsia="宋体" w:hAnsi="宋体"/>
                    <w:noProof/>
                    <w:sz w:val="28"/>
                    <w:szCs w:val="28"/>
                  </w:rPr>
                  <w:t>- 1 -</w:t>
                </w:r>
                <w:r w:rsidRPr="003F626C"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E1" w:rsidRDefault="002528E1" w:rsidP="004B2770">
      <w:r>
        <w:separator/>
      </w:r>
    </w:p>
  </w:footnote>
  <w:footnote w:type="continuationSeparator" w:id="1">
    <w:p w:rsidR="002528E1" w:rsidRDefault="002528E1" w:rsidP="004B2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M4MDYxODI1NDlhNmMyMWI5MmIwMDBmMWVhOWExYzcifQ=="/>
  </w:docVars>
  <w:rsids>
    <w:rsidRoot w:val="004B2770"/>
    <w:rsid w:val="00212904"/>
    <w:rsid w:val="00231D2A"/>
    <w:rsid w:val="002528E1"/>
    <w:rsid w:val="00256A58"/>
    <w:rsid w:val="002B6B3A"/>
    <w:rsid w:val="002D1883"/>
    <w:rsid w:val="003F626C"/>
    <w:rsid w:val="00493149"/>
    <w:rsid w:val="004B2770"/>
    <w:rsid w:val="004E3885"/>
    <w:rsid w:val="0062070C"/>
    <w:rsid w:val="006B10EA"/>
    <w:rsid w:val="0073497F"/>
    <w:rsid w:val="00832E8B"/>
    <w:rsid w:val="008431C2"/>
    <w:rsid w:val="00AC5F3E"/>
    <w:rsid w:val="00AD4D0C"/>
    <w:rsid w:val="00B922B3"/>
    <w:rsid w:val="00C408C4"/>
    <w:rsid w:val="00D27A00"/>
    <w:rsid w:val="00EB7021"/>
    <w:rsid w:val="18B23524"/>
    <w:rsid w:val="23315AC0"/>
    <w:rsid w:val="43D6149D"/>
    <w:rsid w:val="5ECE5797"/>
    <w:rsid w:val="7A1E4842"/>
    <w:rsid w:val="7CF4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7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B277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4B2770"/>
    <w:pPr>
      <w:autoSpaceDE w:val="0"/>
      <w:autoSpaceDN w:val="0"/>
      <w:jc w:val="left"/>
    </w:pPr>
    <w:rPr>
      <w:rFonts w:ascii="宋体" w:eastAsia="宋体" w:hAnsi="宋体" w:cs="宋体"/>
      <w:kern w:val="0"/>
      <w:szCs w:val="32"/>
      <w:lang w:val="zh-CN" w:bidi="zh-CN"/>
    </w:rPr>
  </w:style>
  <w:style w:type="paragraph" w:styleId="a4">
    <w:name w:val="footer"/>
    <w:basedOn w:val="a"/>
    <w:rsid w:val="004B27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4B277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B2770"/>
    <w:rPr>
      <w:sz w:val="24"/>
    </w:rPr>
  </w:style>
  <w:style w:type="paragraph" w:styleId="a7">
    <w:name w:val="Date"/>
    <w:basedOn w:val="a"/>
    <w:next w:val="a"/>
    <w:link w:val="Char"/>
    <w:rsid w:val="003F626C"/>
    <w:pPr>
      <w:ind w:leftChars="2500" w:left="100"/>
    </w:pPr>
  </w:style>
  <w:style w:type="character" w:customStyle="1" w:styleId="Char">
    <w:name w:val="日期 Char"/>
    <w:basedOn w:val="a0"/>
    <w:link w:val="a7"/>
    <w:rsid w:val="003F626C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8">
    <w:name w:val="默认"/>
    <w:qFormat/>
    <w:rsid w:val="003F626C"/>
    <w:rPr>
      <w:rFonts w:ascii="Helvetica" w:eastAsia="Helvetica" w:hAnsi="Helvetica" w:cs="Helvetica"/>
      <w:color w:val="000000"/>
      <w:sz w:val="22"/>
      <w:szCs w:val="22"/>
    </w:rPr>
  </w:style>
  <w:style w:type="paragraph" w:styleId="a9">
    <w:name w:val="Balloon Text"/>
    <w:basedOn w:val="a"/>
    <w:link w:val="Char0"/>
    <w:rsid w:val="00231D2A"/>
    <w:rPr>
      <w:sz w:val="18"/>
      <w:szCs w:val="18"/>
    </w:rPr>
  </w:style>
  <w:style w:type="character" w:customStyle="1" w:styleId="Char0">
    <w:name w:val="批注框文本 Char"/>
    <w:basedOn w:val="a0"/>
    <w:link w:val="a9"/>
    <w:rsid w:val="00231D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石柱县市场监管局</cp:lastModifiedBy>
  <cp:revision>13</cp:revision>
  <dcterms:created xsi:type="dcterms:W3CDTF">2022-12-28T04:39:00Z</dcterms:created>
  <dcterms:modified xsi:type="dcterms:W3CDTF">2023-01-10T09:28:00Z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27FCE08FC3824C408A471CA82CA92903</vt:lpwstr>
  </property>
</Properties>
</file>